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98.0" w:type="dxa"/>
        <w:tblLayout w:type="fixed"/>
        <w:tblLook w:val="00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shd w:fill="auto" w:val="clear"/>
            <w:vAlign w:val="center"/>
          </w:tcPr>
          <w:p w:rsidR="00000000" w:rsidDel="00000000" w:rsidP="00000000" w:rsidRDefault="00000000" w:rsidRPr="00000000" w14:paraId="00000002">
            <w:pPr>
              <w:pStyle w:val="Heading2"/>
              <w:widowControl w:val="1"/>
              <w:spacing w:after="0" w:before="0" w:lineRule="auto"/>
              <w:jc w:val="left"/>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widowControl w:val="1"/>
              <w:spacing w:after="0" w:before="0" w:line="259" w:lineRule="auto"/>
              <w:jc w:val="left"/>
              <w:rPr>
                <w:rFonts w:ascii="Arial" w:cs="Arial" w:eastAsia="Arial" w:hAnsi="Arial"/>
                <w:b w:val="0"/>
                <w:bCs w:val="0"/>
                <w:color w:val="404040"/>
              </w:rPr>
            </w:pPr>
            <w:r w:rsidDel="00000000" w:rsidR="00000000" w:rsidRPr="00000000">
              <w:rPr>
                <w:rFonts w:ascii="Arial" w:cs="Arial" w:eastAsia="Arial" w:hAnsi="Arial"/>
                <w:b w:val="0"/>
                <w:bCs w:val="0"/>
                <w:color w:val="404040"/>
                <w:rtl w:val="0"/>
              </w:rPr>
              <w:t xml:space="preserve">Registro de antecedentes de proyecto</w:t>
            </w:r>
          </w:p>
          <w:p w:rsidR="00000000" w:rsidDel="00000000" w:rsidP="00000000" w:rsidRDefault="00000000" w:rsidRPr="00000000" w14:paraId="00000004">
            <w:pPr>
              <w:pStyle w:val="Heading2"/>
              <w:widowControl w:val="1"/>
              <w:spacing w:after="0" w:before="0" w:lineRule="auto"/>
              <w:jc w:val="left"/>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8">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widowControl w:val="1"/>
              <w:spacing w:after="0" w:before="0" w:line="259"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TPY 1101</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widowControl w:val="1"/>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widowControl w:val="1"/>
              <w:spacing w:after="0" w:before="0" w:line="259" w:lineRule="auto"/>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Determinación y planificación de proyecto</w:t>
            </w:r>
          </w:p>
        </w:tc>
      </w:tr>
      <w:tr>
        <w:trPr>
          <w:cantSplit w:val="0"/>
          <w:trHeight w:val="330" w:hRule="atLeast"/>
          <w:tblHeader w:val="0"/>
        </w:trPr>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widowControl w:val="1"/>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widowControl w:val="1"/>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widowControl w:val="1"/>
              <w:spacing w:after="0" w:before="0" w:lineRule="auto"/>
              <w:jc w:val="left"/>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widowControl w:val="1"/>
              <w:spacing w:after="0" w:before="0" w:lineRule="auto"/>
              <w:jc w:val="center"/>
              <w:rPr>
                <w:rFonts w:ascii="Arial" w:cs="Arial" w:eastAsia="Arial" w:hAnsi="Arial"/>
                <w:b w:val="0"/>
                <w:bCs w:val="0"/>
                <w:sz w:val="22"/>
                <w:szCs w:val="22"/>
              </w:rPr>
            </w:pPr>
            <w:bookmarkStart w:colFirst="0" w:colLast="0" w:name="_yl5ykd430nxo" w:id="0"/>
            <w:bookmarkEnd w:id="0"/>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before="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Ind w:w="-88.0" w:type="dxa"/>
        <w:tblBorders>
          <w:top w:color="ffffff" w:space="0" w:sz="8" w:val="single"/>
          <w:left w:color="ffffff" w:space="0" w:sz="8" w:val="single"/>
          <w:bottom w:color="ffffff" w:space="0" w:sz="6" w:val="single"/>
          <w:right w:color="ffffff" w:space="0" w:sz="8" w:val="single"/>
          <w:insideH w:color="ffffff" w:space="0" w:sz="6" w:val="single"/>
          <w:insideV w:color="ffffff" w:space="0" w:sz="8" w:val="single"/>
        </w:tblBorders>
        <w:tblLayout w:type="fixed"/>
        <w:tblLook w:val="00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widowControl w:val="1"/>
              <w:spacing w:after="0" w:before="0" w:lineRule="auto"/>
              <w:jc w:val="left"/>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-113663</wp:posOffset>
                  </wp:positionH>
                  <wp:positionV relativeFrom="paragraph">
                    <wp:posOffset>102235</wp:posOffset>
                  </wp:positionV>
                  <wp:extent cx="502920" cy="502920"/>
                  <wp:effectExtent b="0" l="0" r="0" t="0"/>
                  <wp:wrapNone/>
                  <wp:docPr descr="Código QR con relleno sólido" id="9" name="image1.png"/>
                  <a:graphic>
                    <a:graphicData uri="http://schemas.openxmlformats.org/drawingml/2006/picture">
                      <pic:pic>
                        <pic:nvPicPr>
                          <pic:cNvPr descr="Código QR con relleno sólido" id="0" name="image1.png"/>
                          <pic:cNvPicPr preferRelativeResize="0"/>
                        </pic:nvPicPr>
                        <pic:blipFill>
                          <a:blip r:embed="rId6"/>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widowControl w:val="1"/>
              <w:spacing w:after="0" w:before="0" w:lineRule="auto"/>
              <w:jc w:val="left"/>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15240</wp:posOffset>
                </wp:positionH>
                <wp:positionV relativeFrom="paragraph">
                  <wp:posOffset>73025</wp:posOffset>
                </wp:positionV>
                <wp:extent cx="5580380" cy="12700"/>
                <wp:effectExtent b="0" l="0" r="0" t="0"/>
                <wp:wrapNone/>
                <wp:docPr id="4" name=""/>
                <a:graphic>
                  <a:graphicData uri="http://schemas.microsoft.com/office/word/2010/wordprocessingShape">
                    <wps:wsp>
                      <wps:cNvCnPr/>
                      <wps:spPr>
                        <a:xfrm>
                          <a:off x="2556180" y="3780000"/>
                          <a:ext cx="5579640" cy="0"/>
                        </a:xfrm>
                        <a:prstGeom prst="straightConnector1">
                          <a:avLst/>
                        </a:prstGeom>
                        <a:noFill/>
                        <a:ln cap="flat" cmpd="sng" w="9525">
                          <a:solidFill>
                            <a:srgbClr val="B4C7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15240</wp:posOffset>
                </wp:positionH>
                <wp:positionV relativeFrom="paragraph">
                  <wp:posOffset>73025</wp:posOffset>
                </wp:positionV>
                <wp:extent cx="5580380" cy="12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58038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Ind w:w="-88.0" w:type="dxa"/>
        <w:tblBorders>
          <w:top w:color="ffffff" w:space="0" w:sz="8" w:val="single"/>
          <w:left w:color="ffffff" w:space="0" w:sz="8" w:val="single"/>
          <w:bottom w:color="ffffff" w:space="0" w:sz="6" w:val="single"/>
          <w:right w:color="ffffff" w:space="0" w:sz="8" w:val="single"/>
          <w:insideH w:color="ffffff" w:space="0" w:sz="6" w:val="single"/>
          <w:insideV w:color="ffffff" w:space="0" w:sz="8" w:val="single"/>
        </w:tblBorders>
        <w:tblLayout w:type="fixed"/>
        <w:tblLook w:val="00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widowControl w:val="1"/>
              <w:spacing w:after="0" w:before="0" w:lineRule="auto"/>
              <w:ind w:hanging="284"/>
              <w:jc w:val="left"/>
              <w:rPr>
                <w:sz w:val="24"/>
                <w:szCs w:val="24"/>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sz w:val="24"/>
                <w:szCs w:val="24"/>
              </w:rPr>
              <w:drawing>
                <wp:inline distB="0" distT="0" distL="0" distR="0">
                  <wp:extent cx="503555" cy="503555"/>
                  <wp:effectExtent b="0" l="0" r="0" t="0"/>
                  <wp:docPr descr="Lista con relleno sólido" id="7" name="image3.png"/>
                  <a:graphic>
                    <a:graphicData uri="http://schemas.openxmlformats.org/drawingml/2006/picture">
                      <pic:pic>
                        <pic:nvPicPr>
                          <pic:cNvPr descr="Lista con relleno sólido" id="0" name="image3.png"/>
                          <pic:cNvPicPr preferRelativeResize="0"/>
                        </pic:nvPicPr>
                        <pic:blipFill>
                          <a:blip r:embed="rId8"/>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-6984</wp:posOffset>
                </wp:positionV>
                <wp:extent cx="5590540" cy="12700"/>
                <wp:effectExtent b="0" l="0" r="0" t="0"/>
                <wp:wrapNone/>
                <wp:docPr id="1" name=""/>
                <a:graphic>
                  <a:graphicData uri="http://schemas.microsoft.com/office/word/2010/wordprocessingShape">
                    <wps:wsp>
                      <wps:cNvCnPr/>
                      <wps:spPr>
                        <a:xfrm>
                          <a:off x="2550960" y="3780000"/>
                          <a:ext cx="5590080" cy="0"/>
                        </a:xfrm>
                        <a:prstGeom prst="straightConnector1">
                          <a:avLst/>
                        </a:prstGeom>
                        <a:noFill/>
                        <a:ln cap="flat" cmpd="sng" w="9525">
                          <a:solidFill>
                            <a:srgbClr val="B4C7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-6984</wp:posOffset>
                </wp:positionV>
                <wp:extent cx="5590540" cy="12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9054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Ind w:w="-88.0" w:type="dxa"/>
        <w:tblBorders>
          <w:top w:color="ffffff" w:space="0" w:sz="8" w:val="single"/>
          <w:left w:color="ffffff" w:space="0" w:sz="8" w:val="single"/>
          <w:bottom w:color="ffffff" w:space="0" w:sz="6" w:val="single"/>
          <w:right w:color="ffffff" w:space="0" w:sz="8" w:val="single"/>
          <w:insideH w:color="ffffff" w:space="0" w:sz="6" w:val="single"/>
          <w:insideV w:color="ffffff" w:space="0" w:sz="8" w:val="single"/>
        </w:tblBorders>
        <w:tblLayout w:type="fixed"/>
        <w:tblLook w:val="00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widowControl w:val="1"/>
              <w:spacing w:after="0" w:before="0" w:lineRule="auto"/>
              <w:jc w:val="left"/>
              <w:rPr>
                <w:sz w:val="24"/>
                <w:szCs w:val="24"/>
              </w:rPr>
            </w:pPr>
            <w:r w:rsidDel="00000000" w:rsidR="00000000" w:rsidRPr="00000000">
              <w:rPr>
                <w:sz w:val="24"/>
                <w:szCs w:val="24"/>
              </w:rPr>
              <w:drawing>
                <wp:inline distB="0" distT="0" distL="0" distR="0">
                  <wp:extent cx="431800" cy="431800"/>
                  <wp:effectExtent b="0" l="0" r="0" t="0"/>
                  <wp:docPr descr="Inteligencia artificial con relleno sólido" id="6" name="image2.png"/>
                  <a:graphic>
                    <a:graphicData uri="http://schemas.openxmlformats.org/drawingml/2006/picture">
                      <pic:pic>
                        <pic:nvPicPr>
                          <pic:cNvPr descr="Inteligencia artificial con relleno sólido" id="0" name="image2.png"/>
                          <pic:cNvPicPr preferRelativeResize="0"/>
                        </pic:nvPicPr>
                        <pic:blipFill>
                          <a:blip r:embed="rId9"/>
                          <a:srcRect b="0" l="0" r="0" t="0"/>
                          <a:stretch>
                            <a:fillRect/>
                          </a:stretch>
                        </pic:blipFill>
                        <pic:spPr>
                          <a:xfrm>
                            <a:off x="0" y="0"/>
                            <a:ext cx="431800" cy="431800"/>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widowControl w:val="1"/>
              <w:spacing w:after="0" w:before="0" w:lineRule="auto"/>
              <w:jc w:val="left"/>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widowControl w:val="1"/>
              <w:spacing w:after="0" w:before="0" w:lineRule="auto"/>
              <w:jc w:val="left"/>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36195</wp:posOffset>
                </wp:positionV>
                <wp:extent cx="5590540" cy="12700"/>
                <wp:effectExtent b="0" l="0" r="0" t="0"/>
                <wp:wrapNone/>
                <wp:docPr id="2" name=""/>
                <a:graphic>
                  <a:graphicData uri="http://schemas.microsoft.com/office/word/2010/wordprocessingShape">
                    <wps:wsp>
                      <wps:cNvCnPr/>
                      <wps:spPr>
                        <a:xfrm>
                          <a:off x="2550960" y="3780000"/>
                          <a:ext cx="5590080" cy="0"/>
                        </a:xfrm>
                        <a:prstGeom prst="straightConnector1">
                          <a:avLst/>
                        </a:prstGeom>
                        <a:noFill/>
                        <a:ln cap="flat" cmpd="sng" w="9525">
                          <a:solidFill>
                            <a:srgbClr val="B4C7E7"/>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36195</wp:posOffset>
                </wp:positionV>
                <wp:extent cx="5590540" cy="12700"/>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59054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before="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before="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2">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before="0" w:line="259" w:lineRule="auto"/>
        <w:rPr>
          <w:rFonts w:ascii="Calibri" w:cs="Calibri" w:eastAsia="Calibri" w:hAnsi="Calibri"/>
          <w:color w:val="5b9bd5"/>
        </w:rPr>
      </w:pPr>
      <w:r w:rsidDel="00000000" w:rsidR="00000000" w:rsidRPr="00000000">
        <w:rPr>
          <w:rtl w:val="0"/>
        </w:rPr>
      </w:r>
    </w:p>
    <w:tbl>
      <w:tblPr>
        <w:tblStyle w:val="Table6"/>
        <w:tblW w:w="8834.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vAlign w:val="center"/>
          </w:tcPr>
          <w:p w:rsidR="00000000" w:rsidDel="00000000" w:rsidP="00000000" w:rsidRDefault="00000000" w:rsidRPr="00000000" w14:paraId="00000035">
            <w:pPr>
              <w:widowControl w:val="1"/>
              <w:spacing w:after="0" w:before="0"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vAlign w:val="center"/>
          </w:tcPr>
          <w:p w:rsidR="00000000" w:rsidDel="00000000" w:rsidP="00000000" w:rsidRDefault="00000000" w:rsidRPr="00000000" w14:paraId="00000036">
            <w:pPr>
              <w:widowControl w:val="1"/>
              <w:spacing w:after="0" w:before="0"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1</w:t>
            </w:r>
          </w:p>
        </w:tc>
        <w:tc>
          <w:tcPr>
            <w:tcBorders>
              <w:top w:color="bfbfbf" w:space="0" w:sz="6" w:val="single"/>
              <w:left w:color="bfbfbf" w:space="0" w:sz="6" w:val="single"/>
              <w:bottom w:color="bfbfbf" w:space="0" w:sz="6" w:val="single"/>
              <w:right w:color="bfbfbf" w:space="0" w:sz="6" w:val="single"/>
            </w:tcBorders>
            <w:shd w:fill="dbdbdb" w:val="clear"/>
            <w:vAlign w:val="center"/>
          </w:tcPr>
          <w:p w:rsidR="00000000" w:rsidDel="00000000" w:rsidP="00000000" w:rsidRDefault="00000000" w:rsidRPr="00000000" w14:paraId="00000037">
            <w:pPr>
              <w:widowControl w:val="1"/>
              <w:spacing w:after="0" w:before="0"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2</w:t>
            </w:r>
          </w:p>
        </w:tc>
        <w:tc>
          <w:tcPr>
            <w:tcBorders>
              <w:top w:color="bfbfbf" w:space="0" w:sz="6" w:val="single"/>
              <w:left w:color="bfbfbf" w:space="0" w:sz="6" w:val="single"/>
              <w:bottom w:color="bfbfbf" w:space="0" w:sz="6" w:val="single"/>
              <w:right w:color="bfbfbf" w:space="0" w:sz="6" w:val="single"/>
            </w:tcBorders>
            <w:shd w:fill="dbdbdb" w:val="clear"/>
            <w:vAlign w:val="center"/>
          </w:tcPr>
          <w:p w:rsidR="00000000" w:rsidDel="00000000" w:rsidP="00000000" w:rsidRDefault="00000000" w:rsidRPr="00000000" w14:paraId="00000038">
            <w:pPr>
              <w:widowControl w:val="1"/>
              <w:spacing w:after="0" w:before="0" w:line="259" w:lineRule="auto"/>
              <w:jc w:val="center"/>
              <w:rPr>
                <w:rFonts w:ascii="Calibri" w:cs="Calibri" w:eastAsia="Calibri" w:hAnsi="Calibri"/>
                <w:b w:val="1"/>
                <w:bCs w:val="1"/>
                <w:sz w:val="22"/>
                <w:szCs w:val="22"/>
                <w:highlight w:val="lightGray"/>
              </w:rPr>
            </w:pPr>
            <w:r w:rsidDel="00000000" w:rsidR="00000000" w:rsidRPr="00000000">
              <w:rPr>
                <w:rFonts w:ascii="Calibri" w:cs="Calibri" w:eastAsia="Calibri" w:hAnsi="Calibri"/>
                <w:b w:val="1"/>
                <w:bCs w:val="1"/>
                <w:sz w:val="22"/>
                <w:szCs w:val="22"/>
                <w:highlight w:val="lightGray"/>
                <w:rtl w:val="0"/>
              </w:rPr>
              <w:t xml:space="preserve">Integrante 3</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9">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A">
            <w:pPr>
              <w:widowControl w:val="1"/>
              <w:spacing w:after="0" w:before="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20.191.994-0</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3B">
            <w:pPr>
              <w:widowControl w:val="1"/>
              <w:spacing w:after="0" w:before="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19.246.663-6</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3C">
            <w:pPr>
              <w:widowControl w:val="1"/>
              <w:spacing w:after="0" w:before="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21.817.903-7</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D">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3E">
            <w:pPr>
              <w:widowControl w:val="1"/>
              <w:spacing w:after="0" w:before="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Jim Deivid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3F">
            <w:pPr>
              <w:widowControl w:val="1"/>
              <w:spacing w:after="0" w:before="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Daniel Andres</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40">
            <w:pPr>
              <w:widowControl w:val="1"/>
              <w:spacing w:after="0" w:before="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Franco Alberto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41">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42">
            <w:pPr>
              <w:widowControl w:val="1"/>
              <w:spacing w:after="0" w:before="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Maldonado Freire</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43">
            <w:pPr>
              <w:widowControl w:val="1"/>
              <w:spacing w:after="0" w:before="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Beltran Lastra</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44">
            <w:pPr>
              <w:widowControl w:val="1"/>
              <w:spacing w:after="0" w:before="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Carrasco Obreque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45">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46">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Desarrollador Backend/ DBA/ QA/ Product owner</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47">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Desarrollador Frontend/ QA/ Diseñador UI/UX/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48">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QA/ Project manager/ Scrum master</w:t>
            </w:r>
          </w:p>
        </w:tc>
      </w:tr>
    </w:tbl>
    <w:p w:rsidR="00000000" w:rsidDel="00000000" w:rsidP="00000000" w:rsidRDefault="00000000" w:rsidRPr="00000000" w14:paraId="00000049">
      <w:pPr>
        <w:spacing w:after="160" w:before="0" w:line="259" w:lineRule="auto"/>
        <w:rPr>
          <w:rFonts w:ascii="Calibri" w:cs="Calibri" w:eastAsia="Calibri" w:hAnsi="Calibri"/>
          <w:color w:val="5b9bd5"/>
        </w:rPr>
      </w:pPr>
      <w:r w:rsidDel="00000000" w:rsidR="00000000" w:rsidRPr="00000000">
        <w:rPr>
          <w:rtl w:val="0"/>
        </w:rPr>
      </w:r>
    </w:p>
    <w:tbl>
      <w:tblPr>
        <w:tblStyle w:val="Table7"/>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4A">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C">
      <w:pPr>
        <w:spacing w:after="160" w:before="0" w:line="259" w:lineRule="auto"/>
        <w:rPr>
          <w:rFonts w:ascii="Calibri" w:cs="Calibri" w:eastAsia="Calibri" w:hAnsi="Calibri"/>
          <w:color w:val="000000"/>
        </w:rPr>
      </w:pPr>
      <w:r w:rsidDel="00000000" w:rsidR="00000000" w:rsidRPr="00000000">
        <w:rPr>
          <w:rtl w:val="0"/>
        </w:rPr>
      </w:r>
    </w:p>
    <w:tbl>
      <w:tblPr>
        <w:tblStyle w:val="Table8"/>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1860"/>
        <w:gridCol w:w="6975"/>
        <w:tblGridChange w:id="0">
          <w:tblGrid>
            <w:gridCol w:w="1860"/>
            <w:gridCol w:w="697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4D">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4E">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Sistema de gestión de partidos y estadísticas en tiempo real para tenis amateur/ formativo.</w:t>
            </w:r>
            <w:r w:rsidDel="00000000" w:rsidR="00000000" w:rsidRPr="00000000">
              <w:rPr>
                <w:rtl w:val="0"/>
              </w:rPr>
            </w:r>
          </w:p>
        </w:tc>
      </w:tr>
      <w:tr>
        <w:trPr>
          <w:cantSplit w:val="0"/>
          <w:trHeight w:val="199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4F">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0">
            <w:pPr>
              <w:widowControl w:val="1"/>
              <w:spacing w:after="0" w:before="0" w:line="259" w:lineRule="auto"/>
              <w:jc w:val="both"/>
              <w:rPr>
                <w:b w:val="0"/>
                <w:bCs w:val="0"/>
                <w:i w:val="1"/>
                <w:iCs w:val="1"/>
                <w:sz w:val="24"/>
                <w:szCs w:val="24"/>
              </w:rPr>
            </w:pPr>
            <w:r w:rsidDel="00000000" w:rsidR="00000000" w:rsidRPr="00000000">
              <w:rPr>
                <w:rFonts w:ascii="Calibri" w:cs="Calibri" w:eastAsia="Calibri" w:hAnsi="Calibri"/>
                <w:b w:val="0"/>
                <w:bCs w:val="0"/>
                <w:i w:val="1"/>
                <w:iCs w:val="1"/>
                <w:color w:val="548dd4"/>
                <w:sz w:val="20"/>
                <w:szCs w:val="20"/>
                <w:rtl w:val="0"/>
              </w:rPr>
              <w:t xml:space="preserve">Plataforma web diseñada para la gestión, digitalización y análisis de rendimiento en el tenis amateur. El sistema implementa un motor de eventos en tiempo real para la captura de resultados con sincronización multicliente, administración de comunidades mediante grupos con rankings privados y un sistema de análisis capaz de procesar el historial de juego para generar estadísticas avanzadas de desempeño.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1">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2">
            <w:pPr>
              <w:widowControl w:val="1"/>
              <w:spacing w:after="0" w:before="0" w:line="259" w:lineRule="auto"/>
              <w:jc w:val="left"/>
              <w:rPr/>
            </w:pPr>
            <w:r w:rsidDel="00000000" w:rsidR="00000000" w:rsidRPr="00000000">
              <w:rPr>
                <w:rFonts w:ascii="Calibri" w:cs="Calibri" w:eastAsia="Calibri" w:hAnsi="Calibri"/>
                <w:i w:val="1"/>
                <w:iCs w:val="1"/>
                <w:color w:val="548dd4"/>
                <w:sz w:val="20"/>
                <w:szCs w:val="20"/>
                <w:rtl w:val="0"/>
              </w:rPr>
              <w:t xml:space="preserve">En el ámbito del tenis amateur y formativo, existe una</w:t>
            </w:r>
            <w:r w:rsidDel="00000000" w:rsidR="00000000" w:rsidRPr="00000000">
              <w:rPr>
                <w:rFonts w:ascii="Calibri" w:cs="Calibri" w:eastAsia="Calibri" w:hAnsi="Calibri"/>
                <w:b w:val="0"/>
                <w:bCs w:val="0"/>
                <w:i w:val="1"/>
                <w:iCs w:val="1"/>
                <w:color w:val="548dd4"/>
                <w:sz w:val="20"/>
                <w:szCs w:val="20"/>
                <w:rtl w:val="0"/>
              </w:rPr>
              <w:t xml:space="preserve"> </w:t>
            </w:r>
            <w:r w:rsidDel="00000000" w:rsidR="00000000" w:rsidRPr="00000000">
              <w:rPr>
                <w:rFonts w:ascii="Calibri" w:cs="Calibri" w:eastAsia="Calibri" w:hAnsi="Calibri"/>
                <w:b w:val="0"/>
                <w:bCs w:val="0"/>
                <w:i w:val="0"/>
                <w:iCs w:val="0"/>
                <w:color w:val="548dd4"/>
                <w:sz w:val="20"/>
                <w:szCs w:val="20"/>
                <w:rtl w:val="0"/>
              </w:rPr>
              <w:t xml:space="preserve">falencia en la trazabilidad de datos y gestión de rendimiento en lo que respecta al análisis concreto de un partido.</w:t>
            </w:r>
            <w:r w:rsidDel="00000000" w:rsidR="00000000" w:rsidRPr="00000000">
              <w:rPr>
                <w:rFonts w:ascii="Calibri" w:cs="Calibri" w:eastAsia="Calibri" w:hAnsi="Calibri"/>
                <w:i w:val="1"/>
                <w:iCs w:val="1"/>
                <w:color w:val="548dd4"/>
                <w:sz w:val="20"/>
                <w:szCs w:val="20"/>
                <w:rtl w:val="0"/>
              </w:rPr>
              <w:t xml:space="preserve"> Actualmente, el registro de resultados se realiza de forma informal, por ejemplo: Organización de torneos en hojas de calculo, manejo del historial de un partido en papel, etc. Esta situación impide la consolidación de un historial estadístico fiable,no solo limitando el progreso del jugador independiente, sino que también </w:t>
            </w:r>
            <w:r w:rsidDel="00000000" w:rsidR="00000000" w:rsidRPr="00000000">
              <w:rPr>
                <w:rFonts w:ascii="Calibri" w:cs="Calibri" w:eastAsia="Calibri" w:hAnsi="Calibri"/>
                <w:b w:val="0"/>
                <w:bCs w:val="0"/>
                <w:i w:val="1"/>
                <w:iCs w:val="1"/>
                <w:color w:val="548dd4"/>
                <w:sz w:val="20"/>
                <w:szCs w:val="20"/>
                <w:rtl w:val="0"/>
              </w:rPr>
              <w:t xml:space="preserve">obstaculiza la labor de las instituciones deportivas encargada de la formación de los mismos</w:t>
            </w:r>
            <w:r w:rsidDel="00000000" w:rsidR="00000000" w:rsidRPr="00000000">
              <w:rPr>
                <w:rtl w:val="0"/>
              </w:rPr>
            </w:r>
          </w:p>
        </w:tc>
      </w:tr>
      <w:tr>
        <w:trPr>
          <w:cantSplit w:val="0"/>
          <w:trHeight w:val="1153"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3">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4">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Una arquitectura orientada a eventos que centralice la estadistica del tenista. La solución integra un motor de tiempo real , persistencia de los datos del juego y algoritmos de calculo estadístico , permitiendo que los eventos en cancha puedan registrarse de manera fiable para un análisis detallado.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5">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6">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Desarrollar e implementar una aplicación web para la gestión integral de competencias de tenis, que permita el seguimiento de marcadores en tiempo real, la administración de comunidades sociales y el análisis avanzado de estadísticas de desempeño.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7">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58">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1. Módulo de Partido en Vivo.</w:t>
            </w:r>
          </w:p>
          <w:p w:rsidR="00000000" w:rsidDel="00000000" w:rsidP="00000000" w:rsidRDefault="00000000" w:rsidRPr="00000000" w14:paraId="00000059">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Interfaz del marcador digital (tanteo de tenis: 15, 30, 40, ventaja, sets).</w:t>
            </w:r>
          </w:p>
          <w:p w:rsidR="00000000" w:rsidDel="00000000" w:rsidP="00000000" w:rsidRDefault="00000000" w:rsidRPr="00000000" w14:paraId="0000005A">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Sistema de transmisión de datos en tiempo real para que los espectadores vean los cambios sin recargar la página.</w:t>
            </w:r>
          </w:p>
          <w:p w:rsidR="00000000" w:rsidDel="00000000" w:rsidP="00000000" w:rsidRDefault="00000000" w:rsidRPr="00000000" w14:paraId="0000005B">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C">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F">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2. </w:t>
            </w:r>
            <w:r w:rsidDel="00000000" w:rsidR="00000000" w:rsidRPr="00000000">
              <w:rPr>
                <w:rFonts w:ascii="Calibri" w:cs="Calibri" w:eastAsia="Calibri" w:hAnsi="Calibri"/>
                <w:b w:val="1"/>
                <w:bCs w:val="1"/>
                <w:i w:val="1"/>
                <w:iCs w:val="1"/>
                <w:color w:val="548dd4"/>
                <w:sz w:val="20"/>
                <w:szCs w:val="20"/>
                <w:rtl w:val="0"/>
              </w:rPr>
              <w:t xml:space="preserve">Módulo Social y de Usuarios</w:t>
            </w:r>
            <w:r w:rsidDel="00000000" w:rsidR="00000000" w:rsidRPr="00000000">
              <w:rPr>
                <w:rtl w:val="0"/>
              </w:rPr>
            </w:r>
          </w:p>
          <w:p w:rsidR="00000000" w:rsidDel="00000000" w:rsidP="00000000" w:rsidRDefault="00000000" w:rsidRPr="00000000" w14:paraId="00000060">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1">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Registro, login y gestión del perfil del jugador.</w:t>
            </w:r>
          </w:p>
          <w:p w:rsidR="00000000" w:rsidDel="00000000" w:rsidP="00000000" w:rsidRDefault="00000000" w:rsidRPr="00000000" w14:paraId="00000062">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 Sistema de amigos (enviar/aceptar solicitudes).</w:t>
            </w:r>
            <w:r w:rsidDel="00000000" w:rsidR="00000000" w:rsidRPr="00000000">
              <w:rPr>
                <w:rtl w:val="0"/>
              </w:rPr>
            </w:r>
          </w:p>
          <w:p w:rsidR="00000000" w:rsidDel="00000000" w:rsidP="00000000" w:rsidRDefault="00000000" w:rsidRPr="00000000" w14:paraId="00000063">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Creación y administración de Grupos/Clubes privados.</w:t>
            </w:r>
          </w:p>
          <w:p w:rsidR="00000000" w:rsidDel="00000000" w:rsidP="00000000" w:rsidRDefault="00000000" w:rsidRPr="00000000" w14:paraId="00000064">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3. </w:t>
            </w:r>
            <w:r w:rsidDel="00000000" w:rsidR="00000000" w:rsidRPr="00000000">
              <w:rPr>
                <w:rFonts w:ascii="Calibri" w:cs="Calibri" w:eastAsia="Calibri" w:hAnsi="Calibri"/>
                <w:b w:val="1"/>
                <w:bCs w:val="1"/>
                <w:i w:val="1"/>
                <w:iCs w:val="1"/>
                <w:color w:val="548dd4"/>
                <w:sz w:val="20"/>
                <w:szCs w:val="20"/>
                <w:rtl w:val="0"/>
              </w:rPr>
              <w:t xml:space="preserve">Módulo de Estadísticas y Rankings</w:t>
            </w:r>
            <w:r w:rsidDel="00000000" w:rsidR="00000000" w:rsidRPr="00000000">
              <w:rPr>
                <w:rtl w:val="0"/>
              </w:rPr>
            </w:r>
          </w:p>
          <w:p w:rsidR="00000000" w:rsidDel="00000000" w:rsidP="00000000" w:rsidRDefault="00000000" w:rsidRPr="00000000" w14:paraId="00000066">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Base de datos histórica de partidos terminados.</w:t>
            </w:r>
          </w:p>
          <w:p w:rsidR="00000000" w:rsidDel="00000000" w:rsidP="00000000" w:rsidRDefault="00000000" w:rsidRPr="00000000" w14:paraId="00000068">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 Algoritmo que calcule: estadistas de break-points, tiempo de cada juego y set, calorificación general de performance. Distancia recorrida y Esfuerzo neto aproximado.</w:t>
            </w:r>
            <w:r w:rsidDel="00000000" w:rsidR="00000000" w:rsidRPr="00000000">
              <w:rPr>
                <w:rtl w:val="0"/>
              </w:rPr>
            </w:r>
          </w:p>
          <w:p w:rsidR="00000000" w:rsidDel="00000000" w:rsidP="00000000" w:rsidRDefault="00000000" w:rsidRPr="00000000" w14:paraId="00000069">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Generación de tablas de posiciones (rankings) filtrables por grupo de amigos.</w:t>
            </w:r>
          </w:p>
          <w:p w:rsidR="00000000" w:rsidDel="00000000" w:rsidP="00000000" w:rsidRDefault="00000000" w:rsidRPr="00000000" w14:paraId="0000006A">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4. </w:t>
            </w:r>
            <w:r w:rsidDel="00000000" w:rsidR="00000000" w:rsidRPr="00000000">
              <w:rPr>
                <w:rFonts w:ascii="Calibri" w:cs="Calibri" w:eastAsia="Calibri" w:hAnsi="Calibri"/>
                <w:b w:val="1"/>
                <w:bCs w:val="1"/>
                <w:i w:val="1"/>
                <w:iCs w:val="1"/>
                <w:color w:val="548dd4"/>
                <w:sz w:val="20"/>
                <w:szCs w:val="20"/>
                <w:rtl w:val="0"/>
              </w:rPr>
              <w:t xml:space="preserve">Módulo de Torneos Automatizados</w:t>
            </w:r>
            <w:r w:rsidDel="00000000" w:rsidR="00000000" w:rsidRPr="00000000">
              <w:rPr>
                <w:rtl w:val="0"/>
              </w:rPr>
            </w:r>
          </w:p>
          <w:p w:rsidR="00000000" w:rsidDel="00000000" w:rsidP="00000000" w:rsidRDefault="00000000" w:rsidRPr="00000000" w14:paraId="0000006C">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D">
            <w:pPr>
              <w:widowControl w:val="1"/>
              <w:spacing w:after="0" w:before="0" w:line="259" w:lineRule="auto"/>
              <w:jc w:val="left"/>
              <w:rPr>
                <w:sz w:val="24"/>
                <w:szCs w:val="24"/>
              </w:rPr>
            </w:pPr>
            <w:r w:rsidDel="00000000" w:rsidR="00000000" w:rsidRPr="00000000">
              <w:rPr>
                <w:rFonts w:ascii="Calibri" w:cs="Calibri" w:eastAsia="Calibri" w:hAnsi="Calibri"/>
                <w:i w:val="1"/>
                <w:iCs w:val="1"/>
                <w:color w:val="548dd4"/>
                <w:sz w:val="20"/>
                <w:szCs w:val="20"/>
                <w:rtl w:val="0"/>
              </w:rPr>
              <w:t xml:space="preserve">- Generación automática de las llaves en función de la cantidad de inscritos (cuadros de eliminación directa).</w:t>
            </w:r>
            <w:r w:rsidDel="00000000" w:rsidR="00000000" w:rsidRPr="00000000">
              <w:rPr>
                <w:rtl w:val="0"/>
              </w:rPr>
            </w:r>
          </w:p>
          <w:p w:rsidR="00000000" w:rsidDel="00000000" w:rsidP="00000000" w:rsidRDefault="00000000" w:rsidRPr="00000000" w14:paraId="0000006E">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-Avance automático de ronda de los ganadores una vez que finaliza el partido en el marcador en vivo.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6F">
            <w:pPr>
              <w:widowControl w:val="1"/>
              <w:spacing w:after="0" w:before="0" w:line="259" w:lineRule="auto"/>
              <w:jc w:val="left"/>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70">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sistema debe ser capaz de:</w:t>
            </w:r>
          </w:p>
          <w:p w:rsidR="00000000" w:rsidDel="00000000" w:rsidP="00000000" w:rsidRDefault="00000000" w:rsidRPr="00000000" w14:paraId="00000071">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72">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1.- Gestión de Usuarios: </w:t>
            </w:r>
          </w:p>
          <w:p w:rsidR="00000000" w:rsidDel="00000000" w:rsidP="00000000" w:rsidRDefault="00000000" w:rsidRPr="00000000" w14:paraId="00000073">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-Registro, perfiles con estadísticas agregadas y sistema de amistades.</w:t>
            </w:r>
          </w:p>
          <w:p w:rsidR="00000000" w:rsidDel="00000000" w:rsidP="00000000" w:rsidRDefault="00000000" w:rsidRPr="00000000" w14:paraId="00000074">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75">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2.- Módulo en vivo: </w:t>
            </w:r>
          </w:p>
          <w:p w:rsidR="00000000" w:rsidDel="00000000" w:rsidP="00000000" w:rsidRDefault="00000000" w:rsidRPr="00000000" w14:paraId="00000076">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Marcador en tiempo real con protocolo WebSockets para sincronización entre anotador y espectadores.</w:t>
            </w:r>
          </w:p>
          <w:p w:rsidR="00000000" w:rsidDel="00000000" w:rsidP="00000000" w:rsidRDefault="00000000" w:rsidRPr="00000000" w14:paraId="00000077">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78">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3.-Gestión de Grupos: </w:t>
            </w:r>
          </w:p>
          <w:p w:rsidR="00000000" w:rsidDel="00000000" w:rsidP="00000000" w:rsidRDefault="00000000" w:rsidRPr="00000000" w14:paraId="00000079">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Creación de comunidades cerradas con rankings dinámicos automáticos.</w:t>
            </w:r>
          </w:p>
          <w:p w:rsidR="00000000" w:rsidDel="00000000" w:rsidP="00000000" w:rsidRDefault="00000000" w:rsidRPr="00000000" w14:paraId="0000007A">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7B">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4.-Motor de Torneos: </w:t>
            </w:r>
          </w:p>
          <w:p w:rsidR="00000000" w:rsidDel="00000000" w:rsidP="00000000" w:rsidRDefault="00000000" w:rsidRPr="00000000" w14:paraId="0000007C">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Automatización del sorteo de llaves y progresión de rondas.</w:t>
            </w:r>
          </w:p>
          <w:p w:rsidR="00000000" w:rsidDel="00000000" w:rsidP="00000000" w:rsidRDefault="00000000" w:rsidRPr="00000000" w14:paraId="0000007D">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7E">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5.-Análisis de Datos: </w:t>
            </w:r>
          </w:p>
          <w:p w:rsidR="00000000" w:rsidDel="00000000" w:rsidP="00000000" w:rsidRDefault="00000000" w:rsidRPr="00000000" w14:paraId="0000007F">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Generación de reportes de rendimiento basados en el historial de puntos (efectividad, break points, etc.).</w:t>
            </w:r>
          </w:p>
          <w:p w:rsidR="00000000" w:rsidDel="00000000" w:rsidP="00000000" w:rsidRDefault="00000000" w:rsidRPr="00000000" w14:paraId="00000080">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81">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Lo que no hará:</w:t>
            </w:r>
          </w:p>
          <w:p w:rsidR="00000000" w:rsidDel="00000000" w:rsidP="00000000" w:rsidRDefault="00000000" w:rsidRPr="00000000" w14:paraId="00000082">
            <w:pPr>
              <w:widowControl w:val="1"/>
              <w:spacing w:after="0" w:before="0" w:line="259" w:lineRule="auto"/>
              <w:jc w:val="left"/>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83">
            <w:pPr>
              <w:widowControl w:val="1"/>
              <w:spacing w:after="0" w:before="0" w:line="259" w:lineRule="auto"/>
              <w:jc w:val="left"/>
              <w:rPr>
                <w:b w:val="1"/>
                <w:bCs w:val="1"/>
                <w:sz w:val="24"/>
                <w:szCs w:val="24"/>
              </w:rPr>
            </w:pPr>
            <w:r w:rsidDel="00000000" w:rsidR="00000000" w:rsidRPr="00000000">
              <w:rPr>
                <w:rFonts w:ascii="Calibri" w:cs="Calibri" w:eastAsia="Calibri" w:hAnsi="Calibri"/>
                <w:b w:val="1"/>
                <w:bCs w:val="1"/>
                <w:i w:val="1"/>
                <w:iCs w:val="1"/>
                <w:color w:val="548dd4"/>
                <w:sz w:val="20"/>
                <w:szCs w:val="20"/>
                <w:rtl w:val="0"/>
              </w:rPr>
              <w:t xml:space="preserve">1.- Conexión con dispositivos externos:</w:t>
              <w:br w:type="textWrapping"/>
            </w:r>
            <w:r w:rsidDel="00000000" w:rsidR="00000000" w:rsidRPr="00000000">
              <w:rPr>
                <w:rFonts w:ascii="Calibri" w:cs="Calibri" w:eastAsia="Calibri" w:hAnsi="Calibri"/>
                <w:b w:val="0"/>
                <w:bCs w:val="0"/>
                <w:i w:val="0"/>
                <w:iCs w:val="0"/>
                <w:color w:val="548dd4"/>
                <w:sz w:val="20"/>
                <w:szCs w:val="20"/>
                <w:rtl w:val="0"/>
              </w:rPr>
              <w:t xml:space="preserve">- La aplicación no dispondrá de un método de conexión con sensores externos (GPS, Sensor de frecuencia cardíaca, etc)</w:t>
            </w:r>
            <w:r w:rsidDel="00000000" w:rsidR="00000000" w:rsidRPr="00000000">
              <w:rPr>
                <w:rtl w:val="0"/>
              </w:rPr>
            </w:r>
          </w:p>
          <w:p w:rsidR="00000000" w:rsidDel="00000000" w:rsidP="00000000" w:rsidRDefault="00000000" w:rsidRPr="00000000" w14:paraId="00000084">
            <w:pPr>
              <w:widowControl w:val="1"/>
              <w:spacing w:after="0" w:before="0" w:line="259" w:lineRule="auto"/>
              <w:jc w:val="left"/>
              <w:rPr>
                <w:rFonts w:ascii="Calibri" w:cs="Calibri" w:eastAsia="Calibri" w:hAnsi="Calibri"/>
                <w:b w:val="0"/>
                <w:bCs w:val="0"/>
                <w:i w:val="0"/>
                <w:iCs w:val="0"/>
                <w:color w:val="548dd4"/>
                <w:sz w:val="20"/>
                <w:szCs w:val="20"/>
              </w:rPr>
            </w:pPr>
            <w:r w:rsidDel="00000000" w:rsidR="00000000" w:rsidRPr="00000000">
              <w:rPr>
                <w:rtl w:val="0"/>
              </w:rPr>
            </w:r>
          </w:p>
          <w:p w:rsidR="00000000" w:rsidDel="00000000" w:rsidP="00000000" w:rsidRDefault="00000000" w:rsidRPr="00000000" w14:paraId="00000085">
            <w:pPr>
              <w:widowControl w:val="1"/>
              <w:spacing w:after="0" w:before="0" w:line="259" w:lineRule="auto"/>
              <w:jc w:val="left"/>
              <w:rPr>
                <w:rFonts w:ascii="Calibri" w:cs="Calibri" w:eastAsia="Calibri" w:hAnsi="Calibri"/>
                <w:b w:val="0"/>
                <w:bCs w:val="0"/>
                <w:i w:val="0"/>
                <w:iCs w:val="0"/>
                <w:color w:val="548dd4"/>
                <w:sz w:val="20"/>
                <w:szCs w:val="20"/>
              </w:rPr>
            </w:pPr>
            <w:r w:rsidDel="00000000" w:rsidR="00000000" w:rsidRPr="00000000">
              <w:rPr>
                <w:rFonts w:ascii="Calibri" w:cs="Calibri" w:eastAsia="Calibri" w:hAnsi="Calibri"/>
                <w:b w:val="0"/>
                <w:bCs w:val="0"/>
                <w:i w:val="0"/>
                <w:iCs w:val="0"/>
                <w:color w:val="548dd4"/>
                <w:sz w:val="20"/>
                <w:szCs w:val="20"/>
                <w:rtl w:val="0"/>
              </w:rPr>
              <w:t xml:space="preserve">2.- Uso de funciones avanzadas de seguimiento:</w:t>
            </w:r>
          </w:p>
          <w:p w:rsidR="00000000" w:rsidDel="00000000" w:rsidP="00000000" w:rsidRDefault="00000000" w:rsidRPr="00000000" w14:paraId="00000086">
            <w:pPr>
              <w:widowControl w:val="1"/>
              <w:spacing w:after="0" w:before="0" w:line="259" w:lineRule="auto"/>
              <w:jc w:val="left"/>
              <w:rPr>
                <w:rFonts w:ascii="Calibri" w:cs="Calibri" w:eastAsia="Calibri" w:hAnsi="Calibri"/>
                <w:b w:val="0"/>
                <w:bCs w:val="0"/>
                <w:i w:val="0"/>
                <w:iCs w:val="0"/>
                <w:color w:val="548dd4"/>
                <w:sz w:val="20"/>
                <w:szCs w:val="20"/>
              </w:rPr>
            </w:pPr>
            <w:r w:rsidDel="00000000" w:rsidR="00000000" w:rsidRPr="00000000">
              <w:rPr>
                <w:rFonts w:ascii="Calibri" w:cs="Calibri" w:eastAsia="Calibri" w:hAnsi="Calibri"/>
                <w:b w:val="0"/>
                <w:bCs w:val="0"/>
                <w:i w:val="0"/>
                <w:iCs w:val="0"/>
                <w:color w:val="548dd4"/>
                <w:sz w:val="20"/>
                <w:szCs w:val="20"/>
                <w:rtl w:val="0"/>
              </w:rPr>
              <w:t xml:space="preserve">- La app no utilizara herramientas externas como cámaras u otros sensores para capturar data en tiempo real.</w:t>
            </w:r>
          </w:p>
        </w:tc>
      </w:tr>
    </w:tbl>
    <w:p w:rsidR="00000000" w:rsidDel="00000000" w:rsidP="00000000" w:rsidRDefault="00000000" w:rsidRPr="00000000" w14:paraId="00000087">
      <w:pPr>
        <w:spacing w:after="160" w:before="0" w:line="259" w:lineRule="auto"/>
        <w:rPr>
          <w:rFonts w:ascii="Calibri" w:cs="Calibri" w:eastAsia="Calibri" w:hAnsi="Calibri"/>
          <w:color w:val="000000"/>
        </w:rPr>
      </w:pPr>
      <w:r w:rsidDel="00000000" w:rsidR="00000000" w:rsidRPr="00000000">
        <w:rPr>
          <w:rtl w:val="0"/>
        </w:rPr>
      </w:r>
    </w:p>
    <w:tbl>
      <w:tblPr>
        <w:tblStyle w:val="Table9"/>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88">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8A">
            <w:pPr>
              <w:widowControl w:val="1"/>
              <w:spacing w:after="0" w:before="0" w:line="259" w:lineRule="auto"/>
              <w:jc w:val="left"/>
              <w:rPr>
                <w:b w:val="1"/>
                <w:bCs w:val="1"/>
                <w:sz w:val="24"/>
                <w:szCs w:val="24"/>
              </w:rPr>
            </w:pPr>
            <w:r w:rsidDel="00000000" w:rsidR="00000000" w:rsidRPr="00000000">
              <w:rPr>
                <w:rFonts w:ascii="Calibri" w:cs="Calibri" w:eastAsia="Calibri" w:hAnsi="Calibri"/>
                <w:b w:val="1"/>
                <w:bCs w:val="1"/>
                <w:i w:val="1"/>
                <w:iCs w:val="1"/>
                <w:color w:val="548dd4"/>
                <w:sz w:val="20"/>
                <w:szCs w:val="20"/>
                <w:rtl w:val="0"/>
              </w:rPr>
              <w:t xml:space="preserve">1.- Antecedentes: </w:t>
            </w:r>
            <w:r w:rsidDel="00000000" w:rsidR="00000000" w:rsidRPr="00000000">
              <w:rPr>
                <w:rtl w:val="0"/>
              </w:rPr>
            </w:r>
          </w:p>
          <w:p w:rsidR="00000000" w:rsidDel="00000000" w:rsidP="00000000" w:rsidRDefault="00000000" w:rsidRPr="00000000" w14:paraId="0000008B">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widowControl w:val="1"/>
              <w:spacing w:after="0" w:before="0" w:line="259" w:lineRule="auto"/>
              <w:jc w:val="left"/>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Oferta existente: </w:t>
              <w:br w:type="textWrapping"/>
            </w:r>
          </w:p>
          <w:p w:rsidR="00000000" w:rsidDel="00000000" w:rsidP="00000000" w:rsidRDefault="00000000" w:rsidRPr="00000000" w14:paraId="0000008D">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 Actualmente, en el mercado existe 5 plataformas web, que si bien, poseen alguna de las características definidas anteriormente, carecen otras que consideramos Fundamentales. A continuación, se listara el detalle de las app existentes mas populares utilizadas hoy en dia.</w:t>
            </w:r>
            <w:r w:rsidDel="00000000" w:rsidR="00000000" w:rsidRPr="00000000">
              <w:rPr>
                <w:rtl w:val="0"/>
              </w:rPr>
            </w:r>
          </w:p>
          <w:p w:rsidR="00000000" w:rsidDel="00000000" w:rsidP="00000000" w:rsidRDefault="00000000" w:rsidRPr="00000000" w14:paraId="0000008E">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F">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TennisWithFriends: Ofrece un marcador de registro en vivo sin transmisión  en vivo y sin persistencia ni generación de estadísticas.</w:t>
            </w:r>
          </w:p>
          <w:p w:rsidR="00000000" w:rsidDel="00000000" w:rsidP="00000000" w:rsidRDefault="00000000" w:rsidRPr="00000000" w14:paraId="00000090">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1">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SwingVision: Ofrece medición de datos como la distancia recorrida, registro y persistencia de marcadores sin transmisión en vivo. Carece de la función para crear un perfil y estadísticas detalladas del partido.</w:t>
            </w:r>
            <w:r w:rsidDel="00000000" w:rsidR="00000000" w:rsidRPr="00000000">
              <w:rPr>
                <w:rtl w:val="0"/>
              </w:rPr>
            </w:r>
          </w:p>
          <w:p w:rsidR="00000000" w:rsidDel="00000000" w:rsidP="00000000" w:rsidRDefault="00000000" w:rsidRPr="00000000" w14:paraId="00000092">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3">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Tennis Match: Ofrece registro, persistencia y transmisión en vivo de datos, funcionalidad para crear un perfil y estadistica basica.</w:t>
            </w:r>
          </w:p>
          <w:p w:rsidR="00000000" w:rsidDel="00000000" w:rsidP="00000000" w:rsidRDefault="00000000" w:rsidRPr="00000000" w14:paraId="00000094">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5">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SmashPoint: Ofrece la posibilidad de crear un marcador con nombre de los jugadores y posibilidad de transmisión en vivo, sin persistencia en la base de datos y sin la posibilidad de crear un perfi.</w:t>
            </w:r>
          </w:p>
          <w:p w:rsidR="00000000" w:rsidDel="00000000" w:rsidP="00000000" w:rsidRDefault="00000000" w:rsidRPr="00000000" w14:paraId="00000096">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7">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ScoreConnect: Ofrece la posibilidad de crear un perfil, crear sesiones de juego donde puedes invitar a otros jugadores, registro de marcador en vivo y persistencia de los mismos sin estadísticas detalladas.</w:t>
            </w:r>
          </w:p>
          <w:p w:rsidR="00000000" w:rsidDel="00000000" w:rsidP="00000000" w:rsidRDefault="00000000" w:rsidRPr="00000000" w14:paraId="00000098">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Calidad de los datos:</w:t>
            </w:r>
          </w:p>
          <w:p w:rsidR="00000000" w:rsidDel="00000000" w:rsidP="00000000" w:rsidRDefault="00000000" w:rsidRPr="00000000" w14:paraId="0000009A">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B">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Todas las aplicaciones anteriormente nombradas, nos dan una estadística simple y ,muchas veces, escueta, con la que no se pueden sacar muchas conclusiones. Esto, a cualquier nivel en el que se busque mejorar de manera sistemática, es una desventaja, ya que entorpece la toma de decisiones y, muchas veces, termina derivando en lesiones o estancamientos.</w:t>
            </w:r>
            <w:r w:rsidDel="00000000" w:rsidR="00000000" w:rsidRPr="00000000">
              <w:rPr>
                <w:rtl w:val="0"/>
              </w:rPr>
            </w:r>
          </w:p>
          <w:p w:rsidR="00000000" w:rsidDel="00000000" w:rsidP="00000000" w:rsidRDefault="00000000" w:rsidRPr="00000000" w14:paraId="0000009C">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D">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Testimonio personal (Daniel Beltrán):</w:t>
            </w:r>
          </w:p>
          <w:p w:rsidR="00000000" w:rsidDel="00000000" w:rsidP="00000000" w:rsidRDefault="00000000" w:rsidRPr="00000000" w14:paraId="0000009E">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F">
            <w:pPr>
              <w:widowControl w:val="1"/>
              <w:spacing w:after="0" w:before="0" w:line="259" w:lineRule="auto"/>
              <w:jc w:val="both"/>
              <w:rPr>
                <w:b w:val="0"/>
                <w:bCs w:val="0"/>
                <w:sz w:val="24"/>
                <w:szCs w:val="24"/>
              </w:rPr>
            </w:pPr>
            <w:r w:rsidDel="00000000" w:rsidR="00000000" w:rsidRPr="00000000">
              <w:rPr>
                <w:rFonts w:ascii="Calibri" w:cs="Calibri" w:eastAsia="Calibri" w:hAnsi="Calibri"/>
                <w:b w:val="0"/>
                <w:bCs w:val="0"/>
                <w:i w:val="1"/>
                <w:iCs w:val="1"/>
                <w:color w:val="548dd4"/>
                <w:sz w:val="20"/>
                <w:szCs w:val="20"/>
                <w:rtl w:val="0"/>
              </w:rPr>
              <w:t xml:space="preserve">Soy licenciado en ciencias de la actividad física y poseo experiencia intentando obtener datos sobre la performance de la gente que solía entrenar. Muchas veces me vi con 2 dispositivos, tratando de obtener datos que después, de manera manual, debía traspasar y relacionar en una hoja de calculo. Eso significaba que muchas veces, por las características de algunas apps, terminaba perdiendo información sin querer, perdiendo mucho tiempo en solo traspasar datos y tomando decisiones que no se respaldaban del todo en los números que tenia.</w:t>
            </w:r>
            <w:r w:rsidDel="00000000" w:rsidR="00000000" w:rsidRPr="00000000">
              <w:rPr>
                <w:rtl w:val="0"/>
              </w:rPr>
            </w:r>
          </w:p>
          <w:p w:rsidR="00000000" w:rsidDel="00000000" w:rsidP="00000000" w:rsidRDefault="00000000" w:rsidRPr="00000000" w14:paraId="000000A0">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1">
            <w:pPr>
              <w:widowControl w:val="1"/>
              <w:spacing w:after="0" w:before="0" w:line="259" w:lineRule="auto"/>
              <w:jc w:val="both"/>
              <w:rPr>
                <w:b w:val="1"/>
                <w:bCs w:val="1"/>
                <w:sz w:val="24"/>
                <w:szCs w:val="24"/>
              </w:rPr>
            </w:pPr>
            <w:r w:rsidDel="00000000" w:rsidR="00000000" w:rsidRPr="00000000">
              <w:rPr>
                <w:rFonts w:ascii="Calibri" w:cs="Calibri" w:eastAsia="Calibri" w:hAnsi="Calibri"/>
                <w:b w:val="1"/>
                <w:bCs w:val="1"/>
                <w:i w:val="1"/>
                <w:iCs w:val="1"/>
                <w:color w:val="548dd4"/>
                <w:sz w:val="20"/>
                <w:szCs w:val="20"/>
                <w:rtl w:val="0"/>
              </w:rPr>
              <w:t xml:space="preserve">2.- Motivación: </w:t>
            </w:r>
            <w:r w:rsidDel="00000000" w:rsidR="00000000" w:rsidRPr="00000000">
              <w:rPr>
                <w:rtl w:val="0"/>
              </w:rPr>
            </w:r>
          </w:p>
          <w:p w:rsidR="00000000" w:rsidDel="00000000" w:rsidP="00000000" w:rsidRDefault="00000000" w:rsidRPr="00000000" w14:paraId="000000A2">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3">
            <w:pPr>
              <w:widowControl w:val="1"/>
              <w:spacing w:after="0" w:before="0" w:line="259" w:lineRule="auto"/>
              <w:jc w:val="both"/>
              <w:rPr>
                <w:b w:val="0"/>
                <w:bCs w:val="0"/>
                <w:sz w:val="24"/>
                <w:szCs w:val="24"/>
              </w:rPr>
            </w:pPr>
            <w:r w:rsidDel="00000000" w:rsidR="00000000" w:rsidRPr="00000000">
              <w:rPr>
                <w:rFonts w:ascii="Calibri" w:cs="Calibri" w:eastAsia="Calibri" w:hAnsi="Calibri"/>
                <w:b w:val="0"/>
                <w:bCs w:val="0"/>
                <w:i w:val="1"/>
                <w:iCs w:val="1"/>
                <w:color w:val="548dd4"/>
                <w:sz w:val="20"/>
                <w:szCs w:val="20"/>
                <w:rtl w:val="0"/>
              </w:rPr>
              <w:t xml:space="preserve">Como se podrá desprender de los antecedentes, nuestra motivación es justamente disminuir estas incomodidades. Siendo precisos, nuestra intención es crear una plataforma que centralice las características clave de otras aplicaciones, entregando no solo estadística simple sobre un partido, sino que también, intentando facilitar el entendimiento de la misma, para que el amateur y el deportista en formación analice su performance sin tener que hacer cálculos extra y el entrenador, pueda tomar decisiones de manera rápida y certera.</w:t>
            </w:r>
            <w:r w:rsidDel="00000000" w:rsidR="00000000" w:rsidRPr="00000000">
              <w:rPr>
                <w:rtl w:val="0"/>
              </w:rPr>
            </w:r>
          </w:p>
          <w:p w:rsidR="00000000" w:rsidDel="00000000" w:rsidP="00000000" w:rsidRDefault="00000000" w:rsidRPr="00000000" w14:paraId="000000A4">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5">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3.-Publico objetivo: </w:t>
            </w:r>
          </w:p>
          <w:p w:rsidR="00000000" w:rsidDel="00000000" w:rsidP="00000000" w:rsidRDefault="00000000" w:rsidRPr="00000000" w14:paraId="000000A6">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7">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Jugador amateur: Persona que realiza la actividad de manera consistente, entrenando y participando en torneos, sin un objetivo profesional.</w:t>
            </w:r>
          </w:p>
          <w:p w:rsidR="00000000" w:rsidDel="00000000" w:rsidP="00000000" w:rsidRDefault="00000000" w:rsidRPr="00000000" w14:paraId="000000A8">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9">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 Jugador en formación: Persona que entrena y compite en circuitos semi-profesionales (Torneos regionales, y challengers de baja puntuación.</w:t>
            </w:r>
          </w:p>
          <w:p w:rsidR="00000000" w:rsidDel="00000000" w:rsidP="00000000" w:rsidRDefault="00000000" w:rsidRPr="00000000" w14:paraId="000000AA">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AB">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Entrenador de tenis: todo entrenador de tenis dedicado al seguimiento personal, que necesite datos de manera rápida y clara para tomar sus decisiones (Ej: carga de trabajo, tipo de trabajos).</w:t>
            </w:r>
          </w:p>
          <w:p w:rsidR="00000000" w:rsidDel="00000000" w:rsidP="00000000" w:rsidRDefault="00000000" w:rsidRPr="00000000" w14:paraId="000000AC">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D">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4.- Estado del arte:</w:t>
            </w:r>
          </w:p>
          <w:p w:rsidR="00000000" w:rsidDel="00000000" w:rsidP="00000000" w:rsidRDefault="00000000" w:rsidRPr="00000000" w14:paraId="000000AE">
            <w:pPr>
              <w:widowControl w:val="1"/>
              <w:spacing w:after="0" w:before="0" w:line="259" w:lineRule="auto"/>
              <w:jc w:val="both"/>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AF">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Como se mencionó, las plataformas disponibles en el mercado, si bien, registran, transmiten generar estadística y cuentan con persistencia de los datos, todas lo hacen de manera granular, es decir, no concentran las funcionalidades en una sola solución y, ademas, en el caso de las estadísticas, no generan estadística profunda, no van más allá de análisis de, por ejemplo, quiebres y puntos ganados. </w:t>
            </w:r>
          </w:p>
          <w:p w:rsidR="00000000" w:rsidDel="00000000" w:rsidP="00000000" w:rsidRDefault="00000000" w:rsidRPr="00000000" w14:paraId="000000B0">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tl w:val="0"/>
              </w:rPr>
            </w:r>
          </w:p>
          <w:p w:rsidR="00000000" w:rsidDel="00000000" w:rsidP="00000000" w:rsidRDefault="00000000" w:rsidRPr="00000000" w14:paraId="000000B1">
            <w:pPr>
              <w:widowControl w:val="1"/>
              <w:spacing w:after="0" w:before="0" w:line="259" w:lineRule="auto"/>
              <w:jc w:val="both"/>
              <w:rPr>
                <w:rFonts w:ascii="Calibri" w:cs="Calibri" w:eastAsia="Calibri" w:hAnsi="Calibri"/>
                <w:b w:val="0"/>
                <w:bCs w:val="0"/>
                <w:i w:val="1"/>
                <w:iCs w:val="1"/>
                <w:color w:val="548dd4"/>
                <w:sz w:val="20"/>
                <w:szCs w:val="20"/>
              </w:rPr>
            </w:pPr>
            <w:r w:rsidDel="00000000" w:rsidR="00000000" w:rsidRPr="00000000">
              <w:rPr>
                <w:rFonts w:ascii="Calibri" w:cs="Calibri" w:eastAsia="Calibri" w:hAnsi="Calibri"/>
                <w:b w:val="0"/>
                <w:bCs w:val="0"/>
                <w:i w:val="1"/>
                <w:iCs w:val="1"/>
                <w:color w:val="548dd4"/>
                <w:sz w:val="20"/>
                <w:szCs w:val="20"/>
                <w:rtl w:val="0"/>
              </w:rPr>
              <w:t xml:space="preserve">5.- Origen de la problemática:</w:t>
            </w:r>
          </w:p>
          <w:p w:rsidR="00000000" w:rsidDel="00000000" w:rsidP="00000000" w:rsidRDefault="00000000" w:rsidRPr="00000000" w14:paraId="000000B2">
            <w:pPr>
              <w:widowControl w:val="1"/>
              <w:spacing w:after="0" w:before="0" w:line="259" w:lineRule="auto"/>
              <w:jc w:val="both"/>
              <w:rPr>
                <w:b w:val="0"/>
                <w:bCs w:val="0"/>
                <w:sz w:val="24"/>
                <w:szCs w:val="24"/>
              </w:rPr>
            </w:pPr>
            <w:r w:rsidDel="00000000" w:rsidR="00000000" w:rsidRPr="00000000">
              <w:rPr>
                <w:rtl w:val="0"/>
              </w:rPr>
            </w:r>
          </w:p>
          <w:p w:rsidR="00000000" w:rsidDel="00000000" w:rsidP="00000000" w:rsidRDefault="00000000" w:rsidRPr="00000000" w14:paraId="000000B3">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El origen de este proyecto tiene origen en la brecha existente entre la herramientas usadas en el tenis profesional y la realidad del tenis amateur, formativo y de entrenamiento de campo.</w:t>
            </w:r>
            <w:r w:rsidDel="00000000" w:rsidR="00000000" w:rsidRPr="00000000">
              <w:rPr>
                <w:rtl w:val="0"/>
              </w:rPr>
            </w:r>
          </w:p>
          <w:p w:rsidR="00000000" w:rsidDel="00000000" w:rsidP="00000000" w:rsidRDefault="00000000" w:rsidRPr="00000000" w14:paraId="000000B4">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5">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Históricamente, la obtención de datos avanzadas ha estado reservado para la alta competencia debido a los costos de implementación. En el ámbito local y formativo, la problemática surge de la falta de tecnología y la fragmentación en las funciones de las herramientas disponibles: los entrenadores y jugadores se ven obligados a utilizar múltiples plataformas en múltiples dispositivos. Esta falta de una solución única ha provocado que el registro de datos sea un proceso manual, ineficiente y propenso a errores, donde la información valiosa se pierde o distorsiona  en el traspaso entre aplicaciones y hojas de cálculo, impidiendo una planificación solida y el seguimiento histórico real del deportista.</w:t>
            </w:r>
            <w:r w:rsidDel="00000000" w:rsidR="00000000" w:rsidRPr="00000000">
              <w:rPr>
                <w:rtl w:val="0"/>
              </w:rPr>
            </w:r>
          </w:p>
          <w:p w:rsidR="00000000" w:rsidDel="00000000" w:rsidP="00000000" w:rsidRDefault="00000000" w:rsidRPr="00000000" w14:paraId="000000B6">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7">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6.- Descripción del problema:</w:t>
            </w:r>
          </w:p>
          <w:p w:rsidR="00000000" w:rsidDel="00000000" w:rsidP="00000000" w:rsidRDefault="00000000" w:rsidRPr="00000000" w14:paraId="000000B8">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9">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El problema central es la inexistencia de una plataforma que centralice el registro en vivo, la persistencia de datos y, sobre todo, un análisis estadístico profundo y fácil de interpretar. Actualmente, el ecosistema de apps de tenis presenta las siguientes deficiencias:</w:t>
            </w:r>
          </w:p>
          <w:p w:rsidR="00000000" w:rsidDel="00000000" w:rsidP="00000000" w:rsidRDefault="00000000" w:rsidRPr="00000000" w14:paraId="000000BA">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B">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Falta de funcionalidades: El usuario debe elegir entre tener transmisión en vivo o tener estadísticas, ya que no hay una solución que unifique todas las funciones clave (Marcador + Streaming + Perfil + Persistencia). Y en el caso de que las necesite, por ejemplo, para tomar decisiones dentro de un partido en curso, debe utilizar 2 aplicaciones distintas, que considerando que son para un mismo fin, es incomodo y poco practico.</w:t>
            </w:r>
          </w:p>
          <w:p w:rsidR="00000000" w:rsidDel="00000000" w:rsidP="00000000" w:rsidRDefault="00000000" w:rsidRPr="00000000" w14:paraId="000000BC">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D">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Superficialidad de los datos: Las estadísticas actuales son escuetas y se limitan a datos básicos (puntos ganados/perdidos), lo que impide un análisis técnico-táctico serio para la mejora del rendimiento.</w:t>
            </w:r>
          </w:p>
          <w:p w:rsidR="00000000" w:rsidDel="00000000" w:rsidP="00000000" w:rsidRDefault="00000000" w:rsidRPr="00000000" w14:paraId="000000BE">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F">
            <w:pPr>
              <w:widowControl w:val="1"/>
              <w:spacing w:after="0" w:before="0" w:line="259" w:lineRule="auto"/>
              <w:jc w:val="both"/>
              <w:rPr>
                <w:sz w:val="24"/>
                <w:szCs w:val="24"/>
              </w:rPr>
            </w:pPr>
            <w:r w:rsidDel="00000000" w:rsidR="00000000" w:rsidRPr="00000000">
              <w:rPr>
                <w:rFonts w:ascii="Calibri" w:cs="Calibri" w:eastAsia="Calibri" w:hAnsi="Calibri"/>
                <w:i w:val="1"/>
                <w:iCs w:val="1"/>
                <w:color w:val="548dd4"/>
                <w:sz w:val="20"/>
                <w:szCs w:val="20"/>
                <w:rtl w:val="0"/>
              </w:rPr>
              <w:t xml:space="preserve">Ineficacia del entrenador derivada de los metodos: Al no existir una centralización de los datos, el entrenador pierde tiempo valioso en la gestión administrativa y manual de la información, en lugar de utilizar ese tiempo para la corrección técnica y la planificación de cargas de trabajo basada en números reales.</w:t>
            </w:r>
            <w:r w:rsidDel="00000000" w:rsidR="00000000" w:rsidRPr="00000000">
              <w:rPr>
                <w:rtl w:val="0"/>
              </w:rPr>
            </w:r>
          </w:p>
          <w:p w:rsidR="00000000" w:rsidDel="00000000" w:rsidP="00000000" w:rsidRDefault="00000000" w:rsidRPr="00000000" w14:paraId="000000C0">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1">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Esto genera un escenario donde el deportista se estanca o se lesiona por falta de un seguimiento preciso, y el entrenador toma decisiones basadas en la intuición y no en la evidencia.</w:t>
            </w:r>
          </w:p>
          <w:p w:rsidR="00000000" w:rsidDel="00000000" w:rsidP="00000000" w:rsidRDefault="00000000" w:rsidRPr="00000000" w14:paraId="000000C2">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3">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4">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5">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6">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7">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8">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9">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A">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widowControl w:val="1"/>
              <w:spacing w:after="0" w:before="0" w:line="259" w:lineRule="auto"/>
              <w:jc w:val="left"/>
              <w:rPr>
                <w:sz w:val="24"/>
                <w:szCs w:val="24"/>
              </w:rPr>
            </w:pPr>
            <w:r w:rsidDel="00000000" w:rsidR="00000000" w:rsidRPr="00000000">
              <w:rPr>
                <w:rtl w:val="0"/>
              </w:rPr>
            </w:r>
          </w:p>
          <w:p w:rsidR="00000000" w:rsidDel="00000000" w:rsidP="00000000" w:rsidRDefault="00000000" w:rsidRPr="00000000" w14:paraId="000000CC">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9">
      <w:pPr>
        <w:spacing w:after="160" w:before="0" w:line="259" w:lineRule="auto"/>
        <w:rPr>
          <w:rFonts w:ascii="Calibri" w:cs="Calibri" w:eastAsia="Calibri" w:hAnsi="Calibri"/>
          <w:color w:val="000000"/>
        </w:rPr>
      </w:pPr>
      <w:r w:rsidDel="00000000" w:rsidR="00000000" w:rsidRPr="00000000">
        <w:rPr>
          <w:rtl w:val="0"/>
        </w:rPr>
      </w:r>
    </w:p>
    <w:tbl>
      <w:tblPr>
        <w:tblStyle w:val="Table10"/>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DA">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DC">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DD">
            <w:pPr>
              <w:widowControl w:val="1"/>
              <w:spacing w:after="0" w:before="0"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DE">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la solución al problema o situación que se identificó anteriormente, señalando las etapas y métodos de trabajo que se emplearán tanto para conseguir los datos necesarios, como los procedimientos de análisis de la información y su forma de procesamiento. </w:t>
            </w:r>
          </w:p>
          <w:p w:rsidR="00000000" w:rsidDel="00000000" w:rsidP="00000000" w:rsidRDefault="00000000" w:rsidRPr="00000000" w14:paraId="000000DF">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E0">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E1">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2">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3">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E4">
      <w:pPr>
        <w:spacing w:after="160" w:before="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0E5">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E7">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E8">
            <w:pPr>
              <w:widowControl w:val="1"/>
              <w:spacing w:after="0" w:before="0" w:line="259" w:lineRule="auto"/>
              <w:jc w:val="center"/>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0E9">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w:t>
            </w:r>
          </w:p>
          <w:p w:rsidR="00000000" w:rsidDel="00000000" w:rsidP="00000000" w:rsidRDefault="00000000" w:rsidRPr="00000000" w14:paraId="000000EA">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B">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EC">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w:t>
            </w:r>
          </w:p>
          <w:p w:rsidR="00000000" w:rsidDel="00000000" w:rsidP="00000000" w:rsidRDefault="00000000" w:rsidRPr="00000000" w14:paraId="000000ED">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EE">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EF">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w:t>
            </w:r>
          </w:p>
          <w:p w:rsidR="00000000" w:rsidDel="00000000" w:rsidP="00000000" w:rsidRDefault="00000000" w:rsidRPr="00000000" w14:paraId="000000F0">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1">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F2">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w:t>
            </w:r>
          </w:p>
          <w:p w:rsidR="00000000" w:rsidDel="00000000" w:rsidP="00000000" w:rsidRDefault="00000000" w:rsidRPr="00000000" w14:paraId="000000F3">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4">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F5">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w:t>
            </w:r>
          </w:p>
          <w:p w:rsidR="00000000" w:rsidDel="00000000" w:rsidP="00000000" w:rsidRDefault="00000000" w:rsidRPr="00000000" w14:paraId="000000F6">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7">
            <w:pPr>
              <w:widowControl w:val="1"/>
              <w:spacing w:after="0" w:before="0"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F8">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p>
          <w:p w:rsidR="00000000" w:rsidDel="00000000" w:rsidP="00000000" w:rsidRDefault="00000000" w:rsidRPr="00000000" w14:paraId="000000F9">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A">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B">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p>
          <w:p w:rsidR="00000000" w:rsidDel="00000000" w:rsidP="00000000" w:rsidRDefault="00000000" w:rsidRPr="00000000" w14:paraId="000000FC">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D">
            <w:pPr>
              <w:widowControl w:val="1"/>
              <w:spacing w:after="0" w:before="0"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E">
            <w:pPr>
              <w:widowControl w:val="1"/>
              <w:spacing w:after="0" w:before="0"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07">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108">
            <w:pPr>
              <w:widowControl w:val="1"/>
              <w:spacing w:after="0" w:before="0"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554"/>
        <w:gridCol w:w="1961"/>
        <w:gridCol w:w="1265"/>
        <w:gridCol w:w="1263"/>
        <w:gridCol w:w="1265"/>
        <w:gridCol w:w="1263"/>
        <w:gridCol w:w="1265"/>
        <w:tblGridChange w:id="0">
          <w:tblGrid>
            <w:gridCol w:w="554"/>
            <w:gridCol w:w="1961"/>
            <w:gridCol w:w="1265"/>
            <w:gridCol w:w="1263"/>
            <w:gridCol w:w="1265"/>
            <w:gridCol w:w="1263"/>
            <w:gridCol w:w="126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0A">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0B">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0C">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0D">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p>
        </w:tc>
        <w:tc>
          <w:tcPr>
            <w:tcBorders>
              <w:top w:color="bfbfbf" w:space="0" w:sz="6" w:val="single"/>
              <w:left w:color="bfbfbf" w:space="0" w:sz="6" w:val="single"/>
              <w:bottom w:color="bfbfbf" w:space="0" w:sz="6" w:val="single"/>
              <w:right w:color="ffffff" w:space="0" w:sz="6" w:val="single"/>
            </w:tcBorders>
            <w:shd w:fill="auto" w:val="clear"/>
            <w:vAlign w:val="center"/>
          </w:tcPr>
          <w:p w:rsidR="00000000" w:rsidDel="00000000" w:rsidP="00000000" w:rsidRDefault="00000000" w:rsidRPr="00000000" w14:paraId="0000010E">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p>
          <w:p w:rsidR="00000000" w:rsidDel="00000000" w:rsidP="00000000" w:rsidRDefault="00000000" w:rsidRPr="00000000" w14:paraId="0000010F">
            <w:pPr>
              <w:widowControl w:val="1"/>
              <w:spacing w:after="0" w:before="0"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0">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11">
            <w:pPr>
              <w:widowControl w:val="1"/>
              <w:spacing w:after="0" w:before="0" w:line="259" w:lineRule="auto"/>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2">
            <w:pPr>
              <w:widowControl w:val="1"/>
              <w:spacing w:after="0" w:before="0" w:line="259" w:lineRule="auto"/>
              <w:jc w:val="center"/>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3">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actividad.</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4">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Descripción</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5">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 actividad</w:t>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16">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Escribir la duración de actividades o tarea.</w:t>
            </w:r>
          </w:p>
          <w:p w:rsidR="00000000" w:rsidDel="00000000" w:rsidP="00000000" w:rsidRDefault="00000000" w:rsidRPr="00000000" w14:paraId="00000117">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8">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Persona y rol que cumple</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9">
            <w:pPr>
              <w:widowControl w:val="1"/>
              <w:spacing w:after="0" w:before="0" w:line="259" w:lineRule="auto"/>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Información a tomar en cuenta a la hora de revisar la evidencia creada.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A">
            <w:pPr>
              <w:widowControl w:val="1"/>
              <w:spacing w:after="0" w:before="0"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B">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C">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D">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1E">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1F">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0">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1">
            <w:pPr>
              <w:widowControl w:val="1"/>
              <w:spacing w:after="0" w:before="0"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2">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3">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4">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shd w:fill="auto" w:val="clear"/>
          </w:tcPr>
          <w:p w:rsidR="00000000" w:rsidDel="00000000" w:rsidP="00000000" w:rsidRDefault="00000000" w:rsidRPr="00000000" w14:paraId="00000125">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6">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27">
            <w:pPr>
              <w:widowControl w:val="1"/>
              <w:spacing w:after="0" w:before="0"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9">
      <w:pPr>
        <w:spacing w:line="360" w:lineRule="auto"/>
        <w:jc w:val="both"/>
        <w:rPr>
          <w:rFonts w:ascii="Calibri" w:cs="Calibri" w:eastAsia="Calibri" w:hAnsi="Calibri"/>
          <w:color w:val="000000"/>
        </w:rPr>
      </w:pPr>
      <w:bookmarkStart w:colFirst="0" w:colLast="0" w:name="_1ja3bocn7l23" w:id="1"/>
      <w:bookmarkEnd w:id="1"/>
      <w:r w:rsidDel="00000000" w:rsidR="00000000" w:rsidRPr="00000000">
        <w:rPr>
          <w:rtl w:val="0"/>
        </w:rPr>
      </w:r>
    </w:p>
    <w:tbl>
      <w:tblPr>
        <w:tblStyle w:val="Table16"/>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2A">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2C">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540"/>
        <w:gridCol w:w="3679"/>
        <w:gridCol w:w="2414"/>
        <w:gridCol w:w="2202"/>
        <w:tblGridChange w:id="0">
          <w:tblGrid>
            <w:gridCol w:w="540"/>
            <w:gridCol w:w="3679"/>
            <w:gridCol w:w="2414"/>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p>
          <w:p w:rsidR="00000000" w:rsidDel="00000000" w:rsidP="00000000" w:rsidRDefault="00000000" w:rsidRPr="00000000" w14:paraId="0000012F">
            <w:pPr>
              <w:widowControl w:val="1"/>
              <w:tabs>
                <w:tab w:val="center" w:leader="none" w:pos="4419"/>
                <w:tab w:val="right" w:leader="none" w:pos="8838"/>
              </w:tabs>
              <w:spacing w:after="0" w:before="0"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5">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7">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8">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9">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p>
          <w:p w:rsidR="00000000" w:rsidDel="00000000" w:rsidP="00000000" w:rsidRDefault="00000000" w:rsidRPr="00000000" w14:paraId="0000013B">
            <w:pPr>
              <w:widowControl w:val="1"/>
              <w:tabs>
                <w:tab w:val="center" w:leader="none" w:pos="4419"/>
                <w:tab w:val="right" w:leader="none" w:pos="8838"/>
              </w:tabs>
              <w:spacing w:after="0" w:before="0"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C">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D">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E">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0">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1">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2">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4">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5">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6">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8">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9">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4A">
            <w:pPr>
              <w:widowControl w:val="1"/>
              <w:tabs>
                <w:tab w:val="center" w:leader="none" w:pos="4419"/>
                <w:tab w:val="right" w:leader="none" w:pos="8838"/>
              </w:tabs>
              <w:spacing w:after="0" w:before="0" w:lineRule="auto"/>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C">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4D">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tl w:val="0"/>
        </w:rPr>
      </w:r>
    </w:p>
    <w:tbl>
      <w:tblPr>
        <w:tblStyle w:val="Table19"/>
        <w:tblW w:w="8833.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1168"/>
        <w:gridCol w:w="445"/>
        <w:gridCol w:w="445"/>
        <w:gridCol w:w="446"/>
        <w:gridCol w:w="445"/>
        <w:gridCol w:w="446"/>
        <w:gridCol w:w="442"/>
        <w:gridCol w:w="444"/>
        <w:gridCol w:w="442"/>
        <w:gridCol w:w="444"/>
        <w:gridCol w:w="442"/>
        <w:gridCol w:w="444"/>
        <w:gridCol w:w="443"/>
        <w:gridCol w:w="332"/>
        <w:gridCol w:w="332"/>
        <w:gridCol w:w="333"/>
        <w:gridCol w:w="437"/>
        <w:gridCol w:w="426"/>
        <w:gridCol w:w="477"/>
        <w:tblGridChange w:id="0">
          <w:tblGrid>
            <w:gridCol w:w="1168"/>
            <w:gridCol w:w="445"/>
            <w:gridCol w:w="445"/>
            <w:gridCol w:w="446"/>
            <w:gridCol w:w="445"/>
            <w:gridCol w:w="446"/>
            <w:gridCol w:w="442"/>
            <w:gridCol w:w="444"/>
            <w:gridCol w:w="442"/>
            <w:gridCol w:w="444"/>
            <w:gridCol w:w="442"/>
            <w:gridCol w:w="444"/>
            <w:gridCol w:w="443"/>
            <w:gridCol w:w="332"/>
            <w:gridCol w:w="332"/>
            <w:gridCol w:w="333"/>
            <w:gridCol w:w="437"/>
            <w:gridCol w:w="426"/>
            <w:gridCol w:w="477"/>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50">
            <w:pPr>
              <w:widowControl w:val="1"/>
              <w:spacing w:after="0" w:before="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Actividad/semana</w:t>
            </w:r>
          </w:p>
        </w:tc>
        <w:tc>
          <w:tcPr>
            <w:gridSpan w:val="4"/>
            <w:tcBorders>
              <w:top w:color="bfbfbf" w:space="0" w:sz="6" w:val="single"/>
              <w:left w:color="bfbfbf" w:space="0" w:sz="6" w:val="single"/>
              <w:bottom w:color="bfbfbf" w:space="0" w:sz="6" w:val="single"/>
              <w:right w:color="bfbfbf" w:space="0" w:sz="6" w:val="single"/>
            </w:tcBorders>
            <w:shd w:fill="e2efd9" w:val="clear"/>
          </w:tcPr>
          <w:p w:rsidR="00000000" w:rsidDel="00000000" w:rsidP="00000000" w:rsidRDefault="00000000" w:rsidRPr="00000000" w14:paraId="00000151">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1</w:t>
            </w:r>
          </w:p>
        </w:tc>
        <w:tc>
          <w:tcPr>
            <w:gridSpan w:val="8"/>
            <w:tcBorders>
              <w:top w:color="bfbfbf" w:space="0" w:sz="6" w:val="single"/>
              <w:left w:color="bfbfbf" w:space="0" w:sz="6" w:val="single"/>
              <w:bottom w:color="bfbfbf" w:space="0" w:sz="6" w:val="single"/>
              <w:right w:color="bfbfbf" w:space="0" w:sz="6" w:val="single"/>
            </w:tcBorders>
            <w:shd w:fill="ffe599" w:val="clear"/>
            <w:tcMar>
              <w:left w:w="100.0" w:type="dxa"/>
              <w:right w:w="108.0" w:type="dxa"/>
            </w:tcMar>
          </w:tcPr>
          <w:p w:rsidR="00000000" w:rsidDel="00000000" w:rsidP="00000000" w:rsidRDefault="00000000" w:rsidRPr="00000000" w14:paraId="00000155">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2</w:t>
            </w:r>
          </w:p>
        </w:tc>
        <w:tc>
          <w:tcPr>
            <w:gridSpan w:val="4"/>
            <w:tcBorders>
              <w:top w:color="bfbfbf" w:space="0" w:sz="6" w:val="single"/>
              <w:left w:color="bfbfbf" w:space="0" w:sz="6" w:val="single"/>
              <w:bottom w:color="bfbfbf" w:space="0" w:sz="6" w:val="single"/>
              <w:right w:color="bfbfbf" w:space="0" w:sz="6" w:val="single"/>
            </w:tcBorders>
            <w:shd w:fill="fbe4d5" w:val="clear"/>
          </w:tcPr>
          <w:p w:rsidR="00000000" w:rsidDel="00000000" w:rsidP="00000000" w:rsidRDefault="00000000" w:rsidRPr="00000000" w14:paraId="0000015D">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3</w:t>
            </w:r>
          </w:p>
        </w:tc>
        <w:tc>
          <w:tcPr>
            <w:gridSpan w:val="2"/>
            <w:tcBorders>
              <w:top w:color="bfbfbf" w:space="0" w:sz="6" w:val="single"/>
              <w:left w:color="bfbfbf" w:space="0" w:sz="6" w:val="single"/>
              <w:bottom w:color="bfbfbf" w:space="0" w:sz="6" w:val="single"/>
              <w:right w:color="bfbfbf" w:space="0" w:sz="6" w:val="single"/>
            </w:tcBorders>
            <w:shd w:fill="fbe4d5" w:val="clear"/>
          </w:tcPr>
          <w:p w:rsidR="00000000" w:rsidDel="00000000" w:rsidP="00000000" w:rsidRDefault="00000000" w:rsidRPr="00000000" w14:paraId="00000161">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Presentación Final</w:t>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4">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5">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2</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6">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3</w:t>
            </w:r>
          </w:p>
        </w:tc>
        <w:tc>
          <w:tcPr>
            <w:tcBorders>
              <w:top w:color="bfbfbf" w:space="0" w:sz="6" w:val="single"/>
              <w:left w:color="bfbfbf" w:space="0" w:sz="6" w:val="single"/>
              <w:bottom w:color="bfbfbf" w:space="0" w:sz="6" w:val="single"/>
              <w:right w:color="bfbfbf" w:space="0" w:sz="6" w:val="single"/>
            </w:tcBorders>
            <w:shd w:fill="9cc2e5" w:val="clear"/>
          </w:tcPr>
          <w:p w:rsidR="00000000" w:rsidDel="00000000" w:rsidP="00000000" w:rsidRDefault="00000000" w:rsidRPr="00000000" w14:paraId="00000167">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4</w:t>
            </w:r>
          </w:p>
        </w:tc>
        <w:tc>
          <w:tcPr>
            <w:tcBorders>
              <w:top w:color="bfbfbf" w:space="0" w:sz="6" w:val="single"/>
              <w:left w:color="bfbfbf" w:space="0" w:sz="6" w:val="single"/>
              <w:bottom w:color="bfbfbf" w:space="0" w:sz="6" w:val="single"/>
              <w:right w:color="bfbfbf" w:space="0" w:sz="6" w:val="single"/>
            </w:tcBorders>
            <w:shd w:fill="ffffff" w:val="clear"/>
          </w:tcPr>
          <w:p w:rsidR="00000000" w:rsidDel="00000000" w:rsidP="00000000" w:rsidRDefault="00000000" w:rsidRPr="00000000" w14:paraId="00000168">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5</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9">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6</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A">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7</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B">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8</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C">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9</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6D">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10</w:t>
            </w:r>
          </w:p>
        </w:tc>
        <w:tc>
          <w:tcPr>
            <w:tcBorders>
              <w:top w:color="bfbfbf" w:space="0" w:sz="6" w:val="single"/>
              <w:left w:color="bfbfbf" w:space="0" w:sz="6" w:val="single"/>
              <w:bottom w:color="bfbfbf" w:space="0" w:sz="6" w:val="single"/>
              <w:right w:color="bfbfbf" w:space="0" w:sz="6" w:val="single"/>
            </w:tcBorders>
            <w:shd w:fill="9cc2e5" w:val="clear"/>
          </w:tcPr>
          <w:p w:rsidR="00000000" w:rsidDel="00000000" w:rsidP="00000000" w:rsidRDefault="00000000" w:rsidRPr="00000000" w14:paraId="0000016E">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11</w:t>
            </w:r>
          </w:p>
        </w:tc>
        <w:tc>
          <w:tcPr>
            <w:tcBorders>
              <w:top w:color="bfbfbf" w:space="0" w:sz="6" w:val="single"/>
              <w:left w:color="bfbfbf" w:space="0" w:sz="6" w:val="single"/>
              <w:bottom w:color="bfbfbf" w:space="0" w:sz="6" w:val="single"/>
              <w:right w:color="bfbfbf" w:space="0" w:sz="6" w:val="single"/>
            </w:tcBorders>
            <w:shd w:fill="9cc2e5" w:val="clear"/>
          </w:tcPr>
          <w:p w:rsidR="00000000" w:rsidDel="00000000" w:rsidP="00000000" w:rsidRDefault="00000000" w:rsidRPr="00000000" w14:paraId="0000016F">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12</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0">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13</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1">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14</w:t>
            </w:r>
          </w:p>
        </w:tc>
        <w:tc>
          <w:tcPr>
            <w:tcBorders>
              <w:top w:color="bfbfbf" w:space="0" w:sz="6" w:val="single"/>
              <w:left w:color="bfbfbf" w:space="0" w:sz="6" w:val="single"/>
              <w:bottom w:color="bfbfbf" w:space="0" w:sz="6" w:val="single"/>
              <w:right w:color="bfbfbf" w:space="0" w:sz="6" w:val="single"/>
            </w:tcBorders>
            <w:shd w:fill="ffffff" w:val="clear"/>
          </w:tcPr>
          <w:p w:rsidR="00000000" w:rsidDel="00000000" w:rsidP="00000000" w:rsidRDefault="00000000" w:rsidRPr="00000000" w14:paraId="00000172">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15</w:t>
            </w:r>
          </w:p>
        </w:tc>
        <w:tc>
          <w:tcPr>
            <w:tcBorders>
              <w:top w:color="bfbfbf" w:space="0" w:sz="6" w:val="single"/>
              <w:left w:color="bfbfbf" w:space="0" w:sz="6" w:val="single"/>
              <w:bottom w:color="bfbfbf" w:space="0" w:sz="6" w:val="single"/>
              <w:right w:color="bfbfbf" w:space="0" w:sz="6" w:val="single"/>
            </w:tcBorders>
            <w:shd w:fill="ffffff" w:val="clear"/>
          </w:tcPr>
          <w:p w:rsidR="00000000" w:rsidDel="00000000" w:rsidP="00000000" w:rsidRDefault="00000000" w:rsidRPr="00000000" w14:paraId="00000173">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16</w:t>
            </w:r>
          </w:p>
        </w:tc>
        <w:tc>
          <w:tcPr>
            <w:tcBorders>
              <w:top w:color="bfbfbf" w:space="0" w:sz="6" w:val="single"/>
              <w:left w:color="bfbfbf" w:space="0" w:sz="6" w:val="single"/>
              <w:bottom w:color="bfbfbf" w:space="0" w:sz="6" w:val="single"/>
              <w:right w:color="bfbfbf" w:space="0" w:sz="6" w:val="single"/>
            </w:tcBorders>
            <w:shd w:fill="92d050" w:val="clear"/>
          </w:tcPr>
          <w:p w:rsidR="00000000" w:rsidDel="00000000" w:rsidP="00000000" w:rsidRDefault="00000000" w:rsidRPr="00000000" w14:paraId="00000174">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17</w:t>
            </w:r>
          </w:p>
        </w:tc>
        <w:tc>
          <w:tcPr>
            <w:tcBorders>
              <w:top w:color="bfbfbf" w:space="0" w:sz="6" w:val="single"/>
              <w:left w:color="bfbfbf" w:space="0" w:sz="6" w:val="single"/>
              <w:bottom w:color="bfbfbf" w:space="0" w:sz="6" w:val="single"/>
              <w:right w:color="bfbfbf" w:space="0" w:sz="6" w:val="single"/>
            </w:tcBorders>
            <w:shd w:fill="92d050" w:val="clear"/>
          </w:tcPr>
          <w:p w:rsidR="00000000" w:rsidDel="00000000" w:rsidP="00000000" w:rsidRDefault="00000000" w:rsidRPr="00000000" w14:paraId="00000175">
            <w:pPr>
              <w:widowControl w:val="1"/>
              <w:spacing w:after="0" w:before="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18</w:t>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6">
            <w:pPr>
              <w:widowControl w:val="1"/>
              <w:spacing w:after="0" w:before="0" w:line="360"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7">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8">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9">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A">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B">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C">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D">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E">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7F">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0">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1">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2">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3">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4">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5">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6">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7">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8">
            <w:pPr>
              <w:widowControl w:val="1"/>
              <w:spacing w:after="0" w:before="0"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9">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A">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B">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C">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D">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E">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8F">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0">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1">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2">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3">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4">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5">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6">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7">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8">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9">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A">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B">
            <w:pPr>
              <w:widowControl w:val="1"/>
              <w:spacing w:after="0" w:before="0"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C">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D">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E">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9F">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0">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1">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2">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3">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4">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5">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6">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7">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8">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9">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A">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B">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C">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D">
            <w:pPr>
              <w:widowControl w:val="1"/>
              <w:spacing w:after="0" w:before="0"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AE">
            <w:pPr>
              <w:widowControl w:val="1"/>
              <w:spacing w:after="0" w:before="0"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1A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0">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Ind w:w="-90.0" w:type="dxa"/>
        <w:tblBorders>
          <w:top w:color="bfbfbf" w:space="0" w:sz="6" w:val="single"/>
          <w:left w:color="bfbfbf" w:space="0" w:sz="6" w:val="single"/>
          <w:bottom w:color="bfbfbf" w:space="0" w:sz="6" w:val="single"/>
          <w:right w:color="bfbfbf" w:space="0" w:sz="6" w:val="single"/>
          <w:insideH w:color="bfbfbf" w:space="0" w:sz="6" w:val="single"/>
          <w:insideV w:color="bfbfbf" w:space="0" w:sz="6" w:val="single"/>
        </w:tblBorders>
        <w:tblLayout w:type="fixed"/>
        <w:tblLook w:val="00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B1">
            <w:pPr>
              <w:widowControl w:val="1"/>
              <w:spacing w:after="0" w:before="0" w:line="259" w:lineRule="auto"/>
              <w:jc w:val="lef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af6" w:val="cle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vAlign w:val="center"/>
          </w:tcPr>
          <w:p w:rsidR="00000000" w:rsidDel="00000000" w:rsidP="00000000" w:rsidRDefault="00000000" w:rsidRPr="00000000" w14:paraId="000001B3">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p>
          <w:p w:rsidR="00000000" w:rsidDel="00000000" w:rsidP="00000000" w:rsidRDefault="00000000" w:rsidRPr="00000000" w14:paraId="000001B4">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B5">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B6">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B7">
            <w:pPr>
              <w:widowControl w:val="1"/>
              <w:spacing w:after="0" w:before="0" w:line="259" w:lineRule="auto"/>
              <w:jc w:val="left"/>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9">
      <w:pPr>
        <w:spacing w:after="160" w:before="0" w:line="259" w:lineRule="auto"/>
        <w:rPr>
          <w:rFonts w:ascii="Calibri" w:cs="Calibri" w:eastAsia="Calibri" w:hAnsi="Calibri"/>
          <w:color w:val="000000"/>
        </w:rPr>
      </w:pPr>
      <w:r w:rsidDel="00000000" w:rsidR="00000000" w:rsidRPr="00000000">
        <w:rPr>
          <w:rtl w:val="0"/>
        </w:rPr>
      </w:r>
    </w:p>
    <w:sectPr>
      <w:headerReference r:id="rId10" w:type="default"/>
      <w:footerReference r:id="rId11"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9230" cy="176530"/>
              <wp:effectExtent b="0" l="0" r="0" t="0"/>
              <wp:wrapNone/>
              <wp:docPr id="3" name=""/>
              <a:graphic>
                <a:graphicData uri="http://schemas.microsoft.com/office/word/2010/wordprocessingShape">
                  <wps:wsp>
                    <wps:cNvSpPr/>
                    <wps:cNvPr id="4" name="Shape 4"/>
                    <wps:spPr>
                      <a:xfrm>
                        <a:off x="5256540" y="3696840"/>
                        <a:ext cx="178920" cy="16632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9230" cy="1765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89230" cy="1765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08480" cy="482600"/>
          <wp:effectExtent b="0" l="0" r="0" t="0"/>
          <wp:docPr descr="Texto&#10;&#10;Descripción generada automáticamente con confianza media" id="8" name="image4.jpg"/>
          <a:graphic>
            <a:graphicData uri="http://schemas.openxmlformats.org/drawingml/2006/picture">
              <pic:pic>
                <pic:nvPicPr>
                  <pic:cNvPr descr="Texto&#10;&#10;Descripción generada automáticamente con confianza media" id="0" name="image4.jpg"/>
                  <pic:cNvPicPr preferRelativeResize="0"/>
                </pic:nvPicPr>
                <pic:blipFill>
                  <a:blip r:embed="rId1"/>
                  <a:srcRect b="0" l="0" r="0" t="0"/>
                  <a:stretch>
                    <a:fillRect/>
                  </a:stretch>
                </pic:blipFill>
                <pic:spPr>
                  <a:xfrm>
                    <a:off x="0" y="0"/>
                    <a:ext cx="1808480" cy="482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after="280" w:before="280" w:lineRule="auto"/>
    </w:pPr>
    <w:rPr>
      <w:b w:val="1"/>
      <w:bCs w:val="1"/>
      <w:sz w:val="36"/>
      <w:szCs w:val="36"/>
    </w:rPr>
  </w:style>
  <w:style w:type="paragraph" w:styleId="Heading3">
    <w:name w:val="heading 3"/>
    <w:basedOn w:val="Normal"/>
    <w:next w:val="Normal"/>
    <w:pPr>
      <w:spacing w:after="280" w:before="280" w:lineRule="auto"/>
    </w:pPr>
    <w:rPr>
      <w:b w:val="1"/>
      <w:bCs w:val="1"/>
      <w:sz w:val="27"/>
      <w:szCs w:val="27"/>
    </w:rPr>
  </w:style>
  <w:style w:type="paragraph" w:styleId="Heading4">
    <w:name w:val="heading 4"/>
    <w:basedOn w:val="Normal"/>
    <w:next w:val="Normal"/>
    <w:pPr>
      <w:widowControl w:val="0"/>
      <w:ind w:left="1561" w:firstLine="0"/>
    </w:pPr>
    <w:rPr>
      <w:rFonts w:ascii="Arial" w:cs="Arial" w:eastAsia="Arial" w:hAnsi="Arial"/>
      <w:sz w:val="31"/>
      <w:szCs w:val="31"/>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7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98.0" w:type="dxa"/>
        <w:bottom w:w="0.0" w:type="dxa"/>
        <w:right w:w="108.0" w:type="dxa"/>
      </w:tblCellMar>
    </w:tblPr>
  </w:style>
  <w:style w:type="table" w:styleId="Table3">
    <w:basedOn w:val="TableNormal"/>
    <w:tblPr>
      <w:tblStyleRowBandSize w:val="1"/>
      <w:tblStyleColBandSize w:val="1"/>
      <w:tblCellMar>
        <w:top w:w="0.0" w:type="dxa"/>
        <w:left w:w="98.0" w:type="dxa"/>
        <w:bottom w:w="0.0" w:type="dxa"/>
        <w:right w:w="108.0" w:type="dxa"/>
      </w:tblCellMar>
    </w:tblPr>
  </w:style>
  <w:style w:type="table" w:styleId="Table4">
    <w:basedOn w:val="TableNormal"/>
    <w:tblPr>
      <w:tblStyleRowBandSize w:val="1"/>
      <w:tblStyleColBandSize w:val="1"/>
      <w:tblCellMar>
        <w:top w:w="0.0" w:type="dxa"/>
        <w:left w:w="98.0" w:type="dxa"/>
        <w:bottom w:w="0.0" w:type="dxa"/>
        <w:right w:w="108.0" w:type="dxa"/>
      </w:tblCellMar>
    </w:tblPr>
  </w:style>
  <w:style w:type="table" w:styleId="Table5">
    <w:basedOn w:val="TableNormal"/>
    <w:tblPr>
      <w:tblStyleRowBandSize w:val="1"/>
      <w:tblStyleColBandSize w:val="1"/>
      <w:tblCellMar>
        <w:top w:w="0.0" w:type="dxa"/>
        <w:left w:w="97.0" w:type="dxa"/>
        <w:bottom w:w="0.0" w:type="dxa"/>
        <w:right w:w="105.0" w:type="dxa"/>
      </w:tblCellMar>
    </w:tblPr>
  </w:style>
  <w:style w:type="table" w:styleId="Table6">
    <w:basedOn w:val="TableNormal"/>
    <w:tblPr>
      <w:tblStyleRowBandSize w:val="1"/>
      <w:tblStyleColBandSize w:val="1"/>
      <w:tblCellMar>
        <w:top w:w="0.0" w:type="dxa"/>
        <w:left w:w="97.0" w:type="dxa"/>
        <w:bottom w:w="0.0" w:type="dxa"/>
        <w:right w:w="105.0" w:type="dxa"/>
      </w:tblCellMar>
    </w:tblPr>
  </w:style>
  <w:style w:type="table" w:styleId="Table7">
    <w:basedOn w:val="TableNormal"/>
    <w:tblPr>
      <w:tblStyleRowBandSize w:val="1"/>
      <w:tblStyleColBandSize w:val="1"/>
      <w:tblCellMar>
        <w:top w:w="0.0" w:type="dxa"/>
        <w:left w:w="97.0" w:type="dxa"/>
        <w:bottom w:w="0.0" w:type="dxa"/>
        <w:right w:w="105.0" w:type="dxa"/>
      </w:tblCellMar>
    </w:tblPr>
  </w:style>
  <w:style w:type="table" w:styleId="Table8">
    <w:basedOn w:val="TableNormal"/>
    <w:tblPr>
      <w:tblStyleRowBandSize w:val="1"/>
      <w:tblStyleColBandSize w:val="1"/>
      <w:tblCellMar>
        <w:top w:w="0.0" w:type="dxa"/>
        <w:left w:w="97.0" w:type="dxa"/>
        <w:bottom w:w="0.0" w:type="dxa"/>
        <w:right w:w="105.0" w:type="dxa"/>
      </w:tblCellMar>
    </w:tblPr>
  </w:style>
  <w:style w:type="table" w:styleId="Table9">
    <w:basedOn w:val="TableNormal"/>
    <w:tblPr>
      <w:tblStyleRowBandSize w:val="1"/>
      <w:tblStyleColBandSize w:val="1"/>
      <w:tblCellMar>
        <w:top w:w="0.0" w:type="dxa"/>
        <w:left w:w="97.0" w:type="dxa"/>
        <w:bottom w:w="0.0" w:type="dxa"/>
        <w:right w:w="105.0" w:type="dxa"/>
      </w:tblCellMar>
    </w:tblPr>
  </w:style>
  <w:style w:type="table" w:styleId="Table10">
    <w:basedOn w:val="TableNormal"/>
    <w:tblPr>
      <w:tblStyleRowBandSize w:val="1"/>
      <w:tblStyleColBandSize w:val="1"/>
      <w:tblCellMar>
        <w:top w:w="0.0" w:type="dxa"/>
        <w:left w:w="97.0" w:type="dxa"/>
        <w:bottom w:w="0.0" w:type="dxa"/>
        <w:right w:w="105.0" w:type="dxa"/>
      </w:tblCellMar>
    </w:tblPr>
  </w:style>
  <w:style w:type="table" w:styleId="Table11">
    <w:basedOn w:val="TableNormal"/>
    <w:tblPr>
      <w:tblStyleRowBandSize w:val="1"/>
      <w:tblStyleColBandSize w:val="1"/>
      <w:tblCellMar>
        <w:top w:w="0.0" w:type="dxa"/>
        <w:left w:w="97.0" w:type="dxa"/>
        <w:bottom w:w="0.0" w:type="dxa"/>
        <w:right w:w="105.0" w:type="dxa"/>
      </w:tblCellMar>
    </w:tblPr>
  </w:style>
  <w:style w:type="table" w:styleId="Table12">
    <w:basedOn w:val="TableNormal"/>
    <w:tblPr>
      <w:tblStyleRowBandSize w:val="1"/>
      <w:tblStyleColBandSize w:val="1"/>
      <w:tblCellMar>
        <w:top w:w="0.0" w:type="dxa"/>
        <w:left w:w="97.0" w:type="dxa"/>
        <w:bottom w:w="0.0" w:type="dxa"/>
        <w:right w:w="105.0" w:type="dxa"/>
      </w:tblCellMar>
    </w:tblPr>
  </w:style>
  <w:style w:type="table" w:styleId="Table13">
    <w:basedOn w:val="TableNormal"/>
    <w:tblPr>
      <w:tblStyleRowBandSize w:val="1"/>
      <w:tblStyleColBandSize w:val="1"/>
      <w:tblCellMar>
        <w:top w:w="0.0" w:type="dxa"/>
        <w:left w:w="97.0" w:type="dxa"/>
        <w:bottom w:w="0.0" w:type="dxa"/>
        <w:right w:w="105.0" w:type="dxa"/>
      </w:tblCellMar>
    </w:tblPr>
  </w:style>
  <w:style w:type="table" w:styleId="Table14">
    <w:basedOn w:val="TableNormal"/>
    <w:tblPr>
      <w:tblStyleRowBandSize w:val="1"/>
      <w:tblStyleColBandSize w:val="1"/>
      <w:tblCellMar>
        <w:top w:w="0.0" w:type="dxa"/>
        <w:left w:w="97.0" w:type="dxa"/>
        <w:bottom w:w="0.0" w:type="dxa"/>
        <w:right w:w="105.0" w:type="dxa"/>
      </w:tblCellMar>
    </w:tblPr>
  </w:style>
  <w:style w:type="table" w:styleId="Table15">
    <w:basedOn w:val="TableNormal"/>
    <w:tblPr>
      <w:tblStyleRowBandSize w:val="1"/>
      <w:tblStyleColBandSize w:val="1"/>
      <w:tblCellMar>
        <w:top w:w="0.0" w:type="dxa"/>
        <w:left w:w="97.0" w:type="dxa"/>
        <w:bottom w:w="0.0" w:type="dxa"/>
        <w:right w:w="105.0" w:type="dxa"/>
      </w:tblCellMar>
    </w:tblPr>
  </w:style>
  <w:style w:type="table" w:styleId="Table16">
    <w:basedOn w:val="TableNormal"/>
    <w:tblPr>
      <w:tblStyleRowBandSize w:val="1"/>
      <w:tblStyleColBandSize w:val="1"/>
      <w:tblCellMar>
        <w:top w:w="0.0" w:type="dxa"/>
        <w:left w:w="97.0" w:type="dxa"/>
        <w:bottom w:w="0.0" w:type="dxa"/>
        <w:right w:w="105.0" w:type="dxa"/>
      </w:tblCellMar>
    </w:tblPr>
  </w:style>
  <w:style w:type="table" w:styleId="Table17">
    <w:basedOn w:val="TableNormal"/>
    <w:tblPr>
      <w:tblStyleRowBandSize w:val="1"/>
      <w:tblStyleColBandSize w:val="1"/>
      <w:tblCellMar>
        <w:top w:w="0.0" w:type="dxa"/>
        <w:left w:w="97.0" w:type="dxa"/>
        <w:bottom w:w="0.0" w:type="dxa"/>
        <w:right w:w="105.0" w:type="dxa"/>
      </w:tblCellMar>
    </w:tblPr>
  </w:style>
  <w:style w:type="table" w:styleId="Table18">
    <w:basedOn w:val="TableNormal"/>
    <w:tblPr>
      <w:tblStyleRowBandSize w:val="1"/>
      <w:tblStyleColBandSize w:val="1"/>
      <w:tblCellMar>
        <w:top w:w="0.0" w:type="dxa"/>
        <w:left w:w="97.0" w:type="dxa"/>
        <w:bottom w:w="0.0" w:type="dxa"/>
        <w:right w:w="105.0" w:type="dxa"/>
      </w:tblCellMar>
    </w:tblPr>
  </w:style>
  <w:style w:type="table" w:styleId="Table19">
    <w:basedOn w:val="TableNormal"/>
    <w:tblPr>
      <w:tblStyleRowBandSize w:val="1"/>
      <w:tblStyleColBandSize w:val="1"/>
      <w:tblCellMar>
        <w:top w:w="0.0" w:type="dxa"/>
        <w:left w:w="97.0" w:type="dxa"/>
        <w:bottom w:w="0.0" w:type="dxa"/>
        <w:right w:w="105.0" w:type="dxa"/>
      </w:tblCellMar>
    </w:tblPr>
  </w:style>
  <w:style w:type="table" w:styleId="Table20">
    <w:basedOn w:val="TableNormal"/>
    <w:tblPr>
      <w:tblStyleRowBandSize w:val="1"/>
      <w:tblStyleColBandSize w:val="1"/>
      <w:tblCellMar>
        <w:top w:w="0.0" w:type="dxa"/>
        <w:left w:w="97.0" w:type="dxa"/>
        <w:bottom w:w="0.0" w:type="dxa"/>
        <w:right w:w="10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0x010100AF28BDBD65D93F4BA99B6439AFEA320E</vt:lpwstr>
  </property>
  <property fmtid="{D5CDD505-2E9C-101B-9397-08002B2CF9AE}" pid="4" name="MediaServiceImageTags">
    <vt:lpwstr>MediaServiceImageTags</vt:lpwstr>
  </property>
</Properties>
</file>