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98.0" w:type="dxa"/>
        <w:tblLayout w:type="fixed"/>
        <w:tblLook w:val="00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shd w:fill="auto" w:val="clear"/>
            <w:vAlign w:val="center"/>
          </w:tcPr>
          <w:p w:rsidR="00000000" w:rsidDel="00000000" w:rsidP="00000000" w:rsidRDefault="00000000" w:rsidRPr="00000000" w14:paraId="00000002">
            <w:pPr>
              <w:pStyle w:val="Heading2"/>
              <w:widowControl w:val="1"/>
              <w:spacing w:after="0" w:before="0" w:lineRule="auto"/>
              <w:jc w:val="left"/>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widowControl w:val="1"/>
              <w:spacing w:after="0" w:before="0" w:line="259" w:lineRule="auto"/>
              <w:jc w:val="left"/>
              <w:rPr>
                <w:rFonts w:ascii="Arial" w:cs="Arial" w:eastAsia="Arial" w:hAnsi="Arial"/>
                <w:b w:val="0"/>
                <w:bCs w:val="0"/>
                <w:color w:val="404040"/>
              </w:rPr>
            </w:pPr>
            <w:r w:rsidDel="00000000" w:rsidR="00000000" w:rsidRPr="00000000">
              <w:rPr>
                <w:rFonts w:ascii="Arial" w:cs="Arial" w:eastAsia="Arial" w:hAnsi="Arial"/>
                <w:b w:val="0"/>
                <w:bCs w:val="0"/>
                <w:color w:val="404040"/>
                <w:rtl w:val="0"/>
              </w:rPr>
              <w:t xml:space="preserve">Registro de antecedentes de proyecto</w:t>
            </w:r>
          </w:p>
          <w:p w:rsidR="00000000" w:rsidDel="00000000" w:rsidP="00000000" w:rsidRDefault="00000000" w:rsidRPr="00000000" w14:paraId="00000004">
            <w:pPr>
              <w:pStyle w:val="Heading2"/>
              <w:widowControl w:val="1"/>
              <w:spacing w:after="0" w:before="0" w:lineRule="auto"/>
              <w:jc w:val="left"/>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8">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widowControl w:val="1"/>
              <w:spacing w:after="0" w:before="0" w:line="259"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TPY 1101</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widowControl w:val="1"/>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widowControl w:val="1"/>
              <w:spacing w:after="0" w:before="0" w:line="259"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Determinación y planificación de proyecto</w:t>
            </w:r>
          </w:p>
        </w:tc>
      </w:tr>
      <w:tr>
        <w:trPr>
          <w:cantSplit w:val="0"/>
          <w:trHeight w:val="330" w:hRule="atLeast"/>
          <w:tblHeader w:val="0"/>
        </w:trPr>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widowControl w:val="1"/>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widowControl w:val="1"/>
              <w:spacing w:after="0" w:before="0" w:lineRule="auto"/>
              <w:jc w:val="left"/>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widowControl w:val="1"/>
              <w:spacing w:after="0" w:before="0" w:lineRule="auto"/>
              <w:jc w:val="center"/>
              <w:rPr>
                <w:rFonts w:ascii="Arial" w:cs="Arial" w:eastAsia="Arial" w:hAnsi="Arial"/>
                <w:b w:val="0"/>
                <w:bCs w:val="0"/>
                <w:sz w:val="22"/>
                <w:szCs w:val="22"/>
              </w:rPr>
            </w:pPr>
            <w:bookmarkStart w:colFirst="0" w:colLast="0" w:name="_f1zyjpde4u0q" w:id="0"/>
            <w:bookmarkEnd w:id="0"/>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before="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Ind w:w="-88.0" w:type="dxa"/>
        <w:tblBorders>
          <w:top w:color="ffffff" w:space="0" w:sz="8" w:val="single"/>
          <w:left w:color="ffffff" w:space="0" w:sz="8" w:val="single"/>
          <w:bottom w:color="ffffff" w:space="0" w:sz="6" w:val="single"/>
          <w:right w:color="ffffff" w:space="0" w:sz="8" w:val="single"/>
          <w:insideH w:color="ffffff" w:space="0" w:sz="6" w:val="single"/>
          <w:insideV w:color="ffffff" w:space="0" w:sz="8" w:val="single"/>
        </w:tblBorders>
        <w:tblLayout w:type="fixed"/>
        <w:tblLook w:val="00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widowControl w:val="1"/>
              <w:spacing w:after="0" w:before="0" w:lineRule="auto"/>
              <w:jc w:val="left"/>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-113663</wp:posOffset>
                  </wp:positionH>
                  <wp:positionV relativeFrom="paragraph">
                    <wp:posOffset>102235</wp:posOffset>
                  </wp:positionV>
                  <wp:extent cx="502920" cy="502920"/>
                  <wp:effectExtent b="0" l="0" r="0" t="0"/>
                  <wp:wrapNone/>
                  <wp:docPr descr="Código QR con relleno sólido" id="9" name="image5.png"/>
                  <a:graphic>
                    <a:graphicData uri="http://schemas.openxmlformats.org/drawingml/2006/picture">
                      <pic:pic>
                        <pic:nvPicPr>
                          <pic:cNvPr descr="Código QR con relleno sólido" id="0" name="image5.png"/>
                          <pic:cNvPicPr preferRelativeResize="0"/>
                        </pic:nvPicPr>
                        <pic:blipFill>
                          <a:blip r:embed="rId6"/>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widowControl w:val="1"/>
              <w:spacing w:after="0" w:before="0" w:lineRule="auto"/>
              <w:jc w:val="left"/>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wp:posOffset>
                </wp:positionH>
                <wp:positionV relativeFrom="paragraph">
                  <wp:posOffset>73025</wp:posOffset>
                </wp:positionV>
                <wp:extent cx="5580380" cy="12700"/>
                <wp:effectExtent b="0" l="0" r="0" t="0"/>
                <wp:wrapNone/>
                <wp:docPr id="4" name=""/>
                <a:graphic>
                  <a:graphicData uri="http://schemas.microsoft.com/office/word/2010/wordprocessingShape">
                    <wps:wsp>
                      <wps:cNvCnPr/>
                      <wps:spPr>
                        <a:xfrm>
                          <a:off x="2556180" y="3780000"/>
                          <a:ext cx="5579640" cy="0"/>
                        </a:xfrm>
                        <a:prstGeom prst="straightConnector1">
                          <a:avLst/>
                        </a:prstGeom>
                        <a:noFill/>
                        <a:ln cap="flat" cmpd="sng" w="9525">
                          <a:solidFill>
                            <a:srgbClr val="B4C7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15240</wp:posOffset>
                </wp:positionH>
                <wp:positionV relativeFrom="paragraph">
                  <wp:posOffset>73025</wp:posOffset>
                </wp:positionV>
                <wp:extent cx="5580380" cy="127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Ind w:w="-88.0" w:type="dxa"/>
        <w:tblBorders>
          <w:top w:color="ffffff" w:space="0" w:sz="8" w:val="single"/>
          <w:left w:color="ffffff" w:space="0" w:sz="8" w:val="single"/>
          <w:bottom w:color="ffffff" w:space="0" w:sz="6" w:val="single"/>
          <w:right w:color="ffffff" w:space="0" w:sz="8" w:val="single"/>
          <w:insideH w:color="ffffff" w:space="0" w:sz="6" w:val="single"/>
          <w:insideV w:color="ffffff" w:space="0" w:sz="8" w:val="single"/>
        </w:tblBorders>
        <w:tblLayout w:type="fixed"/>
        <w:tblLook w:val="00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widowControl w:val="1"/>
              <w:spacing w:after="0" w:before="0" w:lineRule="auto"/>
              <w:ind w:hanging="284"/>
              <w:jc w:val="left"/>
              <w:rPr>
                <w:sz w:val="24"/>
                <w:szCs w:val="24"/>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sz w:val="24"/>
                <w:szCs w:val="24"/>
              </w:rPr>
              <w:drawing>
                <wp:inline distB="0" distT="0" distL="0" distR="0">
                  <wp:extent cx="503555" cy="503555"/>
                  <wp:effectExtent b="0" l="0" r="0" t="0"/>
                  <wp:docPr descr="Lista con relleno sólido" id="7" name="image4.png"/>
                  <a:graphic>
                    <a:graphicData uri="http://schemas.openxmlformats.org/drawingml/2006/picture">
                      <pic:pic>
                        <pic:nvPicPr>
                          <pic:cNvPr descr="Lista con relleno sólido" id="0" name="image4.png"/>
                          <pic:cNvPicPr preferRelativeResize="0"/>
                        </pic:nvPicPr>
                        <pic:blipFill>
                          <a:blip r:embed="rId8"/>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-6984</wp:posOffset>
                </wp:positionV>
                <wp:extent cx="5590540" cy="12700"/>
                <wp:effectExtent b="0" l="0" r="0" t="0"/>
                <wp:wrapNone/>
                <wp:docPr id="2" name=""/>
                <a:graphic>
                  <a:graphicData uri="http://schemas.microsoft.com/office/word/2010/wordprocessingShape">
                    <wps:wsp>
                      <wps:cNvCnPr/>
                      <wps:spPr>
                        <a:xfrm>
                          <a:off x="2550960" y="3780000"/>
                          <a:ext cx="5590080" cy="0"/>
                        </a:xfrm>
                        <a:prstGeom prst="straightConnector1">
                          <a:avLst/>
                        </a:prstGeom>
                        <a:noFill/>
                        <a:ln cap="flat" cmpd="sng" w="9525">
                          <a:solidFill>
                            <a:srgbClr val="B4C7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-6984</wp:posOffset>
                </wp:positionV>
                <wp:extent cx="5590540" cy="12700"/>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59054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Ind w:w="-88.0" w:type="dxa"/>
        <w:tblBorders>
          <w:top w:color="ffffff" w:space="0" w:sz="8" w:val="single"/>
          <w:left w:color="ffffff" w:space="0" w:sz="8" w:val="single"/>
          <w:bottom w:color="ffffff" w:space="0" w:sz="6" w:val="single"/>
          <w:right w:color="ffffff" w:space="0" w:sz="8" w:val="single"/>
          <w:insideH w:color="ffffff" w:space="0" w:sz="6" w:val="single"/>
          <w:insideV w:color="ffffff" w:space="0" w:sz="8" w:val="single"/>
        </w:tblBorders>
        <w:tblLayout w:type="fixed"/>
        <w:tblLook w:val="00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widowControl w:val="1"/>
              <w:spacing w:after="0" w:before="0" w:lineRule="auto"/>
              <w:jc w:val="left"/>
              <w:rPr>
                <w:sz w:val="24"/>
                <w:szCs w:val="24"/>
              </w:rPr>
            </w:pPr>
            <w:r w:rsidDel="00000000" w:rsidR="00000000" w:rsidRPr="00000000">
              <w:rPr>
                <w:sz w:val="24"/>
                <w:szCs w:val="24"/>
              </w:rPr>
              <w:drawing>
                <wp:inline distB="0" distT="0" distL="0" distR="0">
                  <wp:extent cx="431800" cy="431800"/>
                  <wp:effectExtent b="0" l="0" r="0" t="0"/>
                  <wp:docPr descr="Inteligencia artificial con relleno sólido" id="6" name="image2.png"/>
                  <a:graphic>
                    <a:graphicData uri="http://schemas.openxmlformats.org/drawingml/2006/picture">
                      <pic:pic>
                        <pic:nvPicPr>
                          <pic:cNvPr descr="Inteligencia artificial con relleno sólido" id="0" name="image2.png"/>
                          <pic:cNvPicPr preferRelativeResize="0"/>
                        </pic:nvPicPr>
                        <pic:blipFill>
                          <a:blip r:embed="rId9"/>
                          <a:srcRect b="0" l="0" r="0" t="0"/>
                          <a:stretch>
                            <a:fillRect/>
                          </a:stretch>
                        </pic:blipFill>
                        <pic:spPr>
                          <a:xfrm>
                            <a:off x="0" y="0"/>
                            <a:ext cx="431800" cy="431800"/>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widowControl w:val="1"/>
              <w:spacing w:after="0" w:before="0" w:lineRule="auto"/>
              <w:jc w:val="left"/>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widowControl w:val="1"/>
              <w:spacing w:after="0" w:before="0" w:lineRule="auto"/>
              <w:jc w:val="left"/>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36195</wp:posOffset>
                </wp:positionV>
                <wp:extent cx="5590540" cy="12700"/>
                <wp:effectExtent b="0" l="0" r="0" t="0"/>
                <wp:wrapNone/>
                <wp:docPr id="1" name=""/>
                <a:graphic>
                  <a:graphicData uri="http://schemas.microsoft.com/office/word/2010/wordprocessingShape">
                    <wps:wsp>
                      <wps:cNvCnPr/>
                      <wps:spPr>
                        <a:xfrm>
                          <a:off x="2550960" y="3780000"/>
                          <a:ext cx="5590080" cy="0"/>
                        </a:xfrm>
                        <a:prstGeom prst="straightConnector1">
                          <a:avLst/>
                        </a:prstGeom>
                        <a:noFill/>
                        <a:ln cap="flat" cmpd="sng" w="9525">
                          <a:solidFill>
                            <a:srgbClr val="B4C7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36195</wp:posOffset>
                </wp:positionV>
                <wp:extent cx="5590540" cy="12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9054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w:t>
      </w:r>
      <w:r w:rsidDel="00000000" w:rsidR="00000000" w:rsidRPr="00000000">
        <w:rPr>
          <w:rFonts w:ascii="Arial" w:cs="Arial" w:eastAsia="Arial" w:hAnsi="Arial"/>
          <w:sz w:val="22"/>
          <w:szCs w:val="22"/>
          <w:rtl w:val="0"/>
        </w:rPr>
        <w:t xml:space="preserve">respaldaran</w:t>
      </w:r>
      <w:r w:rsidDel="00000000" w:rsidR="00000000" w:rsidRPr="00000000">
        <w:rPr>
          <w:rFonts w:ascii="Arial" w:cs="Arial" w:eastAsia="Arial" w:hAnsi="Arial"/>
          <w:sz w:val="22"/>
          <w:szCs w:val="22"/>
          <w:rtl w:val="0"/>
        </w:rPr>
        <w:t xml:space="preserve"> el trabajo a realizar, la planificación de las tareas a realizar por cada integrante del equipo de trabajo, entre otros antecedentes que apoyen el desarrollo y </w:t>
      </w:r>
      <w:r w:rsidDel="00000000" w:rsidR="00000000" w:rsidRPr="00000000">
        <w:rPr>
          <w:rFonts w:ascii="Arial" w:cs="Arial" w:eastAsia="Arial" w:hAnsi="Arial"/>
          <w:sz w:val="22"/>
          <w:szCs w:val="22"/>
          <w:rtl w:val="0"/>
        </w:rPr>
        <w:t xml:space="preserve">evidencie</w:t>
      </w:r>
      <w:r w:rsidDel="00000000" w:rsidR="00000000" w:rsidRPr="00000000">
        <w:rPr>
          <w:rFonts w:ascii="Arial" w:cs="Arial" w:eastAsia="Arial" w:hAnsi="Arial"/>
          <w:sz w:val="22"/>
          <w:szCs w:val="22"/>
          <w:rtl w:val="0"/>
        </w:rPr>
        <w:t xml:space="preserv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before="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before="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before="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before="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before="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before="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2">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pPr w:leftFromText="180" w:rightFromText="180" w:topFromText="180" w:bottomFromText="180" w:vertAnchor="text" w:horzAnchor="text" w:tblpX="-245.99999999999966" w:tblpY="0"/>
        <w:tblW w:w="9300.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1591.8918918918919"/>
        <w:gridCol w:w="1591.8918918918919"/>
        <w:gridCol w:w="1591.8918918918919"/>
        <w:gridCol w:w="1879.1505791505792"/>
        <w:gridCol w:w="1879.1505791505792"/>
        <w:gridCol w:w="766.023166023166"/>
        <w:tblGridChange w:id="0">
          <w:tblGrid>
            <w:gridCol w:w="1591.8918918918919"/>
            <w:gridCol w:w="1591.8918918918919"/>
            <w:gridCol w:w="1591.8918918918919"/>
            <w:gridCol w:w="1879.1505791505792"/>
            <w:gridCol w:w="1879.1505791505792"/>
            <w:gridCol w:w="766.023166023166"/>
          </w:tblGrid>
        </w:tblGridChange>
      </w:tblGrid>
      <w:tr>
        <w:trPr>
          <w:cantSplit w:val="0"/>
          <w:trHeight w:val="330" w:hRule="atLeast"/>
          <w:tblHeader w:val="0"/>
        </w:trPr>
        <w:tc>
          <w:tcPr>
            <w:shd w:fill="dbdbdb" w:val="clear"/>
            <w:vAlign w:val="center"/>
          </w:tcPr>
          <w:p w:rsidR="00000000" w:rsidDel="00000000" w:rsidP="00000000" w:rsidRDefault="00000000" w:rsidRPr="00000000" w14:paraId="00000035">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1</w:t>
            </w:r>
          </w:p>
        </w:tc>
        <w:tc>
          <w:tcPr>
            <w:shd w:fill="dbdbdb" w:val="clear"/>
            <w:vAlign w:val="center"/>
          </w:tcPr>
          <w:p w:rsidR="00000000" w:rsidDel="00000000" w:rsidP="00000000" w:rsidRDefault="00000000" w:rsidRPr="00000000" w14:paraId="00000036">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2</w:t>
            </w:r>
          </w:p>
        </w:tc>
        <w:tc>
          <w:tcPr>
            <w:shd w:fill="dbdbdb" w:val="clear"/>
            <w:vAlign w:val="center"/>
          </w:tcPr>
          <w:p w:rsidR="00000000" w:rsidDel="00000000" w:rsidP="00000000" w:rsidRDefault="00000000" w:rsidRPr="00000000" w14:paraId="00000037">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3</w:t>
            </w:r>
          </w:p>
        </w:tc>
        <w:tc>
          <w:tcPr>
            <w:shd w:fill="dbdbdb" w:val="clear"/>
            <w:vAlign w:val="center"/>
          </w:tcPr>
          <w:p w:rsidR="00000000" w:rsidDel="00000000" w:rsidP="00000000" w:rsidRDefault="00000000" w:rsidRPr="00000000" w14:paraId="00000038">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4</w:t>
            </w:r>
          </w:p>
        </w:tc>
        <w:tc>
          <w:tcPr>
            <w:shd w:fill="dbdbdb" w:val="clear"/>
            <w:vAlign w:val="center"/>
          </w:tcPr>
          <w:p w:rsidR="00000000" w:rsidDel="00000000" w:rsidP="00000000" w:rsidRDefault="00000000" w:rsidRPr="00000000" w14:paraId="00000039">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5</w:t>
            </w:r>
          </w:p>
        </w:tc>
        <w:tc>
          <w:tcPr>
            <w:shd w:fill="dbdbdb" w:val="clear"/>
            <w:vAlign w:val="center"/>
          </w:tcPr>
          <w:p w:rsidR="00000000" w:rsidDel="00000000" w:rsidP="00000000" w:rsidRDefault="00000000" w:rsidRPr="00000000" w14:paraId="0000003A">
            <w:pPr>
              <w:spacing w:line="259" w:lineRule="auto"/>
              <w:jc w:val="center"/>
              <w:rPr>
                <w:rFonts w:ascii="Calibri" w:cs="Calibri" w:eastAsia="Calibri" w:hAnsi="Calibri"/>
                <w:color w:val="1f4e79"/>
                <w:sz w:val="22"/>
                <w:szCs w:val="22"/>
              </w:rPr>
            </w:pPr>
            <w:r w:rsidDel="00000000" w:rsidR="00000000" w:rsidRPr="00000000">
              <w:rPr>
                <w:rtl w:val="0"/>
              </w:rPr>
            </w:r>
          </w:p>
        </w:tc>
      </w:tr>
      <w:tr>
        <w:trPr>
          <w:cantSplit w:val="0"/>
          <w:trHeight w:val="435" w:hRule="atLeast"/>
          <w:tblHeader w:val="0"/>
        </w:trPr>
        <w:tc>
          <w:tcPr>
            <w:vAlign w:val="center"/>
          </w:tcPr>
          <w:p w:rsidR="00000000" w:rsidDel="00000000" w:rsidP="00000000" w:rsidRDefault="00000000" w:rsidRPr="00000000" w14:paraId="0000003B">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20.191.994-0</w:t>
            </w:r>
          </w:p>
        </w:tc>
        <w:tc>
          <w:tcPr/>
          <w:p w:rsidR="00000000" w:rsidDel="00000000" w:rsidP="00000000" w:rsidRDefault="00000000" w:rsidRPr="00000000" w14:paraId="0000003C">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19.246.663-6</w:t>
            </w:r>
          </w:p>
        </w:tc>
        <w:tc>
          <w:tcPr/>
          <w:p w:rsidR="00000000" w:rsidDel="00000000" w:rsidP="00000000" w:rsidRDefault="00000000" w:rsidRPr="00000000" w14:paraId="0000003D">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21.817.903-7</w:t>
            </w:r>
          </w:p>
        </w:tc>
        <w:tc>
          <w:tcPr/>
          <w:p w:rsidR="00000000" w:rsidDel="00000000" w:rsidP="00000000" w:rsidRDefault="00000000" w:rsidRPr="00000000" w14:paraId="0000003E">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20.626.860-3</w:t>
            </w:r>
          </w:p>
        </w:tc>
        <w:tc>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20.626.860-3</w:t>
            </w:r>
          </w:p>
        </w:tc>
        <w:tc>
          <w:tcPr>
            <w:vAlign w:val="center"/>
          </w:tcPr>
          <w:p w:rsidR="00000000" w:rsidDel="00000000" w:rsidP="00000000" w:rsidRDefault="00000000" w:rsidRPr="00000000" w14:paraId="00000040">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Rut</w:t>
            </w:r>
          </w:p>
        </w:tc>
      </w:tr>
      <w:tr>
        <w:trPr>
          <w:cantSplit w:val="0"/>
          <w:trHeight w:val="405" w:hRule="atLeast"/>
          <w:tblHeader w:val="0"/>
        </w:trPr>
        <w:tc>
          <w:tcPr>
            <w:vAlign w:val="center"/>
          </w:tcPr>
          <w:p w:rsidR="00000000" w:rsidDel="00000000" w:rsidP="00000000" w:rsidRDefault="00000000" w:rsidRPr="00000000" w14:paraId="00000041">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Jim Deivid</w:t>
            </w:r>
          </w:p>
        </w:tc>
        <w:tc>
          <w:tcPr/>
          <w:p w:rsidR="00000000" w:rsidDel="00000000" w:rsidP="00000000" w:rsidRDefault="00000000" w:rsidRPr="00000000" w14:paraId="00000042">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Daniel Andres</w:t>
            </w:r>
          </w:p>
        </w:tc>
        <w:tc>
          <w:tcPr/>
          <w:p w:rsidR="00000000" w:rsidDel="00000000" w:rsidP="00000000" w:rsidRDefault="00000000" w:rsidRPr="00000000" w14:paraId="00000043">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Franco Alberto</w:t>
            </w:r>
          </w:p>
        </w:tc>
        <w:tc>
          <w:tcPr/>
          <w:p w:rsidR="00000000" w:rsidDel="00000000" w:rsidP="00000000" w:rsidRDefault="00000000" w:rsidRPr="00000000" w14:paraId="00000044">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Maximiliano Arturo</w:t>
            </w:r>
          </w:p>
        </w:tc>
        <w:tc>
          <w:tcPr/>
          <w:p w:rsidR="00000000" w:rsidDel="00000000" w:rsidP="00000000" w:rsidRDefault="00000000" w:rsidRPr="00000000" w14:paraId="0000004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Maximiliano Arturo</w:t>
            </w:r>
          </w:p>
        </w:tc>
        <w:tc>
          <w:tcPr>
            <w:vAlign w:val="center"/>
          </w:tcPr>
          <w:p w:rsidR="00000000" w:rsidDel="00000000" w:rsidP="00000000" w:rsidRDefault="00000000" w:rsidRPr="00000000" w14:paraId="00000046">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Nombres</w:t>
            </w:r>
          </w:p>
        </w:tc>
      </w:tr>
      <w:tr>
        <w:trPr>
          <w:cantSplit w:val="0"/>
          <w:trHeight w:val="420" w:hRule="atLeast"/>
          <w:tblHeader w:val="0"/>
        </w:trPr>
        <w:tc>
          <w:tcPr>
            <w:vAlign w:val="center"/>
          </w:tcPr>
          <w:p w:rsidR="00000000" w:rsidDel="00000000" w:rsidP="00000000" w:rsidRDefault="00000000" w:rsidRPr="00000000" w14:paraId="00000047">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Maldonado Freire</w:t>
            </w:r>
          </w:p>
        </w:tc>
        <w:tc>
          <w:tcPr/>
          <w:p w:rsidR="00000000" w:rsidDel="00000000" w:rsidP="00000000" w:rsidRDefault="00000000" w:rsidRPr="00000000" w14:paraId="00000048">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Beltran Lastra</w:t>
            </w:r>
          </w:p>
        </w:tc>
        <w:tc>
          <w:tcPr/>
          <w:p w:rsidR="00000000" w:rsidDel="00000000" w:rsidP="00000000" w:rsidRDefault="00000000" w:rsidRPr="00000000" w14:paraId="00000049">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Carrasco Obreque</w:t>
            </w:r>
          </w:p>
        </w:tc>
        <w:tc>
          <w:tcPr/>
          <w:p w:rsidR="00000000" w:rsidDel="00000000" w:rsidP="00000000" w:rsidRDefault="00000000" w:rsidRPr="00000000" w14:paraId="0000004A">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Huerta Gonzalez</w:t>
            </w:r>
          </w:p>
        </w:tc>
        <w:tc>
          <w:tcPr/>
          <w:p w:rsidR="00000000" w:rsidDel="00000000" w:rsidP="00000000" w:rsidRDefault="00000000" w:rsidRPr="00000000" w14:paraId="0000004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Huerta Gonzalez</w:t>
            </w:r>
          </w:p>
        </w:tc>
        <w:tc>
          <w:tcPr>
            <w:vAlign w:val="center"/>
          </w:tcPr>
          <w:p w:rsidR="00000000" w:rsidDel="00000000" w:rsidP="00000000" w:rsidRDefault="00000000" w:rsidRPr="00000000" w14:paraId="0000004C">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Apellidos</w:t>
            </w:r>
          </w:p>
        </w:tc>
      </w:tr>
      <w:tr>
        <w:trPr>
          <w:cantSplit w:val="0"/>
          <w:trHeight w:val="420" w:hRule="atLeast"/>
          <w:tblHeader w:val="0"/>
        </w:trPr>
        <w:tc>
          <w:tcPr>
            <w:vAlign w:val="center"/>
          </w:tcPr>
          <w:p w:rsidR="00000000" w:rsidDel="00000000" w:rsidP="00000000" w:rsidRDefault="00000000" w:rsidRPr="00000000" w14:paraId="0000004D">
            <w:pPr>
              <w:spacing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Desarrollador Backend/ DBA/ QA/ Product owner</w:t>
            </w:r>
          </w:p>
        </w:tc>
        <w:tc>
          <w:tcPr/>
          <w:p w:rsidR="00000000" w:rsidDel="00000000" w:rsidP="00000000" w:rsidRDefault="00000000" w:rsidRPr="00000000" w14:paraId="0000004E">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Desarrollador Frontend/ QA/ Diseñador UI/UX/ </w:t>
            </w:r>
          </w:p>
        </w:tc>
        <w:tc>
          <w:tcPr/>
          <w:p w:rsidR="00000000" w:rsidDel="00000000" w:rsidP="00000000" w:rsidRDefault="00000000" w:rsidRPr="00000000" w14:paraId="0000004F">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QA/ Project manager/ Scrum master / Fullstack</w:t>
            </w:r>
          </w:p>
        </w:tc>
        <w:tc>
          <w:tcPr/>
          <w:p w:rsidR="00000000" w:rsidDel="00000000" w:rsidP="00000000" w:rsidRDefault="00000000" w:rsidRPr="00000000" w14:paraId="00000050">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QA/ Desarrollador /</w:t>
            </w:r>
          </w:p>
          <w:p w:rsidR="00000000" w:rsidDel="00000000" w:rsidP="00000000" w:rsidRDefault="00000000" w:rsidRPr="00000000" w14:paraId="00000051">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Fullstack</w:t>
            </w:r>
          </w:p>
        </w:tc>
        <w:tc>
          <w:tcPr/>
          <w:p w:rsidR="00000000" w:rsidDel="00000000" w:rsidP="00000000" w:rsidRDefault="00000000" w:rsidRPr="00000000" w14:paraId="0000005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QA/ Desarrollador /</w:t>
            </w:r>
          </w:p>
          <w:p w:rsidR="00000000" w:rsidDel="00000000" w:rsidP="00000000" w:rsidRDefault="00000000" w:rsidRPr="00000000" w14:paraId="0000005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Fullstack</w:t>
            </w:r>
          </w:p>
        </w:tc>
        <w:tc>
          <w:tcPr>
            <w:vAlign w:val="center"/>
          </w:tcPr>
          <w:p w:rsidR="00000000" w:rsidDel="00000000" w:rsidP="00000000" w:rsidRDefault="00000000" w:rsidRPr="00000000" w14:paraId="00000054">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Roles</w:t>
            </w:r>
          </w:p>
        </w:tc>
      </w:tr>
    </w:tbl>
    <w:p w:rsidR="00000000" w:rsidDel="00000000" w:rsidP="00000000" w:rsidRDefault="00000000" w:rsidRPr="00000000" w14:paraId="00000055">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6">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58">
      <w:pPr>
        <w:spacing w:after="160" w:before="0" w:line="259" w:lineRule="auto"/>
        <w:rPr>
          <w:rFonts w:ascii="Calibri" w:cs="Calibri" w:eastAsia="Calibri" w:hAnsi="Calibri"/>
          <w:color w:val="000000"/>
        </w:rPr>
      </w:pPr>
      <w:r w:rsidDel="00000000" w:rsidR="00000000" w:rsidRPr="00000000">
        <w:rPr>
          <w:rtl w:val="0"/>
        </w:rPr>
      </w:r>
    </w:p>
    <w:tbl>
      <w:tblPr>
        <w:tblStyle w:val="Table8"/>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1860"/>
        <w:gridCol w:w="6975"/>
        <w:tblGridChange w:id="0">
          <w:tblGrid>
            <w:gridCol w:w="1860"/>
            <w:gridCol w:w="6975"/>
          </w:tblGrid>
        </w:tblGridChange>
      </w:tblGrid>
      <w:tr>
        <w:trPr>
          <w:cantSplit w:val="0"/>
          <w:trHeight w:val="511.9368489583332"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9">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A">
            <w:pPr>
              <w:widowControl w:val="1"/>
              <w:spacing w:after="0" w:before="0" w:line="259" w:lineRule="auto"/>
              <w:jc w:val="left"/>
              <w:rPr>
                <w:sz w:val="24"/>
                <w:szCs w:val="24"/>
              </w:rPr>
            </w:pPr>
            <w:r w:rsidDel="00000000" w:rsidR="00000000" w:rsidRPr="00000000">
              <w:rPr>
                <w:rFonts w:ascii="Calibri" w:cs="Calibri" w:eastAsia="Calibri" w:hAnsi="Calibri"/>
                <w:i w:val="1"/>
                <w:iCs w:val="1"/>
                <w:color w:val="548dd4"/>
                <w:sz w:val="20"/>
                <w:szCs w:val="20"/>
                <w:rtl w:val="0"/>
              </w:rPr>
              <w:t xml:space="preserve">Sistema de gestión de partidos y estadísticas en tiempo real para tenis amateur/ formativo.</w:t>
            </w:r>
            <w:r w:rsidDel="00000000" w:rsidR="00000000" w:rsidRPr="00000000">
              <w:rPr>
                <w:rtl w:val="0"/>
              </w:rPr>
            </w:r>
          </w:p>
        </w:tc>
      </w:tr>
      <w:tr>
        <w:trPr>
          <w:cantSplit w:val="0"/>
          <w:trHeight w:val="199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B">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C">
            <w:pPr>
              <w:widowControl w:val="1"/>
              <w:spacing w:after="0" w:before="0" w:line="259" w:lineRule="auto"/>
              <w:jc w:val="both"/>
              <w:rPr>
                <w:b w:val="0"/>
                <w:bCs w:val="0"/>
                <w:i w:val="1"/>
                <w:iCs w:val="1"/>
                <w:sz w:val="24"/>
                <w:szCs w:val="24"/>
              </w:rPr>
            </w:pPr>
            <w:r w:rsidDel="00000000" w:rsidR="00000000" w:rsidRPr="00000000">
              <w:rPr>
                <w:rFonts w:ascii="Calibri" w:cs="Calibri" w:eastAsia="Calibri" w:hAnsi="Calibri"/>
                <w:b w:val="0"/>
                <w:bCs w:val="0"/>
                <w:i w:val="1"/>
                <w:iCs w:val="1"/>
                <w:color w:val="548dd4"/>
                <w:sz w:val="20"/>
                <w:szCs w:val="20"/>
                <w:rtl w:val="0"/>
              </w:rPr>
              <w:t xml:space="preserve">Plataforma web diseñada para la gestión, digitalización y análisis de rendimiento en el tenis amateur. El sistema implementa un motor de eventos en tiempo real para la captura de resultados con sincronización multicliente, administración de comunidades mediante grupos con rankings privados y un sistema de análisis capaz de procesar el historial de juego para generar estadísticas avanzadas de desempeño.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D">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E">
            <w:pPr>
              <w:widowControl w:val="1"/>
              <w:spacing w:after="0" w:before="0" w:line="259" w:lineRule="auto"/>
              <w:jc w:val="left"/>
              <w:rPr/>
            </w:pPr>
            <w:r w:rsidDel="00000000" w:rsidR="00000000" w:rsidRPr="00000000">
              <w:rPr>
                <w:rFonts w:ascii="Calibri" w:cs="Calibri" w:eastAsia="Calibri" w:hAnsi="Calibri"/>
                <w:i w:val="1"/>
                <w:iCs w:val="1"/>
                <w:color w:val="548dd4"/>
                <w:sz w:val="20"/>
                <w:szCs w:val="20"/>
                <w:rtl w:val="0"/>
              </w:rPr>
              <w:t xml:space="preserve">En el ámbito del tenis amateur y formativo, existe una</w:t>
            </w:r>
            <w:r w:rsidDel="00000000" w:rsidR="00000000" w:rsidRPr="00000000">
              <w:rPr>
                <w:rFonts w:ascii="Calibri" w:cs="Calibri" w:eastAsia="Calibri" w:hAnsi="Calibri"/>
                <w:b w:val="0"/>
                <w:bCs w:val="0"/>
                <w:i w:val="1"/>
                <w:iCs w:val="1"/>
                <w:color w:val="548dd4"/>
                <w:sz w:val="20"/>
                <w:szCs w:val="20"/>
                <w:rtl w:val="0"/>
              </w:rPr>
              <w:t xml:space="preserve"> </w:t>
            </w:r>
            <w:r w:rsidDel="00000000" w:rsidR="00000000" w:rsidRPr="00000000">
              <w:rPr>
                <w:rFonts w:ascii="Calibri" w:cs="Calibri" w:eastAsia="Calibri" w:hAnsi="Calibri"/>
                <w:b w:val="0"/>
                <w:bCs w:val="0"/>
                <w:i w:val="0"/>
                <w:iCs w:val="0"/>
                <w:color w:val="548dd4"/>
                <w:sz w:val="20"/>
                <w:szCs w:val="20"/>
                <w:rtl w:val="0"/>
              </w:rPr>
              <w:t xml:space="preserve">falencia en la trazabilidad de datos y gestión de rendimiento en lo que respecta al análisis concreto de un partido.</w:t>
            </w:r>
            <w:r w:rsidDel="00000000" w:rsidR="00000000" w:rsidRPr="00000000">
              <w:rPr>
                <w:rFonts w:ascii="Calibri" w:cs="Calibri" w:eastAsia="Calibri" w:hAnsi="Calibri"/>
                <w:i w:val="1"/>
                <w:iCs w:val="1"/>
                <w:color w:val="548dd4"/>
                <w:sz w:val="20"/>
                <w:szCs w:val="20"/>
                <w:rtl w:val="0"/>
              </w:rPr>
              <w:t xml:space="preserve"> Actualmente, el registro de resultados se realiza de forma informal, por ejemplo: Organización de torneos en hojas de cálculo, manejo del historial de un partido en papel, etc. Esta situación impide la consolidación de un historial estadístico fiable,no sólo limitando el progreso del jugador independiente, sino que también </w:t>
            </w:r>
            <w:r w:rsidDel="00000000" w:rsidR="00000000" w:rsidRPr="00000000">
              <w:rPr>
                <w:rFonts w:ascii="Calibri" w:cs="Calibri" w:eastAsia="Calibri" w:hAnsi="Calibri"/>
                <w:b w:val="0"/>
                <w:bCs w:val="0"/>
                <w:i w:val="1"/>
                <w:iCs w:val="1"/>
                <w:color w:val="548dd4"/>
                <w:sz w:val="20"/>
                <w:szCs w:val="20"/>
                <w:rtl w:val="0"/>
              </w:rPr>
              <w:t xml:space="preserve">obstaculiza la labor de las instituciones deportivas encargada de la formación de los mismos</w:t>
            </w:r>
            <w:r w:rsidDel="00000000" w:rsidR="00000000" w:rsidRPr="00000000">
              <w:rPr>
                <w:rtl w:val="0"/>
              </w:rPr>
            </w:r>
          </w:p>
        </w:tc>
      </w:tr>
      <w:tr>
        <w:trPr>
          <w:cantSplit w:val="0"/>
          <w:trHeight w:val="1153"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F">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60">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Una arquitectura orientada a eventos que centralice la estadística del tenista. La solución integra un motor de tiempo real , persistencia de los datos del juego y algoritmos de cálculo estadístico , permitiendo que los eventos en cancha puedan registrarse de manera fiable para un análisis detallado.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61">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62">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e implementar una aplicación web para la gestión integral de competencias de tenis, que permita el seguimiento de marcadores en tiempo real, la administración de comunidades sociales y el análisis avanzado de estadísticas de desempeño.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63">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64">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1. Módulo de Partido en Vivo.</w:t>
            </w:r>
          </w:p>
          <w:p w:rsidR="00000000" w:rsidDel="00000000" w:rsidP="00000000" w:rsidRDefault="00000000" w:rsidRPr="00000000" w14:paraId="00000065">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Interfaz del marcador digital (tanteo de tenis: 15, 30, 40, ventaja, sets).</w:t>
            </w:r>
          </w:p>
          <w:p w:rsidR="00000000" w:rsidDel="00000000" w:rsidP="00000000" w:rsidRDefault="00000000" w:rsidRPr="00000000" w14:paraId="00000066">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Sistema de transmisión de datos en tiempo real para que los espectadores vean los cambios sin recargar la página.</w:t>
            </w:r>
          </w:p>
          <w:p w:rsidR="00000000" w:rsidDel="00000000" w:rsidP="00000000" w:rsidRDefault="00000000" w:rsidRPr="00000000" w14:paraId="00000067">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8">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w:t>
            </w:r>
            <w:r w:rsidDel="00000000" w:rsidR="00000000" w:rsidRPr="00000000">
              <w:rPr>
                <w:rFonts w:ascii="Calibri" w:cs="Calibri" w:eastAsia="Calibri" w:hAnsi="Calibri"/>
                <w:b w:val="1"/>
                <w:bCs w:val="1"/>
                <w:i w:val="1"/>
                <w:iCs w:val="1"/>
                <w:color w:val="548dd4"/>
                <w:sz w:val="20"/>
                <w:szCs w:val="20"/>
                <w:rtl w:val="0"/>
              </w:rPr>
              <w:t xml:space="preserve">Módulo Social y de Usuarios</w:t>
            </w:r>
            <w:r w:rsidDel="00000000" w:rsidR="00000000" w:rsidRPr="00000000">
              <w:rPr>
                <w:rtl w:val="0"/>
              </w:rPr>
            </w:r>
          </w:p>
          <w:p w:rsidR="00000000" w:rsidDel="00000000" w:rsidP="00000000" w:rsidRDefault="00000000" w:rsidRPr="00000000" w14:paraId="00000069">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Registro, login y gestión del perfil del jugador.</w:t>
            </w:r>
          </w:p>
          <w:p w:rsidR="00000000" w:rsidDel="00000000" w:rsidP="00000000" w:rsidRDefault="00000000" w:rsidRPr="00000000" w14:paraId="0000006A">
            <w:pPr>
              <w:widowControl w:val="1"/>
              <w:spacing w:after="0" w:before="0" w:line="259" w:lineRule="auto"/>
              <w:jc w:val="left"/>
              <w:rPr>
                <w:sz w:val="24"/>
                <w:szCs w:val="24"/>
              </w:rPr>
            </w:pPr>
            <w:r w:rsidDel="00000000" w:rsidR="00000000" w:rsidRPr="00000000">
              <w:rPr>
                <w:rFonts w:ascii="Calibri" w:cs="Calibri" w:eastAsia="Calibri" w:hAnsi="Calibri"/>
                <w:i w:val="1"/>
                <w:iCs w:val="1"/>
                <w:color w:val="548dd4"/>
                <w:sz w:val="20"/>
                <w:szCs w:val="20"/>
                <w:rtl w:val="0"/>
              </w:rPr>
              <w:t xml:space="preserve">- Sistema de amigos y vínculo con entrenador (enviar/aceptar solicitudes).</w:t>
            </w:r>
            <w:r w:rsidDel="00000000" w:rsidR="00000000" w:rsidRPr="00000000">
              <w:rPr>
                <w:rtl w:val="0"/>
              </w:rPr>
            </w:r>
          </w:p>
          <w:p w:rsidR="00000000" w:rsidDel="00000000" w:rsidP="00000000" w:rsidRDefault="00000000" w:rsidRPr="00000000" w14:paraId="0000006B">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Creación y administración de Grupos/Clubes privados.</w:t>
            </w:r>
          </w:p>
          <w:p w:rsidR="00000000" w:rsidDel="00000000" w:rsidP="00000000" w:rsidRDefault="00000000" w:rsidRPr="00000000" w14:paraId="0000006C">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3. </w:t>
            </w:r>
            <w:r w:rsidDel="00000000" w:rsidR="00000000" w:rsidRPr="00000000">
              <w:rPr>
                <w:rFonts w:ascii="Calibri" w:cs="Calibri" w:eastAsia="Calibri" w:hAnsi="Calibri"/>
                <w:b w:val="1"/>
                <w:bCs w:val="1"/>
                <w:i w:val="1"/>
                <w:iCs w:val="1"/>
                <w:color w:val="548dd4"/>
                <w:sz w:val="20"/>
                <w:szCs w:val="20"/>
                <w:rtl w:val="0"/>
              </w:rPr>
              <w:t xml:space="preserve">Módulo de Estadísticas y Rankings</w:t>
            </w:r>
            <w:r w:rsidDel="00000000" w:rsidR="00000000" w:rsidRPr="00000000">
              <w:rPr>
                <w:rtl w:val="0"/>
              </w:rPr>
            </w:r>
          </w:p>
          <w:p w:rsidR="00000000" w:rsidDel="00000000" w:rsidP="00000000" w:rsidRDefault="00000000" w:rsidRPr="00000000" w14:paraId="0000006E">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Base de datos histórica de partidos terminados.</w:t>
            </w:r>
          </w:p>
          <w:p w:rsidR="00000000" w:rsidDel="00000000" w:rsidP="00000000" w:rsidRDefault="00000000" w:rsidRPr="00000000" w14:paraId="0000006F">
            <w:pPr>
              <w:widowControl w:val="1"/>
              <w:spacing w:after="0" w:before="0" w:line="259" w:lineRule="auto"/>
              <w:jc w:val="left"/>
              <w:rPr>
                <w:sz w:val="24"/>
                <w:szCs w:val="24"/>
              </w:rPr>
            </w:pPr>
            <w:r w:rsidDel="00000000" w:rsidR="00000000" w:rsidRPr="00000000">
              <w:rPr>
                <w:rFonts w:ascii="Calibri" w:cs="Calibri" w:eastAsia="Calibri" w:hAnsi="Calibri"/>
                <w:i w:val="1"/>
                <w:iCs w:val="1"/>
                <w:color w:val="548dd4"/>
                <w:sz w:val="20"/>
                <w:szCs w:val="20"/>
                <w:rtl w:val="0"/>
              </w:rPr>
              <w:t xml:space="preserve">- Algoritmo que calcule: estadistas de </w:t>
            </w:r>
            <w:r w:rsidDel="00000000" w:rsidR="00000000" w:rsidRPr="00000000">
              <w:rPr>
                <w:rFonts w:ascii="Calibri" w:cs="Calibri" w:eastAsia="Calibri" w:hAnsi="Calibri"/>
                <w:i w:val="1"/>
                <w:iCs w:val="1"/>
                <w:color w:val="548dd4"/>
                <w:sz w:val="20"/>
                <w:szCs w:val="20"/>
                <w:rtl w:val="0"/>
              </w:rPr>
              <w:t xml:space="preserve">break-points</w:t>
            </w:r>
            <w:r w:rsidDel="00000000" w:rsidR="00000000" w:rsidRPr="00000000">
              <w:rPr>
                <w:rFonts w:ascii="Calibri" w:cs="Calibri" w:eastAsia="Calibri" w:hAnsi="Calibri"/>
                <w:i w:val="1"/>
                <w:iCs w:val="1"/>
                <w:color w:val="548dd4"/>
                <w:sz w:val="20"/>
                <w:szCs w:val="20"/>
                <w:rtl w:val="0"/>
              </w:rPr>
              <w:t xml:space="preserve">, tiempo de cada juego y set, </w:t>
            </w:r>
            <w:r w:rsidDel="00000000" w:rsidR="00000000" w:rsidRPr="00000000">
              <w:rPr>
                <w:rFonts w:ascii="Calibri" w:cs="Calibri" w:eastAsia="Calibri" w:hAnsi="Calibri"/>
                <w:i w:val="1"/>
                <w:iCs w:val="1"/>
                <w:color w:val="548dd4"/>
                <w:sz w:val="20"/>
                <w:szCs w:val="20"/>
                <w:rtl w:val="0"/>
              </w:rPr>
              <w:t xml:space="preserve">calorificación</w:t>
            </w:r>
            <w:r w:rsidDel="00000000" w:rsidR="00000000" w:rsidRPr="00000000">
              <w:rPr>
                <w:rFonts w:ascii="Calibri" w:cs="Calibri" w:eastAsia="Calibri" w:hAnsi="Calibri"/>
                <w:i w:val="1"/>
                <w:iCs w:val="1"/>
                <w:color w:val="548dd4"/>
                <w:sz w:val="20"/>
                <w:szCs w:val="20"/>
                <w:rtl w:val="0"/>
              </w:rPr>
              <w:t xml:space="preserve"> general de performance. Distancia recorrida y Esfuerzo neto aproximado.</w:t>
            </w:r>
            <w:r w:rsidDel="00000000" w:rsidR="00000000" w:rsidRPr="00000000">
              <w:rPr>
                <w:rtl w:val="0"/>
              </w:rPr>
            </w:r>
          </w:p>
          <w:p w:rsidR="00000000" w:rsidDel="00000000" w:rsidP="00000000" w:rsidRDefault="00000000" w:rsidRPr="00000000" w14:paraId="00000070">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Generación de tablas de posiciones (rankings) filtrables por grupo de amigos.</w:t>
            </w:r>
          </w:p>
          <w:p w:rsidR="00000000" w:rsidDel="00000000" w:rsidP="00000000" w:rsidRDefault="00000000" w:rsidRPr="00000000" w14:paraId="00000071">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2">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4. </w:t>
            </w:r>
            <w:r w:rsidDel="00000000" w:rsidR="00000000" w:rsidRPr="00000000">
              <w:rPr>
                <w:rFonts w:ascii="Calibri" w:cs="Calibri" w:eastAsia="Calibri" w:hAnsi="Calibri"/>
                <w:b w:val="1"/>
                <w:bCs w:val="1"/>
                <w:i w:val="1"/>
                <w:iCs w:val="1"/>
                <w:color w:val="548dd4"/>
                <w:sz w:val="20"/>
                <w:szCs w:val="20"/>
                <w:rtl w:val="0"/>
              </w:rPr>
              <w:t xml:space="preserve">Módulo de Torneos Automatizados</w:t>
            </w:r>
            <w:r w:rsidDel="00000000" w:rsidR="00000000" w:rsidRPr="00000000">
              <w:rPr>
                <w:rtl w:val="0"/>
              </w:rPr>
            </w:r>
          </w:p>
          <w:p w:rsidR="00000000" w:rsidDel="00000000" w:rsidP="00000000" w:rsidRDefault="00000000" w:rsidRPr="00000000" w14:paraId="00000073">
            <w:pPr>
              <w:widowControl w:val="1"/>
              <w:spacing w:after="0" w:before="0" w:line="259" w:lineRule="auto"/>
              <w:jc w:val="left"/>
              <w:rPr>
                <w:sz w:val="24"/>
                <w:szCs w:val="24"/>
              </w:rPr>
            </w:pPr>
            <w:r w:rsidDel="00000000" w:rsidR="00000000" w:rsidRPr="00000000">
              <w:rPr>
                <w:rFonts w:ascii="Calibri" w:cs="Calibri" w:eastAsia="Calibri" w:hAnsi="Calibri"/>
                <w:i w:val="1"/>
                <w:iCs w:val="1"/>
                <w:color w:val="548dd4"/>
                <w:sz w:val="20"/>
                <w:szCs w:val="20"/>
                <w:rtl w:val="0"/>
              </w:rPr>
              <w:t xml:space="preserve">- Generación automática de las llaves en función de la cantidad de inscritos (cuadros de eliminación directa).</w:t>
            </w:r>
            <w:r w:rsidDel="00000000" w:rsidR="00000000" w:rsidRPr="00000000">
              <w:rPr>
                <w:rtl w:val="0"/>
              </w:rPr>
            </w:r>
          </w:p>
          <w:p w:rsidR="00000000" w:rsidDel="00000000" w:rsidP="00000000" w:rsidRDefault="00000000" w:rsidRPr="00000000" w14:paraId="00000074">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-Avance automático de ronda de los ganadores una vez que finaliza el partido en el marcador en vivo.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75">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76">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sistema debe ser capaz de:</w:t>
            </w:r>
          </w:p>
          <w:p w:rsidR="00000000" w:rsidDel="00000000" w:rsidP="00000000" w:rsidRDefault="00000000" w:rsidRPr="00000000" w14:paraId="00000077">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78">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1.- Gestión de Usuarios: </w:t>
            </w:r>
          </w:p>
          <w:p w:rsidR="00000000" w:rsidDel="00000000" w:rsidP="00000000" w:rsidRDefault="00000000" w:rsidRPr="00000000" w14:paraId="00000079">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-Registro, perfiles con estadísticas agregadas y sistema de amistades.</w:t>
            </w:r>
          </w:p>
          <w:p w:rsidR="00000000" w:rsidDel="00000000" w:rsidP="00000000" w:rsidRDefault="00000000" w:rsidRPr="00000000" w14:paraId="0000007A">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7B">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2.- Módulo en vivo: </w:t>
            </w:r>
          </w:p>
          <w:p w:rsidR="00000000" w:rsidDel="00000000" w:rsidP="00000000" w:rsidRDefault="00000000" w:rsidRPr="00000000" w14:paraId="0000007C">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Marcador en tiempo real con protocolo WebSockets para sincronización entre anotador y espectadores.</w:t>
            </w:r>
          </w:p>
          <w:p w:rsidR="00000000" w:rsidDel="00000000" w:rsidP="00000000" w:rsidRDefault="00000000" w:rsidRPr="00000000" w14:paraId="0000007D">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7E">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3.-Gestión de Grupos: </w:t>
            </w:r>
          </w:p>
          <w:p w:rsidR="00000000" w:rsidDel="00000000" w:rsidP="00000000" w:rsidRDefault="00000000" w:rsidRPr="00000000" w14:paraId="0000007F">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Creación de comunidades cerradas con rankings dinámicos automáticos.</w:t>
            </w:r>
          </w:p>
          <w:p w:rsidR="00000000" w:rsidDel="00000000" w:rsidP="00000000" w:rsidRDefault="00000000" w:rsidRPr="00000000" w14:paraId="00000080">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81">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4.-Motor de Torneos: </w:t>
            </w:r>
          </w:p>
          <w:p w:rsidR="00000000" w:rsidDel="00000000" w:rsidP="00000000" w:rsidRDefault="00000000" w:rsidRPr="00000000" w14:paraId="00000082">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Automatización del sorteo de llaves y progresión de rondas.</w:t>
            </w:r>
          </w:p>
          <w:p w:rsidR="00000000" w:rsidDel="00000000" w:rsidP="00000000" w:rsidRDefault="00000000" w:rsidRPr="00000000" w14:paraId="00000083">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84">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5.-Análisis de Datos: </w:t>
            </w:r>
          </w:p>
          <w:p w:rsidR="00000000" w:rsidDel="00000000" w:rsidP="00000000" w:rsidRDefault="00000000" w:rsidRPr="00000000" w14:paraId="00000085">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Generación de reportes de rendimiento basados en el historial de puntos (efectividad, break points, etc.).</w:t>
            </w:r>
          </w:p>
          <w:p w:rsidR="00000000" w:rsidDel="00000000" w:rsidP="00000000" w:rsidRDefault="00000000" w:rsidRPr="00000000" w14:paraId="00000086">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87">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Lo que no hará:</w:t>
            </w:r>
          </w:p>
          <w:p w:rsidR="00000000" w:rsidDel="00000000" w:rsidP="00000000" w:rsidRDefault="00000000" w:rsidRPr="00000000" w14:paraId="00000088">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89">
            <w:pPr>
              <w:widowControl w:val="1"/>
              <w:spacing w:after="0" w:before="0" w:line="259" w:lineRule="auto"/>
              <w:jc w:val="left"/>
              <w:rPr>
                <w:b w:val="1"/>
                <w:bCs w:val="1"/>
                <w:sz w:val="24"/>
                <w:szCs w:val="24"/>
              </w:rPr>
            </w:pPr>
            <w:r w:rsidDel="00000000" w:rsidR="00000000" w:rsidRPr="00000000">
              <w:rPr>
                <w:rFonts w:ascii="Calibri" w:cs="Calibri" w:eastAsia="Calibri" w:hAnsi="Calibri"/>
                <w:b w:val="1"/>
                <w:bCs w:val="1"/>
                <w:i w:val="1"/>
                <w:iCs w:val="1"/>
                <w:color w:val="548dd4"/>
                <w:sz w:val="20"/>
                <w:szCs w:val="20"/>
                <w:rtl w:val="0"/>
              </w:rPr>
              <w:t xml:space="preserve">1.- Conexión con dispositivos externos:</w:t>
              <w:br w:type="textWrapping"/>
            </w:r>
            <w:r w:rsidDel="00000000" w:rsidR="00000000" w:rsidRPr="00000000">
              <w:rPr>
                <w:rFonts w:ascii="Calibri" w:cs="Calibri" w:eastAsia="Calibri" w:hAnsi="Calibri"/>
                <w:b w:val="0"/>
                <w:bCs w:val="0"/>
                <w:i w:val="0"/>
                <w:iCs w:val="0"/>
                <w:color w:val="548dd4"/>
                <w:sz w:val="20"/>
                <w:szCs w:val="20"/>
                <w:rtl w:val="0"/>
              </w:rPr>
              <w:t xml:space="preserve">- La aplicación no dispondrá de un método de conexión con sensores externos (GPS, Sensor de frecuencia cardíaca, etc)</w:t>
            </w:r>
            <w:r w:rsidDel="00000000" w:rsidR="00000000" w:rsidRPr="00000000">
              <w:rPr>
                <w:rtl w:val="0"/>
              </w:rPr>
            </w:r>
          </w:p>
          <w:p w:rsidR="00000000" w:rsidDel="00000000" w:rsidP="00000000" w:rsidRDefault="00000000" w:rsidRPr="00000000" w14:paraId="0000008A">
            <w:pPr>
              <w:widowControl w:val="1"/>
              <w:spacing w:after="0" w:before="0" w:line="259" w:lineRule="auto"/>
              <w:jc w:val="left"/>
              <w:rPr>
                <w:rFonts w:ascii="Calibri" w:cs="Calibri" w:eastAsia="Calibri" w:hAnsi="Calibri"/>
                <w:b w:val="0"/>
                <w:bCs w:val="0"/>
                <w:i w:val="0"/>
                <w:iCs w:val="0"/>
                <w:color w:val="548dd4"/>
                <w:sz w:val="20"/>
                <w:szCs w:val="20"/>
              </w:rPr>
            </w:pPr>
            <w:r w:rsidDel="00000000" w:rsidR="00000000" w:rsidRPr="00000000">
              <w:rPr>
                <w:rtl w:val="0"/>
              </w:rPr>
            </w:r>
          </w:p>
          <w:p w:rsidR="00000000" w:rsidDel="00000000" w:rsidP="00000000" w:rsidRDefault="00000000" w:rsidRPr="00000000" w14:paraId="0000008B">
            <w:pPr>
              <w:widowControl w:val="1"/>
              <w:spacing w:after="0" w:before="0" w:line="259" w:lineRule="auto"/>
              <w:jc w:val="left"/>
              <w:rPr>
                <w:rFonts w:ascii="Calibri" w:cs="Calibri" w:eastAsia="Calibri" w:hAnsi="Calibri"/>
                <w:b w:val="0"/>
                <w:bCs w:val="0"/>
                <w:i w:val="0"/>
                <w:iCs w:val="0"/>
                <w:color w:val="548dd4"/>
                <w:sz w:val="20"/>
                <w:szCs w:val="20"/>
              </w:rPr>
            </w:pPr>
            <w:r w:rsidDel="00000000" w:rsidR="00000000" w:rsidRPr="00000000">
              <w:rPr>
                <w:rFonts w:ascii="Calibri" w:cs="Calibri" w:eastAsia="Calibri" w:hAnsi="Calibri"/>
                <w:b w:val="0"/>
                <w:bCs w:val="0"/>
                <w:i w:val="0"/>
                <w:iCs w:val="0"/>
                <w:color w:val="548dd4"/>
                <w:sz w:val="20"/>
                <w:szCs w:val="20"/>
                <w:rtl w:val="0"/>
              </w:rPr>
              <w:t xml:space="preserve">2.- Uso de funciones avanzadas de seguimiento:</w:t>
            </w:r>
          </w:p>
          <w:p w:rsidR="00000000" w:rsidDel="00000000" w:rsidP="00000000" w:rsidRDefault="00000000" w:rsidRPr="00000000" w14:paraId="0000008C">
            <w:pPr>
              <w:widowControl w:val="1"/>
              <w:spacing w:after="0" w:before="0" w:line="259" w:lineRule="auto"/>
              <w:jc w:val="left"/>
              <w:rPr>
                <w:rFonts w:ascii="Calibri" w:cs="Calibri" w:eastAsia="Calibri" w:hAnsi="Calibri"/>
                <w:b w:val="0"/>
                <w:bCs w:val="0"/>
                <w:i w:val="0"/>
                <w:iCs w:val="0"/>
                <w:color w:val="548dd4"/>
                <w:sz w:val="20"/>
                <w:szCs w:val="20"/>
              </w:rPr>
            </w:pPr>
            <w:r w:rsidDel="00000000" w:rsidR="00000000" w:rsidRPr="00000000">
              <w:rPr>
                <w:rFonts w:ascii="Calibri" w:cs="Calibri" w:eastAsia="Calibri" w:hAnsi="Calibri"/>
                <w:b w:val="0"/>
                <w:bCs w:val="0"/>
                <w:i w:val="0"/>
                <w:iCs w:val="0"/>
                <w:color w:val="548dd4"/>
                <w:sz w:val="20"/>
                <w:szCs w:val="20"/>
                <w:rtl w:val="0"/>
              </w:rPr>
              <w:t xml:space="preserve">- La app no </w:t>
            </w:r>
            <w:r w:rsidDel="00000000" w:rsidR="00000000" w:rsidRPr="00000000">
              <w:rPr>
                <w:rFonts w:ascii="Calibri" w:cs="Calibri" w:eastAsia="Calibri" w:hAnsi="Calibri"/>
                <w:color w:val="548dd4"/>
                <w:sz w:val="20"/>
                <w:szCs w:val="20"/>
                <w:rtl w:val="0"/>
              </w:rPr>
              <w:t xml:space="preserve">utilizará</w:t>
            </w:r>
            <w:r w:rsidDel="00000000" w:rsidR="00000000" w:rsidRPr="00000000">
              <w:rPr>
                <w:rFonts w:ascii="Calibri" w:cs="Calibri" w:eastAsia="Calibri" w:hAnsi="Calibri"/>
                <w:b w:val="0"/>
                <w:bCs w:val="0"/>
                <w:i w:val="0"/>
                <w:iCs w:val="0"/>
                <w:color w:val="548dd4"/>
                <w:sz w:val="20"/>
                <w:szCs w:val="20"/>
                <w:rtl w:val="0"/>
              </w:rPr>
              <w:t xml:space="preserve"> herramientas externas como cámaras u otros sensores para capturar data en tiempo real.</w:t>
            </w:r>
          </w:p>
        </w:tc>
      </w:tr>
    </w:tbl>
    <w:p w:rsidR="00000000" w:rsidDel="00000000" w:rsidP="00000000" w:rsidRDefault="00000000" w:rsidRPr="00000000" w14:paraId="0000008D">
      <w:pPr>
        <w:spacing w:after="160" w:before="0" w:line="259" w:lineRule="auto"/>
        <w:rPr>
          <w:rFonts w:ascii="Calibri" w:cs="Calibri" w:eastAsia="Calibri" w:hAnsi="Calibri"/>
          <w:color w:val="000000"/>
        </w:rPr>
      </w:pPr>
      <w:r w:rsidDel="00000000" w:rsidR="00000000" w:rsidRPr="00000000">
        <w:rPr>
          <w:rtl w:val="0"/>
        </w:rPr>
      </w:r>
    </w:p>
    <w:tbl>
      <w:tblPr>
        <w:tblStyle w:val="Table9"/>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8E">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90">
            <w:pPr>
              <w:widowControl w:val="1"/>
              <w:spacing w:after="0" w:before="0" w:line="259" w:lineRule="auto"/>
              <w:jc w:val="left"/>
              <w:rPr>
                <w:b w:val="1"/>
                <w:bCs w:val="1"/>
                <w:sz w:val="24"/>
                <w:szCs w:val="24"/>
              </w:rPr>
            </w:pPr>
            <w:r w:rsidDel="00000000" w:rsidR="00000000" w:rsidRPr="00000000">
              <w:rPr>
                <w:rFonts w:ascii="Calibri" w:cs="Calibri" w:eastAsia="Calibri" w:hAnsi="Calibri"/>
                <w:b w:val="1"/>
                <w:bCs w:val="1"/>
                <w:i w:val="1"/>
                <w:iCs w:val="1"/>
                <w:color w:val="548dd4"/>
                <w:sz w:val="20"/>
                <w:szCs w:val="20"/>
                <w:rtl w:val="0"/>
              </w:rPr>
              <w:t xml:space="preserve">1.- Antecedentes: </w:t>
            </w:r>
            <w:r w:rsidDel="00000000" w:rsidR="00000000" w:rsidRPr="00000000">
              <w:rPr>
                <w:rtl w:val="0"/>
              </w:rPr>
            </w:r>
          </w:p>
          <w:p w:rsidR="00000000" w:rsidDel="00000000" w:rsidP="00000000" w:rsidRDefault="00000000" w:rsidRPr="00000000" w14:paraId="00000091">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2">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Oferta existente: </w:t>
              <w:br w:type="textWrapping"/>
            </w:r>
          </w:p>
          <w:p w:rsidR="00000000" w:rsidDel="00000000" w:rsidP="00000000" w:rsidRDefault="00000000" w:rsidRPr="00000000" w14:paraId="00000093">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 Actualmente, en el mercado existen 5 plataformas web, que si bien, poseen alguna de las características definidas anteriormente, carecen otras que consideramos fundamentales. A continuación, se listará el detalle de las app existentes más populares utilizadas hoy en día.</w:t>
            </w:r>
            <w:r w:rsidDel="00000000" w:rsidR="00000000" w:rsidRPr="00000000">
              <w:rPr>
                <w:rtl w:val="0"/>
              </w:rPr>
            </w:r>
          </w:p>
          <w:p w:rsidR="00000000" w:rsidDel="00000000" w:rsidP="00000000" w:rsidRDefault="00000000" w:rsidRPr="00000000" w14:paraId="00000094">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TennisWithFriends</w:t>
            </w:r>
            <w:r w:rsidDel="00000000" w:rsidR="00000000" w:rsidRPr="00000000">
              <w:rPr>
                <w:rFonts w:ascii="Calibri" w:cs="Calibri" w:eastAsia="Calibri" w:hAnsi="Calibri"/>
                <w:b w:val="1"/>
                <w:bCs w:val="1"/>
                <w:i w:val="1"/>
                <w:iCs w:val="1"/>
                <w:color w:val="548dd4"/>
                <w:sz w:val="20"/>
                <w:szCs w:val="20"/>
                <w:rtl w:val="0"/>
              </w:rPr>
              <w:t xml:space="preserve">:</w:t>
            </w:r>
            <w:r w:rsidDel="00000000" w:rsidR="00000000" w:rsidRPr="00000000">
              <w:rPr>
                <w:rFonts w:ascii="Calibri" w:cs="Calibri" w:eastAsia="Calibri" w:hAnsi="Calibri"/>
                <w:i w:val="1"/>
                <w:iCs w:val="1"/>
                <w:color w:val="548dd4"/>
                <w:sz w:val="20"/>
                <w:szCs w:val="20"/>
                <w:rtl w:val="0"/>
              </w:rPr>
              <w:t xml:space="preserve"> Ofrece un marcador de registro en vivo sin transmisión  en vivo y sin persistencia ni generación de estadísticas.</w:t>
            </w:r>
          </w:p>
          <w:p w:rsidR="00000000" w:rsidDel="00000000" w:rsidP="00000000" w:rsidRDefault="00000000" w:rsidRPr="00000000" w14:paraId="00000096">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7">
            <w:pPr>
              <w:widowControl w:val="1"/>
              <w:spacing w:after="0" w:before="0" w:line="259" w:lineRule="auto"/>
              <w:jc w:val="both"/>
              <w:rPr>
                <w:sz w:val="24"/>
                <w:szCs w:val="24"/>
              </w:rPr>
            </w:pPr>
            <w:r w:rsidDel="00000000" w:rsidR="00000000" w:rsidRPr="00000000">
              <w:rPr>
                <w:rFonts w:ascii="Calibri" w:cs="Calibri" w:eastAsia="Calibri" w:hAnsi="Calibri"/>
                <w:b w:val="1"/>
                <w:bCs w:val="1"/>
                <w:i w:val="1"/>
                <w:iCs w:val="1"/>
                <w:color w:val="548dd4"/>
                <w:sz w:val="20"/>
                <w:szCs w:val="20"/>
                <w:rtl w:val="0"/>
              </w:rPr>
              <w:t xml:space="preserve">SwingVision</w:t>
            </w:r>
            <w:r w:rsidDel="00000000" w:rsidR="00000000" w:rsidRPr="00000000">
              <w:rPr>
                <w:rFonts w:ascii="Calibri" w:cs="Calibri" w:eastAsia="Calibri" w:hAnsi="Calibri"/>
                <w:b w:val="1"/>
                <w:bCs w:val="1"/>
                <w:i w:val="1"/>
                <w:iCs w:val="1"/>
                <w:color w:val="548dd4"/>
                <w:sz w:val="20"/>
                <w:szCs w:val="20"/>
                <w:rtl w:val="0"/>
              </w:rPr>
              <w:t xml:space="preserve">:</w:t>
            </w:r>
            <w:r w:rsidDel="00000000" w:rsidR="00000000" w:rsidRPr="00000000">
              <w:rPr>
                <w:rFonts w:ascii="Calibri" w:cs="Calibri" w:eastAsia="Calibri" w:hAnsi="Calibri"/>
                <w:i w:val="1"/>
                <w:iCs w:val="1"/>
                <w:color w:val="548dd4"/>
                <w:sz w:val="20"/>
                <w:szCs w:val="20"/>
                <w:rtl w:val="0"/>
              </w:rPr>
              <w:t xml:space="preserve"> Ofrece medición de datos como la distancia recorrida, registro y persistencia de marcadores sin transmisión en vivo. Carece de la función para crear un perfil y estadísticas detalladas del partido.</w:t>
            </w:r>
            <w:r w:rsidDel="00000000" w:rsidR="00000000" w:rsidRPr="00000000">
              <w:rPr>
                <w:rtl w:val="0"/>
              </w:rPr>
            </w:r>
          </w:p>
          <w:p w:rsidR="00000000" w:rsidDel="00000000" w:rsidP="00000000" w:rsidRDefault="00000000" w:rsidRPr="00000000" w14:paraId="00000098">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9">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Tennis Match:</w:t>
            </w:r>
            <w:r w:rsidDel="00000000" w:rsidR="00000000" w:rsidRPr="00000000">
              <w:rPr>
                <w:rFonts w:ascii="Calibri" w:cs="Calibri" w:eastAsia="Calibri" w:hAnsi="Calibri"/>
                <w:i w:val="1"/>
                <w:iCs w:val="1"/>
                <w:color w:val="548dd4"/>
                <w:sz w:val="20"/>
                <w:szCs w:val="20"/>
                <w:rtl w:val="0"/>
              </w:rPr>
              <w:t xml:space="preserve"> Ofrece registro, persistencia y transmisión en vivo de datos, funcionalidad para crear un perfil y estadística básica.</w:t>
            </w:r>
          </w:p>
          <w:p w:rsidR="00000000" w:rsidDel="00000000" w:rsidP="00000000" w:rsidRDefault="00000000" w:rsidRPr="00000000" w14:paraId="0000009A">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B">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SmashPoint</w:t>
            </w:r>
            <w:r w:rsidDel="00000000" w:rsidR="00000000" w:rsidRPr="00000000">
              <w:rPr>
                <w:rFonts w:ascii="Calibri" w:cs="Calibri" w:eastAsia="Calibri" w:hAnsi="Calibri"/>
                <w:b w:val="1"/>
                <w:bCs w:val="1"/>
                <w:i w:val="1"/>
                <w:iCs w:val="1"/>
                <w:color w:val="548dd4"/>
                <w:sz w:val="20"/>
                <w:szCs w:val="20"/>
                <w:rtl w:val="0"/>
              </w:rPr>
              <w:t xml:space="preserve">:</w:t>
            </w:r>
            <w:r w:rsidDel="00000000" w:rsidR="00000000" w:rsidRPr="00000000">
              <w:rPr>
                <w:rFonts w:ascii="Calibri" w:cs="Calibri" w:eastAsia="Calibri" w:hAnsi="Calibri"/>
                <w:i w:val="1"/>
                <w:iCs w:val="1"/>
                <w:color w:val="548dd4"/>
                <w:sz w:val="20"/>
                <w:szCs w:val="20"/>
                <w:rtl w:val="0"/>
              </w:rPr>
              <w:t xml:space="preserve"> Ofrece la posibilidad de crear un marcador con nombre de los jugadores y posibilidad de transmisión en vivo, sin persistencia en la base de datos y sin la posibilidad de crear un perfil.</w:t>
            </w:r>
          </w:p>
          <w:p w:rsidR="00000000" w:rsidDel="00000000" w:rsidP="00000000" w:rsidRDefault="00000000" w:rsidRPr="00000000" w14:paraId="0000009C">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D">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ScoreConnect</w:t>
            </w:r>
            <w:r w:rsidDel="00000000" w:rsidR="00000000" w:rsidRPr="00000000">
              <w:rPr>
                <w:rFonts w:ascii="Calibri" w:cs="Calibri" w:eastAsia="Calibri" w:hAnsi="Calibri"/>
                <w:b w:val="1"/>
                <w:bCs w:val="1"/>
                <w:i w:val="1"/>
                <w:iCs w:val="1"/>
                <w:color w:val="548dd4"/>
                <w:sz w:val="20"/>
                <w:szCs w:val="20"/>
                <w:rtl w:val="0"/>
              </w:rPr>
              <w:t xml:space="preserve">:</w:t>
            </w:r>
            <w:r w:rsidDel="00000000" w:rsidR="00000000" w:rsidRPr="00000000">
              <w:rPr>
                <w:rFonts w:ascii="Calibri" w:cs="Calibri" w:eastAsia="Calibri" w:hAnsi="Calibri"/>
                <w:i w:val="1"/>
                <w:iCs w:val="1"/>
                <w:color w:val="548dd4"/>
                <w:sz w:val="20"/>
                <w:szCs w:val="20"/>
                <w:rtl w:val="0"/>
              </w:rPr>
              <w:t xml:space="preserve"> Ofrece la posibilidad de crear un perfil, crear sesiones de juego donde puedes invitar a otros jugadores, registro de marcador en vivo y persistencia de los mismos sin estadísticas detalladas.</w:t>
            </w:r>
          </w:p>
          <w:p w:rsidR="00000000" w:rsidDel="00000000" w:rsidP="00000000" w:rsidRDefault="00000000" w:rsidRPr="00000000" w14:paraId="0000009E">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F">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Calidad de los datos:</w:t>
            </w:r>
          </w:p>
          <w:p w:rsidR="00000000" w:rsidDel="00000000" w:rsidP="00000000" w:rsidRDefault="00000000" w:rsidRPr="00000000" w14:paraId="000000A0">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1">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Todas las aplicaciones anteriormente nombradas, nos dan una estadística simple y ,muchas veces, escueta, con la que no se pueden sacar muchas conclusiones. Esto, a cualquier nivel en el que se busque mejorar de manera sistemática, es una desventaja, ya que entorpece la toma de decisiones y, muchas veces, termina derivando en lesiones o estancamientos.</w:t>
            </w:r>
            <w:r w:rsidDel="00000000" w:rsidR="00000000" w:rsidRPr="00000000">
              <w:rPr>
                <w:rtl w:val="0"/>
              </w:rPr>
            </w:r>
          </w:p>
          <w:p w:rsidR="00000000" w:rsidDel="00000000" w:rsidP="00000000" w:rsidRDefault="00000000" w:rsidRPr="00000000" w14:paraId="000000A2">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3">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Testimonio personal (Daniel Beltrán):</w:t>
            </w:r>
          </w:p>
          <w:p w:rsidR="00000000" w:rsidDel="00000000" w:rsidP="00000000" w:rsidRDefault="00000000" w:rsidRPr="00000000" w14:paraId="000000A4">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5">
            <w:pPr>
              <w:widowControl w:val="1"/>
              <w:spacing w:after="0" w:before="0" w:line="259" w:lineRule="auto"/>
              <w:jc w:val="both"/>
              <w:rPr>
                <w:b w:val="0"/>
                <w:bCs w:val="0"/>
                <w:sz w:val="24"/>
                <w:szCs w:val="24"/>
              </w:rPr>
            </w:pPr>
            <w:r w:rsidDel="00000000" w:rsidR="00000000" w:rsidRPr="00000000">
              <w:rPr>
                <w:rFonts w:ascii="Calibri" w:cs="Calibri" w:eastAsia="Calibri" w:hAnsi="Calibri"/>
                <w:b w:val="0"/>
                <w:bCs w:val="0"/>
                <w:i w:val="1"/>
                <w:iCs w:val="1"/>
                <w:color w:val="548dd4"/>
                <w:sz w:val="20"/>
                <w:szCs w:val="20"/>
                <w:rtl w:val="0"/>
              </w:rPr>
              <w:t xml:space="preserve">Soy licenciado en ciencias de la actividad física y poseo experiencia intentando obtener datos sobre la performance de la gente que solía entrenar. Muchas veces me vi con 2 dispositivos, tratando de obtener datos que después, de manera manual, debía traspasar y relacionar en una hoja de </w:t>
            </w:r>
            <w:r w:rsidDel="00000000" w:rsidR="00000000" w:rsidRPr="00000000">
              <w:rPr>
                <w:rFonts w:ascii="Calibri" w:cs="Calibri" w:eastAsia="Calibri" w:hAnsi="Calibri"/>
                <w:i w:val="1"/>
                <w:iCs w:val="1"/>
                <w:color w:val="548dd4"/>
                <w:sz w:val="20"/>
                <w:szCs w:val="20"/>
                <w:rtl w:val="0"/>
              </w:rPr>
              <w:t xml:space="preserve">cálculo</w:t>
            </w:r>
            <w:r w:rsidDel="00000000" w:rsidR="00000000" w:rsidRPr="00000000">
              <w:rPr>
                <w:rFonts w:ascii="Calibri" w:cs="Calibri" w:eastAsia="Calibri" w:hAnsi="Calibri"/>
                <w:b w:val="0"/>
                <w:bCs w:val="0"/>
                <w:i w:val="1"/>
                <w:iCs w:val="1"/>
                <w:color w:val="548dd4"/>
                <w:sz w:val="20"/>
                <w:szCs w:val="20"/>
                <w:rtl w:val="0"/>
              </w:rPr>
              <w:t xml:space="preserve">. Eso significaba que muchas veces, por las características de algunas apps, terminaba perdiendo información sin querer, perdiendo mucho tiempo en solo traspasar datos y tomando decisiones que no se </w:t>
            </w:r>
            <w:r w:rsidDel="00000000" w:rsidR="00000000" w:rsidRPr="00000000">
              <w:rPr>
                <w:rFonts w:ascii="Calibri" w:cs="Calibri" w:eastAsia="Calibri" w:hAnsi="Calibri"/>
                <w:b w:val="0"/>
                <w:bCs w:val="0"/>
                <w:i w:val="1"/>
                <w:iCs w:val="1"/>
                <w:color w:val="548dd4"/>
                <w:sz w:val="20"/>
                <w:szCs w:val="20"/>
                <w:rtl w:val="0"/>
              </w:rPr>
              <w:t xml:space="preserve">respaldaban</w:t>
            </w:r>
            <w:r w:rsidDel="00000000" w:rsidR="00000000" w:rsidRPr="00000000">
              <w:rPr>
                <w:rFonts w:ascii="Calibri" w:cs="Calibri" w:eastAsia="Calibri" w:hAnsi="Calibri"/>
                <w:b w:val="0"/>
                <w:bCs w:val="0"/>
                <w:i w:val="1"/>
                <w:iCs w:val="1"/>
                <w:color w:val="548dd4"/>
                <w:sz w:val="20"/>
                <w:szCs w:val="20"/>
                <w:rtl w:val="0"/>
              </w:rPr>
              <w:t xml:space="preserve"> del todo en los números que </w:t>
            </w:r>
            <w:r w:rsidDel="00000000" w:rsidR="00000000" w:rsidRPr="00000000">
              <w:rPr>
                <w:rFonts w:ascii="Calibri" w:cs="Calibri" w:eastAsia="Calibri" w:hAnsi="Calibri"/>
                <w:i w:val="1"/>
                <w:iCs w:val="1"/>
                <w:color w:val="548dd4"/>
                <w:sz w:val="20"/>
                <w:szCs w:val="20"/>
                <w:rtl w:val="0"/>
              </w:rPr>
              <w:t xml:space="preserve">tenía</w:t>
            </w:r>
            <w:r w:rsidDel="00000000" w:rsidR="00000000" w:rsidRPr="00000000">
              <w:rPr>
                <w:rFonts w:ascii="Calibri" w:cs="Calibri" w:eastAsia="Calibri" w:hAnsi="Calibri"/>
                <w:b w:val="0"/>
                <w:bCs w:val="0"/>
                <w:i w:val="1"/>
                <w:iCs w:val="1"/>
                <w:color w:val="548dd4"/>
                <w:sz w:val="20"/>
                <w:szCs w:val="20"/>
                <w:rtl w:val="0"/>
              </w:rPr>
              <w:t xml:space="preserve">.</w:t>
            </w:r>
            <w:r w:rsidDel="00000000" w:rsidR="00000000" w:rsidRPr="00000000">
              <w:rPr>
                <w:rtl w:val="0"/>
              </w:rPr>
            </w:r>
          </w:p>
          <w:p w:rsidR="00000000" w:rsidDel="00000000" w:rsidP="00000000" w:rsidRDefault="00000000" w:rsidRPr="00000000" w14:paraId="000000A6">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A7">
            <w:pPr>
              <w:widowControl w:val="1"/>
              <w:spacing w:after="0" w:before="0" w:line="259" w:lineRule="auto"/>
              <w:jc w:val="both"/>
              <w:rPr>
                <w:b w:val="1"/>
                <w:bCs w:val="1"/>
                <w:sz w:val="24"/>
                <w:szCs w:val="24"/>
              </w:rPr>
            </w:pPr>
            <w:r w:rsidDel="00000000" w:rsidR="00000000" w:rsidRPr="00000000">
              <w:rPr>
                <w:rFonts w:ascii="Calibri" w:cs="Calibri" w:eastAsia="Calibri" w:hAnsi="Calibri"/>
                <w:b w:val="1"/>
                <w:bCs w:val="1"/>
                <w:i w:val="1"/>
                <w:iCs w:val="1"/>
                <w:color w:val="548dd4"/>
                <w:sz w:val="20"/>
                <w:szCs w:val="20"/>
                <w:rtl w:val="0"/>
              </w:rPr>
              <w:t xml:space="preserve">2.- Motivación: </w:t>
            </w:r>
            <w:r w:rsidDel="00000000" w:rsidR="00000000" w:rsidRPr="00000000">
              <w:rPr>
                <w:rtl w:val="0"/>
              </w:rPr>
            </w:r>
          </w:p>
          <w:p w:rsidR="00000000" w:rsidDel="00000000" w:rsidP="00000000" w:rsidRDefault="00000000" w:rsidRPr="00000000" w14:paraId="000000A8">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A9">
            <w:pPr>
              <w:widowControl w:val="1"/>
              <w:spacing w:after="0" w:before="0" w:line="259" w:lineRule="auto"/>
              <w:jc w:val="both"/>
              <w:rPr>
                <w:b w:val="0"/>
                <w:bCs w:val="0"/>
                <w:sz w:val="24"/>
                <w:szCs w:val="24"/>
              </w:rPr>
            </w:pPr>
            <w:r w:rsidDel="00000000" w:rsidR="00000000" w:rsidRPr="00000000">
              <w:rPr>
                <w:rFonts w:ascii="Calibri" w:cs="Calibri" w:eastAsia="Calibri" w:hAnsi="Calibri"/>
                <w:b w:val="0"/>
                <w:bCs w:val="0"/>
                <w:i w:val="1"/>
                <w:iCs w:val="1"/>
                <w:color w:val="548dd4"/>
                <w:sz w:val="20"/>
                <w:szCs w:val="20"/>
                <w:rtl w:val="0"/>
              </w:rPr>
              <w:t xml:space="preserve">Como se podrá desprender de los antecedentes, nuestra motivación es justamente disminuir estas incomodidades. Siendo precisos, nuestra intención es crear una plataforma que centralice las características clave de otras aplicaciones, entregando no solo estadística simple sobre un partido, sino que también, intentando facilitar el entendimiento de la misma, para que el amateur y el deportista en formación analice su performance sin tener que hacer cálculos extra y el entrenador, pueda tomar decisiones de manera rápida y certera.</w:t>
            </w:r>
            <w:r w:rsidDel="00000000" w:rsidR="00000000" w:rsidRPr="00000000">
              <w:rPr>
                <w:rtl w:val="0"/>
              </w:rPr>
            </w:r>
          </w:p>
          <w:p w:rsidR="00000000" w:rsidDel="00000000" w:rsidP="00000000" w:rsidRDefault="00000000" w:rsidRPr="00000000" w14:paraId="000000AA">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AB">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3.-Público objetivo: </w:t>
            </w:r>
          </w:p>
          <w:p w:rsidR="00000000" w:rsidDel="00000000" w:rsidP="00000000" w:rsidRDefault="00000000" w:rsidRPr="00000000" w14:paraId="000000AC">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AD">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Jugador amateur: Persona que realiza la actividad de manera consistente, entrenando y participando en torneos, sin un objetivo profesional.</w:t>
            </w:r>
          </w:p>
          <w:p w:rsidR="00000000" w:rsidDel="00000000" w:rsidP="00000000" w:rsidRDefault="00000000" w:rsidRPr="00000000" w14:paraId="000000AE">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AF">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Jugador en formación: Persona que entrena y compite en circuitos semi-profesionales (Torneos regionales, y challengers de baja puntuación.</w:t>
            </w:r>
          </w:p>
          <w:p w:rsidR="00000000" w:rsidDel="00000000" w:rsidP="00000000" w:rsidRDefault="00000000" w:rsidRPr="00000000" w14:paraId="000000B0">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B1">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Entrenador de tenis: todo entrenador de tenis dedicado al seguimiento personal, que necesite datos de manera rápida y clara para tomar sus decisiones (Ej: carga de trabajo, tipo de trabajos).</w:t>
            </w:r>
          </w:p>
          <w:p w:rsidR="00000000" w:rsidDel="00000000" w:rsidP="00000000" w:rsidRDefault="00000000" w:rsidRPr="00000000" w14:paraId="000000B2">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3">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4.- Estado del arte:</w:t>
            </w:r>
          </w:p>
          <w:p w:rsidR="00000000" w:rsidDel="00000000" w:rsidP="00000000" w:rsidRDefault="00000000" w:rsidRPr="00000000" w14:paraId="000000B4">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B5">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Como se mencionó, las plataformas disponibles en el mercado, si bien, registran, transmiten generar estadística y cuentan con persistencia de los datos, todas lo hacen de manera granular, es decir, no concentran las funcionalidades en una sola solución y, </w:t>
            </w:r>
            <w:r w:rsidDel="00000000" w:rsidR="00000000" w:rsidRPr="00000000">
              <w:rPr>
                <w:rFonts w:ascii="Calibri" w:cs="Calibri" w:eastAsia="Calibri" w:hAnsi="Calibri"/>
                <w:i w:val="1"/>
                <w:iCs w:val="1"/>
                <w:color w:val="548dd4"/>
                <w:sz w:val="20"/>
                <w:szCs w:val="20"/>
                <w:rtl w:val="0"/>
              </w:rPr>
              <w:t xml:space="preserve">además</w:t>
            </w:r>
            <w:r w:rsidDel="00000000" w:rsidR="00000000" w:rsidRPr="00000000">
              <w:rPr>
                <w:rFonts w:ascii="Calibri" w:cs="Calibri" w:eastAsia="Calibri" w:hAnsi="Calibri"/>
                <w:b w:val="0"/>
                <w:bCs w:val="0"/>
                <w:i w:val="1"/>
                <w:iCs w:val="1"/>
                <w:color w:val="548dd4"/>
                <w:sz w:val="20"/>
                <w:szCs w:val="20"/>
                <w:rtl w:val="0"/>
              </w:rPr>
              <w:t xml:space="preserve">, en el caso de las estadísticas, no generan estadística profunda, no van más allá de análisis de, por ejemplo, quiebres y puntos ganados. </w:t>
            </w:r>
          </w:p>
          <w:p w:rsidR="00000000" w:rsidDel="00000000" w:rsidP="00000000" w:rsidRDefault="00000000" w:rsidRPr="00000000" w14:paraId="000000B6">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7">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8">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9">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A">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5.- Origen de la problemática:</w:t>
            </w:r>
          </w:p>
          <w:p w:rsidR="00000000" w:rsidDel="00000000" w:rsidP="00000000" w:rsidRDefault="00000000" w:rsidRPr="00000000" w14:paraId="000000BB">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BC">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El origen de este proyecto tiene origen en la brecha existente entre las herramientas usadas en el tenis profesional y la realidad del tenis amateur, formativo y de entrenamiento de campo.</w:t>
            </w:r>
            <w:r w:rsidDel="00000000" w:rsidR="00000000" w:rsidRPr="00000000">
              <w:rPr>
                <w:rtl w:val="0"/>
              </w:rPr>
            </w:r>
          </w:p>
          <w:p w:rsidR="00000000" w:rsidDel="00000000" w:rsidP="00000000" w:rsidRDefault="00000000" w:rsidRPr="00000000" w14:paraId="000000BD">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E">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Históricamente, la obtención de datos avanzados ha estado reservada para la alta competencia debido a los costos de implementación. En el ámbito local y formativo, la problemática surge de la falta de tecnología y la fragmentación en las funciones de las herramientas disponibles: los entrenadores y jugadores se ven obligados a utilizar múltiples plataformas en múltiples dispositivos. Esta falta de una solución única ha provocado que el registro de datos sea un proceso manual, ineficiente y propenso a errores, donde la información valiosa se pierde o distorsiona  en el traspaso entre aplicaciones y hojas de cálculo, impidiendo una planificación sólida y el seguimiento histórico real del deportista.</w:t>
            </w:r>
            <w:r w:rsidDel="00000000" w:rsidR="00000000" w:rsidRPr="00000000">
              <w:rPr>
                <w:rtl w:val="0"/>
              </w:rPr>
            </w:r>
          </w:p>
          <w:p w:rsidR="00000000" w:rsidDel="00000000" w:rsidP="00000000" w:rsidRDefault="00000000" w:rsidRPr="00000000" w14:paraId="000000BF">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0">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6.- Descripción del problema:</w:t>
            </w:r>
          </w:p>
          <w:p w:rsidR="00000000" w:rsidDel="00000000" w:rsidP="00000000" w:rsidRDefault="00000000" w:rsidRPr="00000000" w14:paraId="000000C1">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2">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problema central es la inexistencia de una plataforma que </w:t>
            </w:r>
            <w:r w:rsidDel="00000000" w:rsidR="00000000" w:rsidRPr="00000000">
              <w:rPr>
                <w:rFonts w:ascii="Calibri" w:cs="Calibri" w:eastAsia="Calibri" w:hAnsi="Calibri"/>
                <w:i w:val="1"/>
                <w:iCs w:val="1"/>
                <w:color w:val="548dd4"/>
                <w:sz w:val="20"/>
                <w:szCs w:val="20"/>
                <w:rtl w:val="0"/>
              </w:rPr>
              <w:t xml:space="preserve">centralice</w:t>
            </w:r>
            <w:r w:rsidDel="00000000" w:rsidR="00000000" w:rsidRPr="00000000">
              <w:rPr>
                <w:rFonts w:ascii="Calibri" w:cs="Calibri" w:eastAsia="Calibri" w:hAnsi="Calibri"/>
                <w:i w:val="1"/>
                <w:iCs w:val="1"/>
                <w:color w:val="548dd4"/>
                <w:sz w:val="20"/>
                <w:szCs w:val="20"/>
                <w:rtl w:val="0"/>
              </w:rPr>
              <w:t xml:space="preserve"> el registro en vivo, la persistencia de datos y, sobre todo, un análisis estadístico profundo y fácil de interpretar. Actualmente, el ecosistema de apps de tenis presenta las siguientes deficiencias:</w:t>
            </w:r>
          </w:p>
          <w:p w:rsidR="00000000" w:rsidDel="00000000" w:rsidP="00000000" w:rsidRDefault="00000000" w:rsidRPr="00000000" w14:paraId="000000C3">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4">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Falta de funcionalidades: El usuario debe elegir entre tener transmisión en vivo o tener estadísticas, ya que no hay una solución que unifique todas las funciones clave (Marcador + Streaming + Perfil + Persistencia). Y en el caso de que las necesite, por ejemplo, para tomar decisiones dentro de un partido en curso, debe utilizar 2 aplicaciones distintas, que considerando que son para un mismo fin, es incómodo y poco práctico.</w:t>
            </w:r>
          </w:p>
          <w:p w:rsidR="00000000" w:rsidDel="00000000" w:rsidP="00000000" w:rsidRDefault="00000000" w:rsidRPr="00000000" w14:paraId="000000C5">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6">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Superficialidad de los datos: Las estadísticas actuales son escuetas y se limitan a datos básicos (puntos ganados/perdidos), lo que impide un análisis técnico-táctico serio para la mejora del rendimiento.</w:t>
            </w:r>
          </w:p>
          <w:p w:rsidR="00000000" w:rsidDel="00000000" w:rsidP="00000000" w:rsidRDefault="00000000" w:rsidRPr="00000000" w14:paraId="000000C7">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8">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Ineficacia del entrenador derivada de los métodos: Al no existir una centralización de los datos, el entrenador pierde tiempo valioso en la gestión administrativa y manual de la información, en lugar de utilizar ese tiempo para la corrección técnica y la planificación de cargas de trabajo basada en números reales.</w:t>
            </w:r>
            <w:r w:rsidDel="00000000" w:rsidR="00000000" w:rsidRPr="00000000">
              <w:rPr>
                <w:rtl w:val="0"/>
              </w:rPr>
            </w:r>
          </w:p>
          <w:p w:rsidR="00000000" w:rsidDel="00000000" w:rsidP="00000000" w:rsidRDefault="00000000" w:rsidRPr="00000000" w14:paraId="000000C9">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A">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Esto genera un escenario donde el deportista se estanca o se lesiona por falta de un seguimiento preciso, y el entrenador toma decisiones basadas en la intuición y no en la evidencia.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C">
      <w:pPr>
        <w:spacing w:after="160" w:before="0" w:line="259" w:lineRule="auto"/>
        <w:rPr>
          <w:rFonts w:ascii="Calibri" w:cs="Calibri" w:eastAsia="Calibri" w:hAnsi="Calibri"/>
          <w:color w:val="000000"/>
        </w:rPr>
      </w:pPr>
      <w:r w:rsidDel="00000000" w:rsidR="00000000" w:rsidRPr="00000000">
        <w:rPr>
          <w:rtl w:val="0"/>
        </w:rPr>
      </w:r>
    </w:p>
    <w:tbl>
      <w:tblPr>
        <w:tblStyle w:val="Table10"/>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CD">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CF">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D0">
            <w:pPr>
              <w:widowControl w:val="1"/>
              <w:spacing w:after="0" w:before="0"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D1">
            <w:pPr>
              <w:spacing w:line="259" w:lineRule="auto"/>
              <w:jc w:val="both"/>
              <w:rPr>
                <w:rFonts w:ascii="Calibri" w:cs="Calibri" w:eastAsia="Calibri" w:hAnsi="Calibri"/>
                <w:i w:val="1"/>
                <w:iCs w:val="1"/>
                <w:color w:val="2196f3"/>
                <w:sz w:val="20"/>
                <w:szCs w:val="20"/>
              </w:rPr>
            </w:pPr>
            <w:r w:rsidDel="00000000" w:rsidR="00000000" w:rsidRPr="00000000">
              <w:rPr>
                <w:rFonts w:ascii="Calibri" w:cs="Calibri" w:eastAsia="Calibri" w:hAnsi="Calibri"/>
                <w:i w:val="1"/>
                <w:iCs w:val="1"/>
                <w:color w:val="2196f3"/>
                <w:sz w:val="20"/>
                <w:szCs w:val="20"/>
                <w:rtl w:val="0"/>
              </w:rPr>
              <w:t xml:space="preserve">Etapa 1:</w:t>
            </w:r>
          </w:p>
          <w:p w:rsidR="00000000" w:rsidDel="00000000" w:rsidP="00000000" w:rsidRDefault="00000000" w:rsidRPr="00000000" w14:paraId="000000D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3">
            <w:pPr>
              <w:spacing w:line="259" w:lineRule="auto"/>
              <w:jc w:val="both"/>
              <w:rPr>
                <w:rFonts w:ascii="Calibri" w:cs="Calibri" w:eastAsia="Calibri" w:hAnsi="Calibri"/>
                <w:i w:val="1"/>
                <w:iCs w:val="1"/>
                <w:color w:val="2196f3"/>
                <w:sz w:val="20"/>
                <w:szCs w:val="20"/>
              </w:rPr>
            </w:pPr>
            <w:r w:rsidDel="00000000" w:rsidR="00000000" w:rsidRPr="00000000">
              <w:rPr>
                <w:rFonts w:ascii="Calibri" w:cs="Calibri" w:eastAsia="Calibri" w:hAnsi="Calibri"/>
                <w:i w:val="1"/>
                <w:iCs w:val="1"/>
                <w:color w:val="2196f3"/>
                <w:sz w:val="20"/>
                <w:szCs w:val="20"/>
                <w:rtl w:val="0"/>
              </w:rPr>
              <w:t xml:space="preserve">Planificación inicial del</w:t>
            </w:r>
          </w:p>
          <w:p w:rsidR="00000000" w:rsidDel="00000000" w:rsidP="00000000" w:rsidRDefault="00000000" w:rsidRPr="00000000" w14:paraId="000000D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Proyecto.</w:t>
            </w:r>
            <w:r w:rsidDel="00000000" w:rsidR="00000000" w:rsidRPr="00000000">
              <w:rPr>
                <w:rtl w:val="0"/>
              </w:rPr>
            </w:r>
          </w:p>
          <w:p w:rsidR="00000000" w:rsidDel="00000000" w:rsidP="00000000" w:rsidRDefault="00000000" w:rsidRPr="00000000" w14:paraId="000000D5">
            <w:pPr>
              <w:numPr>
                <w:ilvl w:val="0"/>
                <w:numId w:val="4"/>
              </w:numPr>
              <w:spacing w:after="0" w:afterAutospacing="0" w:before="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Definición de alcance del proyecto y roles de los miembros</w:t>
            </w:r>
            <w:r w:rsidDel="00000000" w:rsidR="00000000" w:rsidRPr="00000000">
              <w:rPr>
                <w:rtl w:val="0"/>
              </w:rPr>
            </w:r>
          </w:p>
          <w:p w:rsidR="00000000" w:rsidDel="00000000" w:rsidP="00000000" w:rsidRDefault="00000000" w:rsidRPr="00000000" w14:paraId="000000D6">
            <w:pPr>
              <w:numPr>
                <w:ilvl w:val="0"/>
                <w:numId w:val="17"/>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Definición de herramientas y tecnologías a utilizar</w:t>
            </w:r>
            <w:r w:rsidDel="00000000" w:rsidR="00000000" w:rsidRPr="00000000">
              <w:rPr>
                <w:rtl w:val="0"/>
              </w:rPr>
            </w:r>
          </w:p>
          <w:p w:rsidR="00000000" w:rsidDel="00000000" w:rsidP="00000000" w:rsidRDefault="00000000" w:rsidRPr="00000000" w14:paraId="000000D7">
            <w:pPr>
              <w:numPr>
                <w:ilvl w:val="0"/>
                <w:numId w:val="20"/>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Establecimiento de metodología de trabajo Agile y parámetros</w:t>
            </w:r>
            <w:r w:rsidDel="00000000" w:rsidR="00000000" w:rsidRPr="00000000">
              <w:rPr>
                <w:rtl w:val="0"/>
              </w:rPr>
            </w:r>
          </w:p>
          <w:p w:rsidR="00000000" w:rsidDel="00000000" w:rsidP="00000000" w:rsidRDefault="00000000" w:rsidRPr="00000000" w14:paraId="000000D8">
            <w:pPr>
              <w:numPr>
                <w:ilvl w:val="0"/>
                <w:numId w:val="2"/>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Definición de sistema de gestión de archivos, versionado y documentación</w:t>
            </w:r>
            <w:r w:rsidDel="00000000" w:rsidR="00000000" w:rsidRPr="00000000">
              <w:rPr>
                <w:rtl w:val="0"/>
              </w:rPr>
            </w:r>
          </w:p>
          <w:p w:rsidR="00000000" w:rsidDel="00000000" w:rsidP="00000000" w:rsidRDefault="00000000" w:rsidRPr="00000000" w14:paraId="000000D9">
            <w:pPr>
              <w:numPr>
                <w:ilvl w:val="0"/>
                <w:numId w:val="18"/>
              </w:numPr>
              <w:spacing w:after="24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Definición de tareas para la primera fase del proyecto, considerando plazo de sprint de 1 semana</w:t>
            </w:r>
          </w:p>
          <w:p w:rsidR="00000000" w:rsidDel="00000000" w:rsidP="00000000" w:rsidRDefault="00000000" w:rsidRPr="00000000" w14:paraId="000000D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B">
            <w:pPr>
              <w:spacing w:line="259" w:lineRule="auto"/>
              <w:jc w:val="both"/>
              <w:rPr>
                <w:rFonts w:ascii="Calibri" w:cs="Calibri" w:eastAsia="Calibri" w:hAnsi="Calibri"/>
                <w:i w:val="1"/>
                <w:iCs w:val="1"/>
                <w:color w:val="2196f3"/>
                <w:sz w:val="20"/>
                <w:szCs w:val="20"/>
              </w:rPr>
            </w:pPr>
            <w:r w:rsidDel="00000000" w:rsidR="00000000" w:rsidRPr="00000000">
              <w:rPr>
                <w:rFonts w:ascii="Calibri" w:cs="Calibri" w:eastAsia="Calibri" w:hAnsi="Calibri"/>
                <w:i w:val="1"/>
                <w:iCs w:val="1"/>
                <w:color w:val="2196f3"/>
                <w:sz w:val="20"/>
                <w:szCs w:val="20"/>
                <w:rtl w:val="0"/>
              </w:rPr>
              <w:t xml:space="preserve">Etapa 2:</w:t>
            </w:r>
          </w:p>
          <w:p w:rsidR="00000000" w:rsidDel="00000000" w:rsidP="00000000" w:rsidRDefault="00000000" w:rsidRPr="00000000" w14:paraId="000000DC">
            <w:pPr>
              <w:spacing w:line="259" w:lineRule="auto"/>
              <w:jc w:val="both"/>
              <w:rPr>
                <w:rFonts w:ascii="Calibri" w:cs="Calibri" w:eastAsia="Calibri" w:hAnsi="Calibri"/>
                <w:i w:val="1"/>
                <w:iCs w:val="1"/>
                <w:color w:val="2196f3"/>
                <w:sz w:val="20"/>
                <w:szCs w:val="20"/>
              </w:rPr>
            </w:pPr>
            <w:r w:rsidDel="00000000" w:rsidR="00000000" w:rsidRPr="00000000">
              <w:rPr>
                <w:rtl w:val="0"/>
              </w:rPr>
            </w:r>
          </w:p>
          <w:p w:rsidR="00000000" w:rsidDel="00000000" w:rsidP="00000000" w:rsidRDefault="00000000" w:rsidRPr="00000000" w14:paraId="000000DD">
            <w:pPr>
              <w:spacing w:line="259" w:lineRule="auto"/>
              <w:jc w:val="both"/>
              <w:rPr>
                <w:rFonts w:ascii="Calibri" w:cs="Calibri" w:eastAsia="Calibri" w:hAnsi="Calibri"/>
                <w:i w:val="1"/>
                <w:iCs w:val="1"/>
                <w:color w:val="2196f3"/>
                <w:sz w:val="20"/>
                <w:szCs w:val="20"/>
              </w:rPr>
            </w:pPr>
            <w:r w:rsidDel="00000000" w:rsidR="00000000" w:rsidRPr="00000000">
              <w:rPr>
                <w:rFonts w:ascii="Calibri" w:cs="Calibri" w:eastAsia="Calibri" w:hAnsi="Calibri"/>
                <w:i w:val="1"/>
                <w:iCs w:val="1"/>
                <w:color w:val="2196f3"/>
                <w:sz w:val="20"/>
                <w:szCs w:val="20"/>
                <w:rtl w:val="0"/>
              </w:rPr>
              <w:t xml:space="preserve">Desarrollo y feedback:</w:t>
            </w:r>
          </w:p>
          <w:p w:rsidR="00000000" w:rsidDel="00000000" w:rsidP="00000000" w:rsidRDefault="00000000" w:rsidRPr="00000000" w14:paraId="000000D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F">
            <w:pPr>
              <w:numPr>
                <w:ilvl w:val="0"/>
                <w:numId w:val="5"/>
              </w:numPr>
              <w:spacing w:after="0" w:afterAutospacing="0" w:before="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Sprint 3: Inicialización del proyecto, base de datos y desarrollo de funciones iniciales</w:t>
            </w:r>
            <w:r w:rsidDel="00000000" w:rsidR="00000000" w:rsidRPr="00000000">
              <w:rPr>
                <w:rtl w:val="0"/>
              </w:rPr>
            </w:r>
          </w:p>
          <w:p w:rsidR="00000000" w:rsidDel="00000000" w:rsidP="00000000" w:rsidRDefault="00000000" w:rsidRPr="00000000" w14:paraId="000000E0">
            <w:pPr>
              <w:numPr>
                <w:ilvl w:val="0"/>
                <w:numId w:val="8"/>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Sprint 4:</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i w:val="1"/>
                <w:iCs w:val="1"/>
                <w:color w:val="2196f3"/>
                <w:sz w:val="20"/>
                <w:szCs w:val="20"/>
                <w:rtl w:val="0"/>
              </w:rPr>
              <w:t xml:space="preserve">Desarrollo continuo.</w:t>
            </w:r>
            <w:r w:rsidDel="00000000" w:rsidR="00000000" w:rsidRPr="00000000">
              <w:rPr>
                <w:rtl w:val="0"/>
              </w:rPr>
            </w:r>
          </w:p>
          <w:p w:rsidR="00000000" w:rsidDel="00000000" w:rsidP="00000000" w:rsidRDefault="00000000" w:rsidRPr="00000000" w14:paraId="000000E1">
            <w:pPr>
              <w:numPr>
                <w:ilvl w:val="0"/>
                <w:numId w:val="10"/>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Sprint 5:</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i w:val="1"/>
                <w:iCs w:val="1"/>
                <w:color w:val="2196f3"/>
                <w:sz w:val="20"/>
                <w:szCs w:val="20"/>
                <w:rtl w:val="0"/>
              </w:rPr>
              <w:t xml:space="preserve">Desarrollo continuo y Testing.</w:t>
            </w:r>
            <w:r w:rsidDel="00000000" w:rsidR="00000000" w:rsidRPr="00000000">
              <w:rPr>
                <w:rtl w:val="0"/>
              </w:rPr>
            </w:r>
          </w:p>
          <w:p w:rsidR="00000000" w:rsidDel="00000000" w:rsidP="00000000" w:rsidRDefault="00000000" w:rsidRPr="00000000" w14:paraId="000000E2">
            <w:pPr>
              <w:numPr>
                <w:ilvl w:val="0"/>
                <w:numId w:val="19"/>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Sprint 6</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i w:val="1"/>
                <w:iCs w:val="1"/>
                <w:color w:val="2196f3"/>
                <w:sz w:val="20"/>
                <w:szCs w:val="20"/>
                <w:rtl w:val="0"/>
              </w:rPr>
              <w:t xml:space="preserve">Desarrollo continuo y Testing.</w:t>
            </w:r>
            <w:r w:rsidDel="00000000" w:rsidR="00000000" w:rsidRPr="00000000">
              <w:rPr>
                <w:rtl w:val="0"/>
              </w:rPr>
            </w:r>
          </w:p>
          <w:p w:rsidR="00000000" w:rsidDel="00000000" w:rsidP="00000000" w:rsidRDefault="00000000" w:rsidRPr="00000000" w14:paraId="000000E3">
            <w:pPr>
              <w:numPr>
                <w:ilvl w:val="0"/>
                <w:numId w:val="11"/>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Sprint 7: Desarrollo continuo y Testing.</w:t>
            </w:r>
            <w:r w:rsidDel="00000000" w:rsidR="00000000" w:rsidRPr="00000000">
              <w:rPr>
                <w:rtl w:val="0"/>
              </w:rPr>
            </w:r>
          </w:p>
          <w:p w:rsidR="00000000" w:rsidDel="00000000" w:rsidP="00000000" w:rsidRDefault="00000000" w:rsidRPr="00000000" w14:paraId="000000E4">
            <w:pPr>
              <w:numPr>
                <w:ilvl w:val="0"/>
                <w:numId w:val="7"/>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Sprint 8:</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i w:val="1"/>
                <w:iCs w:val="1"/>
                <w:color w:val="2196f3"/>
                <w:sz w:val="20"/>
                <w:szCs w:val="20"/>
                <w:rtl w:val="0"/>
              </w:rPr>
              <w:t xml:space="preserve">Desarrollo continuo y primer MVP Testing.</w:t>
            </w:r>
            <w:r w:rsidDel="00000000" w:rsidR="00000000" w:rsidRPr="00000000">
              <w:rPr>
                <w:rtl w:val="0"/>
              </w:rPr>
            </w:r>
          </w:p>
          <w:p w:rsidR="00000000" w:rsidDel="00000000" w:rsidP="00000000" w:rsidRDefault="00000000" w:rsidRPr="00000000" w14:paraId="000000E5">
            <w:pPr>
              <w:numPr>
                <w:ilvl w:val="0"/>
                <w:numId w:val="13"/>
              </w:numPr>
              <w:spacing w:after="0" w:afterAutospacing="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Sprint 9:</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i w:val="1"/>
                <w:iCs w:val="1"/>
                <w:color w:val="2196f3"/>
                <w:sz w:val="20"/>
                <w:szCs w:val="20"/>
                <w:rtl w:val="0"/>
              </w:rPr>
              <w:t xml:space="preserve">Desarrollo continuo y MVP Testing.</w:t>
            </w:r>
            <w:r w:rsidDel="00000000" w:rsidR="00000000" w:rsidRPr="00000000">
              <w:rPr>
                <w:rtl w:val="0"/>
              </w:rPr>
            </w:r>
          </w:p>
          <w:p w:rsidR="00000000" w:rsidDel="00000000" w:rsidP="00000000" w:rsidRDefault="00000000" w:rsidRPr="00000000" w14:paraId="000000E6">
            <w:pPr>
              <w:numPr>
                <w:ilvl w:val="0"/>
                <w:numId w:val="15"/>
              </w:numPr>
              <w:spacing w:after="240" w:before="0" w:before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Sprint 10:</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i w:val="1"/>
                <w:iCs w:val="1"/>
                <w:color w:val="2196f3"/>
                <w:sz w:val="20"/>
                <w:szCs w:val="20"/>
                <w:rtl w:val="0"/>
              </w:rPr>
              <w:t xml:space="preserve">Finalización del producto y publicación.</w:t>
            </w:r>
            <w:r w:rsidDel="00000000" w:rsidR="00000000" w:rsidRPr="00000000">
              <w:rPr>
                <w:rtl w:val="0"/>
              </w:rPr>
            </w:r>
          </w:p>
          <w:p w:rsidR="00000000" w:rsidDel="00000000" w:rsidP="00000000" w:rsidRDefault="00000000" w:rsidRPr="00000000" w14:paraId="000000E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Etapa 3:</w:t>
            </w:r>
            <w:r w:rsidDel="00000000" w:rsidR="00000000" w:rsidRPr="00000000">
              <w:rPr>
                <w:rtl w:val="0"/>
              </w:rPr>
            </w:r>
          </w:p>
          <w:p w:rsidR="00000000" w:rsidDel="00000000" w:rsidP="00000000" w:rsidRDefault="00000000" w:rsidRPr="00000000" w14:paraId="000000E8">
            <w:pPr>
              <w:numPr>
                <w:ilvl w:val="0"/>
                <w:numId w:val="16"/>
              </w:numPr>
              <w:spacing w:after="240" w:before="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2196f3"/>
                <w:sz w:val="20"/>
                <w:szCs w:val="20"/>
                <w:rtl w:val="0"/>
              </w:rPr>
              <w:t xml:space="preserve">        Cierre del desarrollo del proyecto y entrega de documentación</w:t>
            </w:r>
            <w:r w:rsidDel="00000000" w:rsidR="00000000" w:rsidRPr="00000000">
              <w:rPr>
                <w:rtl w:val="0"/>
              </w:rPr>
            </w:r>
          </w:p>
        </w:tc>
      </w:tr>
    </w:tbl>
    <w:p w:rsidR="00000000" w:rsidDel="00000000" w:rsidP="00000000" w:rsidRDefault="00000000" w:rsidRPr="00000000" w14:paraId="000000E9">
      <w:pPr>
        <w:spacing w:after="160" w:before="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EA">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EC">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ED">
            <w:pPr>
              <w:widowControl w:val="1"/>
              <w:spacing w:after="0" w:before="0" w:line="259" w:lineRule="auto"/>
              <w:jc w:val="center"/>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EE">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Infraestructura a utilizar: </w:t>
            </w:r>
            <w:r w:rsidDel="00000000" w:rsidR="00000000" w:rsidRPr="00000000">
              <w:rPr>
                <w:rFonts w:ascii="Calibri" w:cs="Calibri" w:eastAsia="Calibri" w:hAnsi="Calibri"/>
                <w:i w:val="1"/>
                <w:iCs w:val="1"/>
                <w:color w:val="548dd4"/>
                <w:sz w:val="20"/>
                <w:szCs w:val="20"/>
                <w:rtl w:val="0"/>
              </w:rPr>
              <w:t xml:space="preserve">Será desplegada utilizando una arquitectura cliente-servidor basada en contenedores Docker. El backend será desarrollado en Django y se ejecutará dentro de un contenedor, que permite encapsular las dependencias y facilitar el despliegue en distintos entornos.</w:t>
            </w:r>
          </w:p>
          <w:p w:rsidR="00000000" w:rsidDel="00000000" w:rsidP="00000000" w:rsidRDefault="00000000" w:rsidRPr="00000000" w14:paraId="000000EF">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0">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frontend será una aplicación web desarrollada en React, la cuál se conectará con el backend por medio de solicitudes HTTP/HTTPS.</w:t>
            </w:r>
          </w:p>
          <w:p w:rsidR="00000000" w:rsidDel="00000000" w:rsidP="00000000" w:rsidRDefault="00000000" w:rsidRPr="00000000" w14:paraId="000000F1">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2">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base de datos PostgreSQL se ejecutará en un contenedor independiente o como servicio gestionado, asegurando la persistencia de los datos.</w:t>
            </w:r>
          </w:p>
          <w:p w:rsidR="00000000" w:rsidDel="00000000" w:rsidP="00000000" w:rsidRDefault="00000000" w:rsidRPr="00000000" w14:paraId="000000F3">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4">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Utilizaremos Docker Compose para la orquestación de los distintos servicios: Backend y base de datos.</w:t>
            </w:r>
          </w:p>
          <w:p w:rsidR="00000000" w:rsidDel="00000000" w:rsidP="00000000" w:rsidRDefault="00000000" w:rsidRPr="00000000" w14:paraId="000000F5">
            <w:pPr>
              <w:widowControl w:val="1"/>
              <w:spacing w:after="0" w:before="0"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F6">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Arquitectura de software:</w:t>
            </w:r>
            <w:r w:rsidDel="00000000" w:rsidR="00000000" w:rsidRPr="00000000">
              <w:rPr>
                <w:rFonts w:ascii="Calibri" w:cs="Calibri" w:eastAsia="Calibri" w:hAnsi="Calibri"/>
                <w:i w:val="1"/>
                <w:iCs w:val="1"/>
                <w:color w:val="548dd4"/>
                <w:sz w:val="20"/>
                <w:szCs w:val="20"/>
                <w:rtl w:val="0"/>
              </w:rPr>
              <w:t xml:space="preserve"> El sistema se basará en una arquitectura desacoplada de tipo Single Page Application (SPA) + API REST.</w:t>
            </w:r>
          </w:p>
          <w:p w:rsidR="00000000" w:rsidDel="00000000" w:rsidP="00000000" w:rsidRDefault="00000000" w:rsidRPr="00000000" w14:paraId="000000F7">
            <w:pPr>
              <w:widowControl w:val="1"/>
              <w:numPr>
                <w:ilvl w:val="0"/>
                <w:numId w:val="12"/>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Frontend (cliente) será responsable de la interfaz de usuario y la interacción con el usuario.</w:t>
            </w:r>
          </w:p>
          <w:p w:rsidR="00000000" w:rsidDel="00000000" w:rsidP="00000000" w:rsidRDefault="00000000" w:rsidRPr="00000000" w14:paraId="000000F8">
            <w:pPr>
              <w:widowControl w:val="1"/>
              <w:numPr>
                <w:ilvl w:val="0"/>
                <w:numId w:val="12"/>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Backend (servidor) expondrá una API REST encargada de la lógica de negocio.</w:t>
            </w:r>
          </w:p>
          <w:p w:rsidR="00000000" w:rsidDel="00000000" w:rsidP="00000000" w:rsidRDefault="00000000" w:rsidRPr="00000000" w14:paraId="000000F9">
            <w:pPr>
              <w:widowControl w:val="1"/>
              <w:numPr>
                <w:ilvl w:val="0"/>
                <w:numId w:val="12"/>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La comunicación entre cliente y servidor será mediante JSON sobre HTTP/HTTPS.</w:t>
            </w:r>
          </w:p>
          <w:p w:rsidR="00000000" w:rsidDel="00000000" w:rsidP="00000000" w:rsidRDefault="00000000" w:rsidRPr="00000000" w14:paraId="000000FA">
            <w:pPr>
              <w:widowControl w:val="1"/>
              <w:numPr>
                <w:ilvl w:val="0"/>
                <w:numId w:val="12"/>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Para funcionalidades en tiempo real, se utilizará WebSockets, permitiendo la sincronización de datos del marcador en vivo entre múltiples usuarios.</w:t>
            </w:r>
          </w:p>
          <w:p w:rsidR="00000000" w:rsidDel="00000000" w:rsidP="00000000" w:rsidRDefault="00000000" w:rsidRPr="00000000" w14:paraId="000000FB">
            <w:pPr>
              <w:widowControl w:val="1"/>
              <w:spacing w:after="0" w:before="0"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FC">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Lenguajes de programación:</w:t>
            </w:r>
          </w:p>
          <w:p w:rsidR="00000000" w:rsidDel="00000000" w:rsidP="00000000" w:rsidRDefault="00000000" w:rsidRPr="00000000" w14:paraId="000000FD">
            <w:pPr>
              <w:widowControl w:val="1"/>
              <w:numPr>
                <w:ilvl w:val="0"/>
                <w:numId w:val="1"/>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Frontend: JavaScript, React.</w:t>
            </w:r>
          </w:p>
          <w:p w:rsidR="00000000" w:rsidDel="00000000" w:rsidP="00000000" w:rsidRDefault="00000000" w:rsidRPr="00000000" w14:paraId="000000FE">
            <w:pPr>
              <w:widowControl w:val="1"/>
              <w:numPr>
                <w:ilvl w:val="0"/>
                <w:numId w:val="1"/>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Backend: Python.</w:t>
            </w:r>
          </w:p>
          <w:p w:rsidR="00000000" w:rsidDel="00000000" w:rsidP="00000000" w:rsidRDefault="00000000" w:rsidRPr="00000000" w14:paraId="000000FF">
            <w:pPr>
              <w:widowControl w:val="1"/>
              <w:spacing w:after="0" w:before="0"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100">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Framework, dependencias y/o librerías a utilizar: </w:t>
            </w:r>
          </w:p>
          <w:p w:rsidR="00000000" w:rsidDel="00000000" w:rsidP="00000000" w:rsidRDefault="00000000" w:rsidRPr="00000000" w14:paraId="00000101">
            <w:pPr>
              <w:widowControl w:val="1"/>
              <w:numPr>
                <w:ilvl w:val="0"/>
                <w:numId w:val="3"/>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Django Framework: Desarrollo del backend y gestión de la lógica del sistema.</w:t>
            </w:r>
          </w:p>
          <w:p w:rsidR="00000000" w:rsidDel="00000000" w:rsidP="00000000" w:rsidRDefault="00000000" w:rsidRPr="00000000" w14:paraId="00000102">
            <w:pPr>
              <w:widowControl w:val="1"/>
              <w:numPr>
                <w:ilvl w:val="0"/>
                <w:numId w:val="3"/>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Django REST Framework (DRF): Creación de la API REST.</w:t>
            </w:r>
          </w:p>
          <w:p w:rsidR="00000000" w:rsidDel="00000000" w:rsidP="00000000" w:rsidRDefault="00000000" w:rsidRPr="00000000" w14:paraId="00000103">
            <w:pPr>
              <w:widowControl w:val="1"/>
              <w:numPr>
                <w:ilvl w:val="0"/>
                <w:numId w:val="3"/>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Django Channels: Implementación de comunicación en tiempo real mediante WebSockets.</w:t>
            </w:r>
          </w:p>
          <w:p w:rsidR="00000000" w:rsidDel="00000000" w:rsidP="00000000" w:rsidRDefault="00000000" w:rsidRPr="00000000" w14:paraId="00000104">
            <w:pPr>
              <w:widowControl w:val="1"/>
              <w:numPr>
                <w:ilvl w:val="0"/>
                <w:numId w:val="3"/>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React: Desarrollo de la interfaz de usuario.</w:t>
            </w:r>
          </w:p>
          <w:p w:rsidR="00000000" w:rsidDel="00000000" w:rsidP="00000000" w:rsidRDefault="00000000" w:rsidRPr="00000000" w14:paraId="00000105">
            <w:pPr>
              <w:widowControl w:val="1"/>
              <w:numPr>
                <w:ilvl w:val="0"/>
                <w:numId w:val="3"/>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Vite: Implementación para construcción y desarrollo del frontend.</w:t>
            </w:r>
          </w:p>
          <w:p w:rsidR="00000000" w:rsidDel="00000000" w:rsidP="00000000" w:rsidRDefault="00000000" w:rsidRPr="00000000" w14:paraId="00000106">
            <w:pPr>
              <w:widowControl w:val="1"/>
              <w:spacing w:after="0" w:before="0"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107">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Base de datos: </w:t>
            </w:r>
          </w:p>
          <w:p w:rsidR="00000000" w:rsidDel="00000000" w:rsidP="00000000" w:rsidRDefault="00000000" w:rsidRPr="00000000" w14:paraId="00000108">
            <w:pPr>
              <w:widowControl w:val="1"/>
              <w:numPr>
                <w:ilvl w:val="0"/>
                <w:numId w:val="14"/>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PostgreSQL: Sistema de gestión de base de datos relacional utilizado para almacenar usuarios, partidos, estadísticas y rankings del sistema.</w:t>
            </w:r>
          </w:p>
          <w:p w:rsidR="00000000" w:rsidDel="00000000" w:rsidP="00000000" w:rsidRDefault="00000000" w:rsidRPr="00000000" w14:paraId="00000109">
            <w:pPr>
              <w:widowControl w:val="1"/>
              <w:spacing w:after="0" w:before="0"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10A">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Repositorio: </w:t>
            </w:r>
          </w:p>
          <w:p w:rsidR="00000000" w:rsidDel="00000000" w:rsidP="00000000" w:rsidRDefault="00000000" w:rsidRPr="00000000" w14:paraId="0000010B">
            <w:pPr>
              <w:widowControl w:val="1"/>
              <w:numPr>
                <w:ilvl w:val="0"/>
                <w:numId w:val="6"/>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Git/GitHub: Control de versiones, trabajo colaborativo y almacenamiento del código fuente.</w:t>
            </w:r>
          </w:p>
          <w:p w:rsidR="00000000" w:rsidDel="00000000" w:rsidP="00000000" w:rsidRDefault="00000000" w:rsidRPr="00000000" w14:paraId="0000010C">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Otros:</w:t>
            </w:r>
          </w:p>
          <w:p w:rsidR="00000000" w:rsidDel="00000000" w:rsidP="00000000" w:rsidRDefault="00000000" w:rsidRPr="00000000" w14:paraId="0000010D">
            <w:pPr>
              <w:widowControl w:val="1"/>
              <w:numPr>
                <w:ilvl w:val="0"/>
                <w:numId w:val="9"/>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Docker: Contenerización del backend y servicios asociados.</w:t>
            </w:r>
          </w:p>
          <w:p w:rsidR="00000000" w:rsidDel="00000000" w:rsidP="00000000" w:rsidRDefault="00000000" w:rsidRPr="00000000" w14:paraId="0000010E">
            <w:pPr>
              <w:widowControl w:val="1"/>
              <w:numPr>
                <w:ilvl w:val="0"/>
                <w:numId w:val="9"/>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Docker Compose: Orquestación de múltiples contenedores (backend y base de datos).</w:t>
            </w:r>
          </w:p>
          <w:p w:rsidR="00000000" w:rsidDel="00000000" w:rsidP="00000000" w:rsidRDefault="00000000" w:rsidRPr="00000000" w14:paraId="0000010F">
            <w:pPr>
              <w:widowControl w:val="1"/>
              <w:numPr>
                <w:ilvl w:val="0"/>
                <w:numId w:val="9"/>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WebSockets: Comunicación en tiempo real para el módulo de partidos en vivo.</w:t>
            </w:r>
          </w:p>
          <w:p w:rsidR="00000000" w:rsidDel="00000000" w:rsidP="00000000" w:rsidRDefault="00000000" w:rsidRPr="00000000" w14:paraId="00000110">
            <w:pPr>
              <w:widowControl w:val="1"/>
              <w:numPr>
                <w:ilvl w:val="0"/>
                <w:numId w:val="9"/>
              </w:numPr>
              <w:spacing w:after="0" w:before="0" w:line="259" w:lineRule="auto"/>
              <w:ind w:left="720" w:hanging="360"/>
              <w:jc w:val="both"/>
              <w:rPr>
                <w:rFonts w:ascii="Calibri" w:cs="Calibri" w:eastAsia="Calibri" w:hAnsi="Calibri"/>
                <w:i w:val="1"/>
                <w:iCs w:val="1"/>
                <w:color w:val="548dd4"/>
                <w:sz w:val="20"/>
                <w:szCs w:val="20"/>
                <w:u w:val="none"/>
              </w:rPr>
            </w:pPr>
            <w:r w:rsidDel="00000000" w:rsidR="00000000" w:rsidRPr="00000000">
              <w:rPr>
                <w:rFonts w:ascii="Calibri" w:cs="Calibri" w:eastAsia="Calibri" w:hAnsi="Calibri"/>
                <w:i w:val="1"/>
                <w:iCs w:val="1"/>
                <w:color w:val="548dd4"/>
                <w:sz w:val="20"/>
                <w:szCs w:val="20"/>
                <w:rtl w:val="0"/>
              </w:rPr>
              <w:t xml:space="preserve">JWT (JSON Web Tokens): Sistema de autenticación y autorización de usuarios.</w:t>
            </w:r>
          </w:p>
          <w:p w:rsidR="00000000" w:rsidDel="00000000" w:rsidP="00000000" w:rsidRDefault="00000000" w:rsidRPr="00000000" w14:paraId="00000111">
            <w:pPr>
              <w:widowControl w:val="1"/>
              <w:spacing w:after="0" w:before="0"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112">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13">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114">
            <w:pPr>
              <w:widowControl w:val="1"/>
              <w:spacing w:after="0" w:before="0"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115">
      <w:pPr>
        <w:spacing w:line="360" w:lineRule="auto"/>
        <w:jc w:val="both"/>
        <w:rPr>
          <w:rFonts w:ascii="Calibri" w:cs="Calibri" w:eastAsia="Calibri" w:hAnsi="Calibri"/>
          <w:color w:val="000000"/>
        </w:rPr>
      </w:pPr>
      <w:r w:rsidDel="00000000" w:rsidR="00000000" w:rsidRPr="00000000">
        <w:rPr>
          <w:rtl w:val="0"/>
        </w:rPr>
      </w:r>
    </w:p>
    <w:tbl>
      <w:tblPr>
        <w:tblStyle w:val="Table15"/>
        <w:tblW w:w="8820.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555"/>
        <w:gridCol w:w="1965"/>
        <w:gridCol w:w="1440"/>
        <w:gridCol w:w="1080"/>
        <w:gridCol w:w="1260"/>
        <w:gridCol w:w="1260"/>
        <w:gridCol w:w="1260"/>
        <w:tblGridChange w:id="0">
          <w:tblGrid>
            <w:gridCol w:w="555"/>
            <w:gridCol w:w="1965"/>
            <w:gridCol w:w="1440"/>
            <w:gridCol w:w="1080"/>
            <w:gridCol w:w="1260"/>
            <w:gridCol w:w="1260"/>
            <w:gridCol w:w="126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16">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7">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18">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19">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p>
        </w:tc>
        <w:tc>
          <w:tcPr>
            <w:tcBorders>
              <w:top w:color="bfbfbf" w:space="0" w:sz="6" w:val="single"/>
              <w:left w:color="bfbfbf" w:space="0" w:sz="6" w:val="single"/>
              <w:bottom w:color="bfbfbf" w:space="0" w:sz="6" w:val="single"/>
              <w:right w:color="ffffff" w:space="0" w:sz="6" w:val="single"/>
            </w:tcBorders>
            <w:shd w:fill="auto" w:val="clear"/>
            <w:vAlign w:val="center"/>
          </w:tcPr>
          <w:p w:rsidR="00000000" w:rsidDel="00000000" w:rsidP="00000000" w:rsidRDefault="00000000" w:rsidRPr="00000000" w14:paraId="0000011A">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p>
          <w:p w:rsidR="00000000" w:rsidDel="00000000" w:rsidP="00000000" w:rsidRDefault="00000000" w:rsidRPr="00000000" w14:paraId="0000011B">
            <w:pPr>
              <w:widowControl w:val="1"/>
              <w:spacing w:after="0" w:before="0"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C">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1D">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E">
            <w:pPr>
              <w:widowControl w:val="1"/>
              <w:spacing w:after="0" w:before="0"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F">
            <w:pPr>
              <w:widowControl w:val="1"/>
              <w:spacing w:after="0" w:before="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Levantamiento de requerimientos.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0">
            <w:pPr>
              <w:widowControl w:val="1"/>
              <w:spacing w:after="0" w:before="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Identificar funcionalidades del sistema (módulos, partidos en vivo, usuarios, estadísticas, torneos, etc).</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1">
            <w:pPr>
              <w:widowControl w:val="1"/>
              <w:spacing w:after="0" w:before="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Reuniones, documentos, notas de entrevistas, revistas.</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22">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3">
            <w:pPr>
              <w:widowControl w:val="1"/>
              <w:spacing w:after="0" w:before="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 Product Owner (Jim)</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4">
            <w:pPr>
              <w:widowControl w:val="1"/>
              <w:spacing w:after="0" w:before="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verificar con el equipo completo.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5">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6">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Definición de alcance del sistema.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7">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Definir estructura del sistema (backend, frontend, base de datos, WebSockets).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8">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Diagramas, </w:t>
            </w:r>
            <w:hyperlink r:id="rId10">
              <w:r w:rsidDel="00000000" w:rsidR="00000000" w:rsidRPr="00000000">
                <w:rPr>
                  <w:rFonts w:ascii="Calibri" w:cs="Calibri" w:eastAsia="Calibri" w:hAnsi="Calibri"/>
                  <w:color w:val="1155cc"/>
                  <w:sz w:val="18"/>
                  <w:szCs w:val="18"/>
                  <w:u w:val="single"/>
                  <w:rtl w:val="0"/>
                </w:rPr>
                <w:t xml:space="preserve">Draw.io</w:t>
              </w:r>
            </w:hyperlink>
            <w:r w:rsidDel="00000000" w:rsidR="00000000" w:rsidRPr="00000000">
              <w:rPr>
                <w:rFonts w:ascii="Calibri" w:cs="Calibri" w:eastAsia="Calibri" w:hAnsi="Calibri"/>
                <w:color w:val="548dd4"/>
                <w:sz w:val="18"/>
                <w:szCs w:val="18"/>
                <w:rtl w:val="0"/>
              </w:rPr>
              <w:t xml:space="preserve">, documentación técnica.</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29">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A">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 (Jim))</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B">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ver escalabilidad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C">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D">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la arquitectura del sistema.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E">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prototipos de interfaces de sistema (marcador, perfil, estadísticas).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F">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Figma</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30">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1">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UX/UI </w:t>
            </w:r>
          </w:p>
          <w:p w:rsidR="00000000" w:rsidDel="00000000" w:rsidP="00000000" w:rsidRDefault="00000000" w:rsidRPr="00000000" w14:paraId="00000132">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Daniel Beltrán</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3">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Enfocado en experiencia usuario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4">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5">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la base de datos (modelo entidad - relación).</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6">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Preparar repositorio, base de datos y entorno de desarrollo.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7">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GitHub, PostgreSQL, Django, vite.</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38">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9">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 / Frontend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A">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Control de versiones obligatorio.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B">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C">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Configuración del entorno de desarrollo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D">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Implementar registro, login, perfil y sistema de amigos.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E">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Django, React</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3F">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0">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Frontend + 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1">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Seguridad - Autenticación</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2">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3">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Configuración de repositorio (GitHub).</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4">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repositorios y definir control de versiones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5">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Git / GitHub</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46">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7">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8">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Uso de ramas </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9">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A">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Configuración inicial de Docker.</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B">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contenedores para entorno de desarrollo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C">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Docker</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4D">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E">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F">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Facilita despliegue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0">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8.-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1">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del backend (Estructura base Django).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2">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estructura inicial del proyecto.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3">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Django</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54">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5">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6">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Base del sistema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7">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8">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Implementación de API REST (endpoints principales).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9">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endpoints principales del sistema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A">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Django REST Framework</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5B">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C">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D">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validar endpoints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E">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F">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Implementación de autenticación de usuarios.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0">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Implementar login, registro y seguridad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1">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Django, JWT</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62">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3">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4">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Seguridad importante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5">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6">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del módulo de usuarios (registro y perfiles).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7">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perfiles, registro y sistema de usuarios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8">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Django, React</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69">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A">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Frontend + 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B">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validación de datos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C">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12.-</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D">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del módulo de partidos en vivo.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E">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Implementar marcador en tiempo real</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F">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Django, React</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70">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1">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Frontend + 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2">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Funcionalidad clave</w:t>
            </w:r>
          </w:p>
        </w:tc>
      </w:tr>
      <w:tr>
        <w:trPr>
          <w:cantSplit w:val="0"/>
          <w:trHeight w:val="756.36474609375"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3">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13.-</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4">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Implementación de WebSockets (tiempo real).</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5">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Sincronización en tiempo real de usuarios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6">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Django Channels</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77">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8">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9">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Tiempo real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A">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14.-</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B">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del módulo de estadísticas.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C">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Implementar cálculo de métricas de rendimiento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D">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Python + PostgreSQL</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7E">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F">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0">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Precisión de datos</w:t>
            </w:r>
          </w:p>
        </w:tc>
      </w:tr>
      <w:tr>
        <w:trPr>
          <w:cantSplit w:val="0"/>
          <w:trHeight w:val="756.36474609375"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1">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15.-</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2">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del módulo de rankings.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3">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sistema de ranking de jugadores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4">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Algoritmos, DB</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85">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6">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7">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Rankings dinámicos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8">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16.-</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9">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módulo de torneos.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A">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Generar llaves y progresión automática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B">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React, vite</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8C">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D">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E">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Automatización</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F">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17.-</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0">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del frontend (estructura base React).</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1">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estructura base del frontend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2">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React, vite</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93">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4">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Frontend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5">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Base visual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6">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18.-</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7">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de interfaz de usuarios (UI/UX).</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8">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Diseñar e implementar interfaces de usuario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9">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Figma, React</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9A">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B">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UI/UX</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C">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Usabilidad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D">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19.-</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E">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Integración frontend - 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F">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Conectar frontend con API 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0">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API REST</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A1">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2">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3">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de Integración</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4">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20.-</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5">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funcionales del sistema.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6">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validar funcionamiento completo del sistema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7">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Testing manual</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A8">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9">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QA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A">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Detectar errores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B">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21.-</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C">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Corrección de errores (debugging)</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D">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Solucionar bugs encontrados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E">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Herramientas debug</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AF">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0">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1">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Optimización</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2">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22.-</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3">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Despliegue del sistema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4">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Despliegue del sistema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5">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Docker, Hosting</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B6">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7">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8">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Sistema operativo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9">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23.-</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A">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Documentación del proyecto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B">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informes y evidencias del proyecto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C">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Word, PDF</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BD">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E">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BF">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Entregables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C0">
            <w:pPr>
              <w:widowControl w:val="1"/>
              <w:spacing w:after="0" w:before="0"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24.-</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C1">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Preparación de PPT Final</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C2">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presentación final del proyecto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C3">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PowerPoint</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C4">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C5">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C6">
            <w:pPr>
              <w:widowControl w:val="1"/>
              <w:spacing w:after="0" w:before="0"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Ensayar exposición</w:t>
            </w:r>
          </w:p>
        </w:tc>
      </w:tr>
    </w:tbl>
    <w:p w:rsidR="00000000" w:rsidDel="00000000" w:rsidP="00000000" w:rsidRDefault="00000000" w:rsidRPr="00000000" w14:paraId="000001C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8">
      <w:pPr>
        <w:spacing w:line="360" w:lineRule="auto"/>
        <w:jc w:val="both"/>
        <w:rPr>
          <w:rFonts w:ascii="Calibri" w:cs="Calibri" w:eastAsia="Calibri" w:hAnsi="Calibri"/>
          <w:color w:val="000000"/>
        </w:rPr>
      </w:pPr>
      <w:bookmarkStart w:colFirst="0" w:colLast="0" w:name="_1efkj6fdli6m" w:id="1"/>
      <w:bookmarkEnd w:id="1"/>
      <w:r w:rsidDel="00000000" w:rsidR="00000000" w:rsidRPr="00000000">
        <w:rPr>
          <w:rtl w:val="0"/>
        </w:rPr>
      </w:r>
    </w:p>
    <w:tbl>
      <w:tblPr>
        <w:tblStyle w:val="Table16"/>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C9">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CB">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540"/>
        <w:gridCol w:w="3679"/>
        <w:gridCol w:w="2414"/>
        <w:gridCol w:w="2202"/>
        <w:tblGridChange w:id="0">
          <w:tblGrid>
            <w:gridCol w:w="540"/>
            <w:gridCol w:w="3679"/>
            <w:gridCol w:w="2414"/>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p>
          <w:p w:rsidR="00000000" w:rsidDel="00000000" w:rsidP="00000000" w:rsidRDefault="00000000" w:rsidRPr="00000000" w14:paraId="000001CE">
            <w:pPr>
              <w:widowControl w:val="1"/>
              <w:tabs>
                <w:tab w:val="center" w:leader="none" w:pos="4419"/>
                <w:tab w:val="right" w:leader="none" w:pos="8838"/>
              </w:tabs>
              <w:spacing w:after="0" w:before="0"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4">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6">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7">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8">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p>
          <w:p w:rsidR="00000000" w:rsidDel="00000000" w:rsidP="00000000" w:rsidRDefault="00000000" w:rsidRPr="00000000" w14:paraId="000001DA">
            <w:pPr>
              <w:widowControl w:val="1"/>
              <w:tabs>
                <w:tab w:val="center" w:leader="none" w:pos="4419"/>
                <w:tab w:val="right" w:leader="none" w:pos="8838"/>
              </w:tabs>
              <w:spacing w:after="0" w:before="0"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B">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C">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D">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DF">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0">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1">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3">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4">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5">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7">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8">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9">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E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B">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EC">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EE">
      <w:pPr>
        <w:spacing w:line="360" w:lineRule="auto"/>
        <w:jc w:val="both"/>
        <w:rPr>
          <w:rFonts w:ascii="Calibri" w:cs="Calibri" w:eastAsia="Calibri" w:hAnsi="Calibri"/>
          <w:color w:val="000000"/>
        </w:rPr>
      </w:pPr>
      <w:r w:rsidDel="00000000" w:rsidR="00000000" w:rsidRPr="00000000">
        <w:rPr>
          <w:rtl w:val="0"/>
        </w:rPr>
      </w:r>
    </w:p>
    <w:tbl>
      <w:tblPr>
        <w:tblStyle w:val="Table19"/>
        <w:tblW w:w="8833.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1168"/>
        <w:gridCol w:w="445"/>
        <w:gridCol w:w="445"/>
        <w:gridCol w:w="446"/>
        <w:gridCol w:w="445"/>
        <w:gridCol w:w="446"/>
        <w:gridCol w:w="442"/>
        <w:gridCol w:w="444"/>
        <w:gridCol w:w="442"/>
        <w:gridCol w:w="444"/>
        <w:gridCol w:w="442"/>
        <w:gridCol w:w="444"/>
        <w:gridCol w:w="443"/>
        <w:gridCol w:w="332"/>
        <w:gridCol w:w="332"/>
        <w:gridCol w:w="333"/>
        <w:gridCol w:w="437"/>
        <w:gridCol w:w="426"/>
        <w:gridCol w:w="477"/>
        <w:tblGridChange w:id="0">
          <w:tblGrid>
            <w:gridCol w:w="1168"/>
            <w:gridCol w:w="445"/>
            <w:gridCol w:w="445"/>
            <w:gridCol w:w="446"/>
            <w:gridCol w:w="445"/>
            <w:gridCol w:w="446"/>
            <w:gridCol w:w="442"/>
            <w:gridCol w:w="444"/>
            <w:gridCol w:w="442"/>
            <w:gridCol w:w="444"/>
            <w:gridCol w:w="442"/>
            <w:gridCol w:w="444"/>
            <w:gridCol w:w="443"/>
            <w:gridCol w:w="332"/>
            <w:gridCol w:w="332"/>
            <w:gridCol w:w="333"/>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EF">
            <w:pPr>
              <w:widowControl w:val="1"/>
              <w:spacing w:after="0" w:before="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Actividad/semana</w:t>
            </w:r>
          </w:p>
        </w:tc>
        <w:tc>
          <w:tcPr>
            <w:gridSpan w:val="4"/>
            <w:tcBorders>
              <w:top w:color="bfbfbf" w:space="0" w:sz="6" w:val="single"/>
              <w:left w:color="bfbfbf" w:space="0" w:sz="6" w:val="single"/>
              <w:bottom w:color="bfbfbf" w:space="0" w:sz="6" w:val="single"/>
              <w:right w:color="bfbfbf" w:space="0" w:sz="6" w:val="single"/>
            </w:tcBorders>
            <w:shd w:fill="e2efd9" w:val="clear"/>
          </w:tcPr>
          <w:p w:rsidR="00000000" w:rsidDel="00000000" w:rsidP="00000000" w:rsidRDefault="00000000" w:rsidRPr="00000000" w14:paraId="000001F0">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1</w:t>
            </w:r>
          </w:p>
        </w:tc>
        <w:tc>
          <w:tcPr>
            <w:gridSpan w:val="8"/>
            <w:tcBorders>
              <w:top w:color="bfbfbf" w:space="0" w:sz="6" w:val="single"/>
              <w:left w:color="bfbfbf" w:space="0" w:sz="6" w:val="single"/>
              <w:bottom w:color="bfbfbf" w:space="0" w:sz="6" w:val="single"/>
              <w:right w:color="bfbfbf" w:space="0" w:sz="6" w:val="single"/>
            </w:tcBorders>
            <w:shd w:fill="ffe599" w:val="clear"/>
            <w:tcMar>
              <w:left w:w="100.0" w:type="dxa"/>
              <w:right w:w="108.0" w:type="dxa"/>
            </w:tcMar>
          </w:tcPr>
          <w:p w:rsidR="00000000" w:rsidDel="00000000" w:rsidP="00000000" w:rsidRDefault="00000000" w:rsidRPr="00000000" w14:paraId="000001F4">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2</w:t>
            </w:r>
          </w:p>
        </w:tc>
        <w:tc>
          <w:tcPr>
            <w:gridSpan w:val="4"/>
            <w:tcBorders>
              <w:top w:color="bfbfbf" w:space="0" w:sz="6" w:val="single"/>
              <w:left w:color="bfbfbf" w:space="0" w:sz="6" w:val="single"/>
              <w:bottom w:color="bfbfbf" w:space="0" w:sz="6" w:val="single"/>
              <w:right w:color="bfbfbf" w:space="0" w:sz="6" w:val="single"/>
            </w:tcBorders>
            <w:shd w:fill="fbe4d5" w:val="clear"/>
          </w:tcPr>
          <w:p w:rsidR="00000000" w:rsidDel="00000000" w:rsidP="00000000" w:rsidRDefault="00000000" w:rsidRPr="00000000" w14:paraId="000001FC">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3</w:t>
            </w:r>
          </w:p>
        </w:tc>
        <w:tc>
          <w:tcPr>
            <w:gridSpan w:val="2"/>
            <w:tcBorders>
              <w:top w:color="bfbfbf" w:space="0" w:sz="6" w:val="single"/>
              <w:left w:color="bfbfbf" w:space="0" w:sz="6" w:val="single"/>
              <w:bottom w:color="bfbfbf" w:space="0" w:sz="6" w:val="single"/>
              <w:right w:color="bfbfbf" w:space="0" w:sz="6" w:val="single"/>
            </w:tcBorders>
            <w:shd w:fill="fbe4d5" w:val="clear"/>
          </w:tcPr>
          <w:p w:rsidR="00000000" w:rsidDel="00000000" w:rsidP="00000000" w:rsidRDefault="00000000" w:rsidRPr="00000000" w14:paraId="00000200">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Presentación Final</w:t>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3">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4">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2</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5">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3</w:t>
            </w:r>
          </w:p>
        </w:tc>
        <w:tc>
          <w:tcPr>
            <w:tcBorders>
              <w:top w:color="bfbfbf" w:space="0" w:sz="6" w:val="single"/>
              <w:left w:color="bfbfbf" w:space="0" w:sz="6" w:val="single"/>
              <w:bottom w:color="bfbfbf" w:space="0" w:sz="6" w:val="single"/>
              <w:right w:color="bfbfbf" w:space="0" w:sz="6" w:val="single"/>
            </w:tcBorders>
            <w:shd w:fill="9cc2e5" w:val="clear"/>
          </w:tcPr>
          <w:p w:rsidR="00000000" w:rsidDel="00000000" w:rsidP="00000000" w:rsidRDefault="00000000" w:rsidRPr="00000000" w14:paraId="00000206">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4</w:t>
            </w:r>
          </w:p>
        </w:tc>
        <w:tc>
          <w:tcPr>
            <w:tcBorders>
              <w:top w:color="bfbfbf" w:space="0" w:sz="6" w:val="single"/>
              <w:left w:color="bfbfbf" w:space="0" w:sz="6" w:val="single"/>
              <w:bottom w:color="bfbfbf" w:space="0" w:sz="6" w:val="single"/>
              <w:right w:color="bfbfbf" w:space="0" w:sz="6" w:val="single"/>
            </w:tcBorders>
            <w:shd w:fill="ffffff" w:val="clear"/>
          </w:tcPr>
          <w:p w:rsidR="00000000" w:rsidDel="00000000" w:rsidP="00000000" w:rsidRDefault="00000000" w:rsidRPr="00000000" w14:paraId="00000207">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5</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8">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6</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9">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7</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A">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8</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B">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9</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C">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10</w:t>
            </w:r>
          </w:p>
        </w:tc>
        <w:tc>
          <w:tcPr>
            <w:tcBorders>
              <w:top w:color="bfbfbf" w:space="0" w:sz="6" w:val="single"/>
              <w:left w:color="bfbfbf" w:space="0" w:sz="6" w:val="single"/>
              <w:bottom w:color="bfbfbf" w:space="0" w:sz="6" w:val="single"/>
              <w:right w:color="bfbfbf" w:space="0" w:sz="6" w:val="single"/>
            </w:tcBorders>
            <w:shd w:fill="9cc2e5" w:val="clear"/>
          </w:tcPr>
          <w:p w:rsidR="00000000" w:rsidDel="00000000" w:rsidP="00000000" w:rsidRDefault="00000000" w:rsidRPr="00000000" w14:paraId="0000020D">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11</w:t>
            </w:r>
          </w:p>
        </w:tc>
        <w:tc>
          <w:tcPr>
            <w:tcBorders>
              <w:top w:color="bfbfbf" w:space="0" w:sz="6" w:val="single"/>
              <w:left w:color="bfbfbf" w:space="0" w:sz="6" w:val="single"/>
              <w:bottom w:color="bfbfbf" w:space="0" w:sz="6" w:val="single"/>
              <w:right w:color="bfbfbf" w:space="0" w:sz="6" w:val="single"/>
            </w:tcBorders>
            <w:shd w:fill="9cc2e5" w:val="clear"/>
          </w:tcPr>
          <w:p w:rsidR="00000000" w:rsidDel="00000000" w:rsidP="00000000" w:rsidRDefault="00000000" w:rsidRPr="00000000" w14:paraId="0000020E">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12</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0F">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13</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0">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14</w:t>
            </w:r>
          </w:p>
        </w:tc>
        <w:tc>
          <w:tcPr>
            <w:tcBorders>
              <w:top w:color="bfbfbf" w:space="0" w:sz="6" w:val="single"/>
              <w:left w:color="bfbfbf" w:space="0" w:sz="6" w:val="single"/>
              <w:bottom w:color="bfbfbf" w:space="0" w:sz="6" w:val="single"/>
              <w:right w:color="bfbfbf" w:space="0" w:sz="6" w:val="single"/>
            </w:tcBorders>
            <w:shd w:fill="ffffff" w:val="clear"/>
          </w:tcPr>
          <w:p w:rsidR="00000000" w:rsidDel="00000000" w:rsidP="00000000" w:rsidRDefault="00000000" w:rsidRPr="00000000" w14:paraId="00000211">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15</w:t>
            </w:r>
          </w:p>
        </w:tc>
        <w:tc>
          <w:tcPr>
            <w:tcBorders>
              <w:top w:color="bfbfbf" w:space="0" w:sz="6" w:val="single"/>
              <w:left w:color="bfbfbf" w:space="0" w:sz="6" w:val="single"/>
              <w:bottom w:color="bfbfbf" w:space="0" w:sz="6" w:val="single"/>
              <w:right w:color="bfbfbf" w:space="0" w:sz="6" w:val="single"/>
            </w:tcBorders>
            <w:shd w:fill="ffffff" w:val="clear"/>
          </w:tcPr>
          <w:p w:rsidR="00000000" w:rsidDel="00000000" w:rsidP="00000000" w:rsidRDefault="00000000" w:rsidRPr="00000000" w14:paraId="00000212">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16</w:t>
            </w:r>
          </w:p>
        </w:tc>
        <w:tc>
          <w:tcPr>
            <w:tcBorders>
              <w:top w:color="bfbfbf" w:space="0" w:sz="6" w:val="single"/>
              <w:left w:color="bfbfbf" w:space="0" w:sz="6" w:val="single"/>
              <w:bottom w:color="bfbfbf" w:space="0" w:sz="6" w:val="single"/>
              <w:right w:color="bfbfbf" w:space="0" w:sz="6" w:val="single"/>
            </w:tcBorders>
            <w:shd w:fill="92d050" w:val="clear"/>
          </w:tcPr>
          <w:p w:rsidR="00000000" w:rsidDel="00000000" w:rsidP="00000000" w:rsidRDefault="00000000" w:rsidRPr="00000000" w14:paraId="00000213">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17</w:t>
            </w:r>
          </w:p>
        </w:tc>
        <w:tc>
          <w:tcPr>
            <w:tcBorders>
              <w:top w:color="bfbfbf" w:space="0" w:sz="6" w:val="single"/>
              <w:left w:color="bfbfbf" w:space="0" w:sz="6" w:val="single"/>
              <w:bottom w:color="bfbfbf" w:space="0" w:sz="6" w:val="single"/>
              <w:right w:color="bfbfbf" w:space="0" w:sz="6" w:val="single"/>
            </w:tcBorders>
            <w:shd w:fill="92d050" w:val="clear"/>
          </w:tcPr>
          <w:p w:rsidR="00000000" w:rsidDel="00000000" w:rsidP="00000000" w:rsidRDefault="00000000" w:rsidRPr="00000000" w14:paraId="00000214">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18</w:t>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5">
            <w:pPr>
              <w:widowControl w:val="1"/>
              <w:spacing w:after="0" w:before="0" w:line="360"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6">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7">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8">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9">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A">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B">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C">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D">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E">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1F">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0">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1">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2">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3">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4">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5">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6">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7">
            <w:pPr>
              <w:widowControl w:val="1"/>
              <w:spacing w:after="0" w:before="0"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8">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9">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A">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B">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C">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D">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E">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2F">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0">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1">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2">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3">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4">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5">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6">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7">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8">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9">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A">
            <w:pPr>
              <w:widowControl w:val="1"/>
              <w:spacing w:after="0" w:before="0"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B">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C">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D">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E">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3F">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0">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1">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2">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3">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4">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5">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6">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7">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8">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9">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A">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B">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C">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4D">
            <w:pPr>
              <w:widowControl w:val="1"/>
              <w:spacing w:after="0" w:before="0"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24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F">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250">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252">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p>
          <w:p w:rsidR="00000000" w:rsidDel="00000000" w:rsidP="00000000" w:rsidRDefault="00000000" w:rsidRPr="00000000" w14:paraId="00000253">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54">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55">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56">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58">
      <w:pPr>
        <w:spacing w:after="160" w:before="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9230" cy="176530"/>
              <wp:effectExtent b="0" l="0" r="0" t="0"/>
              <wp:wrapNone/>
              <wp:docPr id="3" name=""/>
              <a:graphic>
                <a:graphicData uri="http://schemas.microsoft.com/office/word/2010/wordprocessingShape">
                  <wps:wsp>
                    <wps:cNvSpPr/>
                    <wps:cNvPr id="4" name="Shape 4"/>
                    <wps:spPr>
                      <a:xfrm>
                        <a:off x="5256540" y="3696840"/>
                        <a:ext cx="178920" cy="16632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9230" cy="17653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89230" cy="1765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08480" cy="482600"/>
          <wp:effectExtent b="0" l="0" r="0" t="0"/>
          <wp:docPr descr="Texto&#10;&#10;Descripción generada automáticamente con confianza media" id="8"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08480" cy="482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after="280" w:before="280" w:lineRule="auto"/>
    </w:pPr>
    <w:rPr>
      <w:b w:val="1"/>
      <w:bCs w:val="1"/>
      <w:sz w:val="36"/>
      <w:szCs w:val="36"/>
    </w:rPr>
  </w:style>
  <w:style w:type="paragraph" w:styleId="Heading3">
    <w:name w:val="heading 3"/>
    <w:basedOn w:val="Normal"/>
    <w:next w:val="Normal"/>
    <w:pPr>
      <w:spacing w:after="280" w:before="280" w:lineRule="auto"/>
    </w:pPr>
    <w:rPr>
      <w:b w:val="1"/>
      <w:bCs w:val="1"/>
      <w:sz w:val="27"/>
      <w:szCs w:val="27"/>
    </w:rPr>
  </w:style>
  <w:style w:type="paragraph" w:styleId="Heading4">
    <w:name w:val="heading 4"/>
    <w:basedOn w:val="Normal"/>
    <w:next w:val="Normal"/>
    <w:pPr>
      <w:widowControl w:val="0"/>
      <w:ind w:left="1561" w:firstLine="0"/>
    </w:pPr>
    <w:rPr>
      <w:rFonts w:ascii="Arial" w:cs="Arial" w:eastAsia="Arial" w:hAnsi="Arial"/>
      <w:sz w:val="31"/>
      <w:szCs w:val="31"/>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7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98.0" w:type="dxa"/>
        <w:bottom w:w="0.0" w:type="dxa"/>
        <w:right w:w="108.0" w:type="dxa"/>
      </w:tblCellMar>
    </w:tblPr>
  </w:style>
  <w:style w:type="table" w:styleId="Table3">
    <w:basedOn w:val="TableNormal"/>
    <w:tblPr>
      <w:tblStyleRowBandSize w:val="1"/>
      <w:tblStyleColBandSize w:val="1"/>
      <w:tblCellMar>
        <w:top w:w="0.0" w:type="dxa"/>
        <w:left w:w="98.0" w:type="dxa"/>
        <w:bottom w:w="0.0" w:type="dxa"/>
        <w:right w:w="108.0" w:type="dxa"/>
      </w:tblCellMar>
    </w:tblPr>
  </w:style>
  <w:style w:type="table" w:styleId="Table4">
    <w:basedOn w:val="TableNormal"/>
    <w:tblPr>
      <w:tblStyleRowBandSize w:val="1"/>
      <w:tblStyleColBandSize w:val="1"/>
      <w:tblCellMar>
        <w:top w:w="0.0" w:type="dxa"/>
        <w:left w:w="98.0" w:type="dxa"/>
        <w:bottom w:w="0.0" w:type="dxa"/>
        <w:right w:w="108.0" w:type="dxa"/>
      </w:tblCellMar>
    </w:tblPr>
  </w:style>
  <w:style w:type="table" w:styleId="Table5">
    <w:basedOn w:val="TableNormal"/>
    <w:tblPr>
      <w:tblStyleRowBandSize w:val="1"/>
      <w:tblStyleColBandSize w:val="1"/>
      <w:tblCellMar>
        <w:top w:w="0.0" w:type="dxa"/>
        <w:left w:w="97.0" w:type="dxa"/>
        <w:bottom w:w="0.0" w:type="dxa"/>
        <w:right w:w="105.0" w:type="dxa"/>
      </w:tblCellMar>
    </w:tblPr>
  </w:style>
  <w:style w:type="table" w:styleId="Table6">
    <w:basedOn w:val="TableNormal"/>
    <w:tblPr>
      <w:tblStyleRowBandSize w:val="1"/>
      <w:tblStyleColBandSize w:val="1"/>
      <w:tblCellMar>
        <w:top w:w="0.0" w:type="dxa"/>
        <w:left w:w="97.0" w:type="dxa"/>
        <w:bottom w:w="0.0" w:type="dxa"/>
        <w:right w:w="105.0" w:type="dxa"/>
      </w:tblCellMar>
    </w:tblPr>
  </w:style>
  <w:style w:type="table" w:styleId="Table7">
    <w:basedOn w:val="TableNormal"/>
    <w:tblPr>
      <w:tblStyleRowBandSize w:val="1"/>
      <w:tblStyleColBandSize w:val="1"/>
      <w:tblCellMar>
        <w:top w:w="0.0" w:type="dxa"/>
        <w:left w:w="97.0" w:type="dxa"/>
        <w:bottom w:w="0.0" w:type="dxa"/>
        <w:right w:w="105.0" w:type="dxa"/>
      </w:tblCellMar>
    </w:tblPr>
  </w:style>
  <w:style w:type="table" w:styleId="Table8">
    <w:basedOn w:val="TableNormal"/>
    <w:tblPr>
      <w:tblStyleRowBandSize w:val="1"/>
      <w:tblStyleColBandSize w:val="1"/>
      <w:tblCellMar>
        <w:top w:w="0.0" w:type="dxa"/>
        <w:left w:w="97.0" w:type="dxa"/>
        <w:bottom w:w="0.0" w:type="dxa"/>
        <w:right w:w="105.0" w:type="dxa"/>
      </w:tblCellMar>
    </w:tblPr>
  </w:style>
  <w:style w:type="table" w:styleId="Table9">
    <w:basedOn w:val="TableNormal"/>
    <w:tblPr>
      <w:tblStyleRowBandSize w:val="1"/>
      <w:tblStyleColBandSize w:val="1"/>
      <w:tblCellMar>
        <w:top w:w="0.0" w:type="dxa"/>
        <w:left w:w="97.0" w:type="dxa"/>
        <w:bottom w:w="0.0" w:type="dxa"/>
        <w:right w:w="105.0" w:type="dxa"/>
      </w:tblCellMar>
    </w:tblPr>
  </w:style>
  <w:style w:type="table" w:styleId="Table10">
    <w:basedOn w:val="TableNormal"/>
    <w:tblPr>
      <w:tblStyleRowBandSize w:val="1"/>
      <w:tblStyleColBandSize w:val="1"/>
      <w:tblCellMar>
        <w:top w:w="0.0" w:type="dxa"/>
        <w:left w:w="97.0" w:type="dxa"/>
        <w:bottom w:w="0.0" w:type="dxa"/>
        <w:right w:w="105.0" w:type="dxa"/>
      </w:tblCellMar>
    </w:tblPr>
  </w:style>
  <w:style w:type="table" w:styleId="Table11">
    <w:basedOn w:val="TableNormal"/>
    <w:tblPr>
      <w:tblStyleRowBandSize w:val="1"/>
      <w:tblStyleColBandSize w:val="1"/>
      <w:tblCellMar>
        <w:top w:w="0.0" w:type="dxa"/>
        <w:left w:w="97.0" w:type="dxa"/>
        <w:bottom w:w="0.0" w:type="dxa"/>
        <w:right w:w="105.0" w:type="dxa"/>
      </w:tblCellMar>
    </w:tblPr>
  </w:style>
  <w:style w:type="table" w:styleId="Table12">
    <w:basedOn w:val="TableNormal"/>
    <w:tblPr>
      <w:tblStyleRowBandSize w:val="1"/>
      <w:tblStyleColBandSize w:val="1"/>
      <w:tblCellMar>
        <w:top w:w="0.0" w:type="dxa"/>
        <w:left w:w="97.0" w:type="dxa"/>
        <w:bottom w:w="0.0" w:type="dxa"/>
        <w:right w:w="105.0" w:type="dxa"/>
      </w:tblCellMar>
    </w:tblPr>
  </w:style>
  <w:style w:type="table" w:styleId="Table13">
    <w:basedOn w:val="TableNormal"/>
    <w:tblPr>
      <w:tblStyleRowBandSize w:val="1"/>
      <w:tblStyleColBandSize w:val="1"/>
      <w:tblCellMar>
        <w:top w:w="0.0" w:type="dxa"/>
        <w:left w:w="97.0" w:type="dxa"/>
        <w:bottom w:w="0.0" w:type="dxa"/>
        <w:right w:w="105.0" w:type="dxa"/>
      </w:tblCellMar>
    </w:tblPr>
  </w:style>
  <w:style w:type="table" w:styleId="Table14">
    <w:basedOn w:val="TableNormal"/>
    <w:tblPr>
      <w:tblStyleRowBandSize w:val="1"/>
      <w:tblStyleColBandSize w:val="1"/>
      <w:tblCellMar>
        <w:top w:w="0.0" w:type="dxa"/>
        <w:left w:w="97.0" w:type="dxa"/>
        <w:bottom w:w="0.0" w:type="dxa"/>
        <w:right w:w="105.0" w:type="dxa"/>
      </w:tblCellMar>
    </w:tblPr>
  </w:style>
  <w:style w:type="table" w:styleId="Table15">
    <w:basedOn w:val="TableNormal"/>
    <w:tblPr>
      <w:tblStyleRowBandSize w:val="1"/>
      <w:tblStyleColBandSize w:val="1"/>
      <w:tblCellMar>
        <w:top w:w="0.0" w:type="dxa"/>
        <w:left w:w="97.0" w:type="dxa"/>
        <w:bottom w:w="0.0" w:type="dxa"/>
        <w:right w:w="105.0" w:type="dxa"/>
      </w:tblCellMar>
    </w:tblPr>
  </w:style>
  <w:style w:type="table" w:styleId="Table16">
    <w:basedOn w:val="TableNormal"/>
    <w:tblPr>
      <w:tblStyleRowBandSize w:val="1"/>
      <w:tblStyleColBandSize w:val="1"/>
      <w:tblCellMar>
        <w:top w:w="0.0" w:type="dxa"/>
        <w:left w:w="97.0" w:type="dxa"/>
        <w:bottom w:w="0.0" w:type="dxa"/>
        <w:right w:w="105.0" w:type="dxa"/>
      </w:tblCellMar>
    </w:tblPr>
  </w:style>
  <w:style w:type="table" w:styleId="Table17">
    <w:basedOn w:val="TableNormal"/>
    <w:tblPr>
      <w:tblStyleRowBandSize w:val="1"/>
      <w:tblStyleColBandSize w:val="1"/>
      <w:tblCellMar>
        <w:top w:w="0.0" w:type="dxa"/>
        <w:left w:w="97.0" w:type="dxa"/>
        <w:bottom w:w="0.0" w:type="dxa"/>
        <w:right w:w="105.0" w:type="dxa"/>
      </w:tblCellMar>
    </w:tblPr>
  </w:style>
  <w:style w:type="table" w:styleId="Table18">
    <w:basedOn w:val="TableNormal"/>
    <w:tblPr>
      <w:tblStyleRowBandSize w:val="1"/>
      <w:tblStyleColBandSize w:val="1"/>
      <w:tblCellMar>
        <w:top w:w="0.0" w:type="dxa"/>
        <w:left w:w="97.0" w:type="dxa"/>
        <w:bottom w:w="0.0" w:type="dxa"/>
        <w:right w:w="105.0" w:type="dxa"/>
      </w:tblCellMar>
    </w:tblPr>
  </w:style>
  <w:style w:type="table" w:styleId="Table19">
    <w:basedOn w:val="TableNormal"/>
    <w:tblPr>
      <w:tblStyleRowBandSize w:val="1"/>
      <w:tblStyleColBandSize w:val="1"/>
      <w:tblCellMar>
        <w:top w:w="0.0" w:type="dxa"/>
        <w:left w:w="97.0" w:type="dxa"/>
        <w:bottom w:w="0.0" w:type="dxa"/>
        <w:right w:w="105.0" w:type="dxa"/>
      </w:tblCellMar>
    </w:tblPr>
  </w:style>
  <w:style w:type="table" w:styleId="Table20">
    <w:basedOn w:val="TableNormal"/>
    <w:tblPr>
      <w:tblStyleRowBandSize w:val="1"/>
      <w:tblStyleColBandSize w:val="1"/>
      <w:tblCellMar>
        <w:top w:w="0.0" w:type="dxa"/>
        <w:left w:w="97.0" w:type="dxa"/>
        <w:bottom w:w="0.0" w:type="dxa"/>
        <w:right w:w="10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draw.io" TargetMode="Externa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0x010100AF28BDBD65D93F4BA99B6439AFEA320E</vt:lpwstr>
  </property>
  <property fmtid="{D5CDD505-2E9C-101B-9397-08002B2CF9AE}" pid="4" name="MediaServiceImageTags">
    <vt:lpwstr>MediaServiceImageTags</vt:lpwstr>
  </property>
</Properties>
</file>