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Daniel Bondarenko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IT-Abteilung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Andre Gorbunov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Laptop Lenovo X1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PF3BBYN1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01.05.2022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