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D87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F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1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2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26352E5" w14:textId="20C1DEDF" w:rsidR="00E10736" w:rsidRDefault="00A674D9" w:rsidP="00C9345B">
      <w:pPr>
        <w:spacing w:line="480" w:lineRule="auto"/>
        <w:jc w:val="center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Theory of Device Operation</w:t>
      </w:r>
    </w:p>
    <w:p w14:paraId="7E95D883" w14:textId="19C3AA27" w:rsidR="00C9345B" w:rsidRDefault="003848CE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Daniel R. Cender</w:t>
      </w:r>
    </w:p>
    <w:p w14:paraId="7E95D884" w14:textId="1E687395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3848CE">
        <w:rPr>
          <w:rFonts w:ascii="Times New Roman" w:hAnsi="Times New Roman"/>
        </w:rPr>
        <w:t>CST-221-O500</w:t>
      </w:r>
    </w:p>
    <w:p w14:paraId="7E95D885" w14:textId="660801C5" w:rsidR="00334ECF" w:rsidRDefault="003848CE" w:rsidP="00334EC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Feb </w:t>
      </w:r>
      <w:r w:rsidR="00AA6063">
        <w:rPr>
          <w:rFonts w:ascii="Times New Roman" w:hAnsi="Times New Roman"/>
        </w:rPr>
        <w:t>9</w:t>
      </w:r>
      <w:r>
        <w:rPr>
          <w:rFonts w:ascii="Times New Roman" w:hAnsi="Times New Roman"/>
        </w:rPr>
        <w:t>, 2020</w:t>
      </w:r>
      <w:r w:rsidR="00C9345B">
        <w:rPr>
          <w:rFonts w:ascii="Times New Roman" w:hAnsi="Times New Roman"/>
        </w:rPr>
        <w:br/>
      </w:r>
    </w:p>
    <w:p w14:paraId="7E95D886" w14:textId="77777777" w:rsidR="00334ECF" w:rsidRDefault="00334ECF" w:rsidP="00334ECF">
      <w:pPr>
        <w:spacing w:line="480" w:lineRule="auto"/>
        <w:jc w:val="center"/>
        <w:rPr>
          <w:rFonts w:ascii="Times New Roman" w:hAnsi="Times New Roman"/>
        </w:rPr>
        <w:sectPr w:rsidR="00334ECF" w:rsidSect="00FA2D2E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4B5800C7" w14:textId="5CBB2366" w:rsidR="00515636" w:rsidRDefault="00515636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Diagram</w:t>
      </w:r>
    </w:p>
    <w:p w14:paraId="1249E36A" w14:textId="18B512BA" w:rsidR="00515636" w:rsidRDefault="00093684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759C2C54" wp14:editId="48B26CAA">
            <wp:extent cx="5943600" cy="4785995"/>
            <wp:effectExtent l="0" t="0" r="0" b="1905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9 at 5.04.50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C4AB" w14:textId="6DEF23FA" w:rsidR="00515636" w:rsidRPr="00515636" w:rsidRDefault="00515636" w:rsidP="00515636">
      <w:pPr>
        <w:spacing w:line="48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i/>
          <w:iCs/>
        </w:rPr>
        <w:t xml:space="preserve">Figure 1. </w:t>
      </w:r>
      <w:r>
        <w:rPr>
          <w:rFonts w:ascii="Times New Roman" w:hAnsi="Times New Roman"/>
          <w:bCs/>
        </w:rPr>
        <w:t>Block diagram of basic I/O processing parts in a computer.</w:t>
      </w:r>
    </w:p>
    <w:p w14:paraId="7E95D88B" w14:textId="104BE9E0" w:rsidR="00290F40" w:rsidRDefault="0023386C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Mouse I/O Process</w:t>
      </w:r>
    </w:p>
    <w:p w14:paraId="75CD67AA" w14:textId="44B4AAD3" w:rsidR="0023386C" w:rsidRDefault="0023386C" w:rsidP="0023386C">
      <w:pPr>
        <w:spacing w:line="48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</w:rPr>
        <w:t>The mouse I/O process runs using the programmed I/O model, where the cost of processing an interrupt outweighs the speed and volume of data sent by the device.</w:t>
      </w:r>
      <w:r w:rsidR="005E79D7">
        <w:rPr>
          <w:rFonts w:ascii="Times New Roman" w:hAnsi="Times New Roman"/>
        </w:rPr>
        <w:t xml:space="preserve"> When the user moves their mouse, it sends a telemetry information (x and y coordinates) to the device driver. The drivers for basic I/O devices like keyboards and mice are </w:t>
      </w:r>
      <w:r w:rsidR="004A2B93">
        <w:rPr>
          <w:rFonts w:ascii="Times New Roman" w:hAnsi="Times New Roman"/>
        </w:rPr>
        <w:t xml:space="preserve">fairly standard across most systems, given how similarly use cases are from one device to another. </w:t>
      </w:r>
      <w:r w:rsidR="00E8729F">
        <w:rPr>
          <w:rFonts w:ascii="Times New Roman" w:hAnsi="Times New Roman"/>
        </w:rPr>
        <w:t>The driver alerts the places signals on its corresponding port of its device controller</w:t>
      </w:r>
      <w:r w:rsidR="001262C7">
        <w:rPr>
          <w:rFonts w:ascii="Times New Roman" w:hAnsi="Times New Roman"/>
        </w:rPr>
        <w:t xml:space="preserve"> and uploads data to its </w:t>
      </w:r>
      <w:r w:rsidR="001262C7">
        <w:rPr>
          <w:rFonts w:ascii="Times New Roman" w:hAnsi="Times New Roman"/>
        </w:rPr>
        <w:lastRenderedPageBreak/>
        <w:t>corresponding data registers. If the controller is free, it will process the real I/O operation, which in this case would involve system calls and will potentially trickle down into performing an action (say, clicking a button) in a user-level program.</w:t>
      </w:r>
      <w:r w:rsidR="00A75DB8">
        <w:rPr>
          <w:rFonts w:ascii="Times New Roman" w:hAnsi="Times New Roman"/>
        </w:rPr>
        <w:t xml:space="preserve"> A</w:t>
      </w:r>
      <w:r w:rsidR="00FB6A53">
        <w:rPr>
          <w:rFonts w:ascii="Times New Roman" w:hAnsi="Times New Roman"/>
        </w:rPr>
        <w:t>lthough a</w:t>
      </w:r>
      <w:r w:rsidR="00A75DB8">
        <w:rPr>
          <w:rFonts w:ascii="Times New Roman" w:hAnsi="Times New Roman"/>
        </w:rPr>
        <w:t xml:space="preserve"> controller </w:t>
      </w:r>
      <w:r w:rsidR="00FB6A53">
        <w:rPr>
          <w:rFonts w:ascii="Times New Roman" w:hAnsi="Times New Roman"/>
        </w:rPr>
        <w:t>is required to perform system calls, drivers may interact with much of the kernel by itself (Tanenbaum &amp; Bos, 2015).</w:t>
      </w:r>
      <w:r w:rsidR="00717A46">
        <w:rPr>
          <w:rFonts w:ascii="Times New Roman" w:hAnsi="Times New Roman"/>
        </w:rPr>
        <w:t xml:space="preserve"> In the case of gaming mice, which sport programmable buttons, a special manufacturer driver will likely be required to interface with the controller and the device registers to perform otherwise impossible actions for a</w:t>
      </w:r>
      <w:r w:rsidR="003714E4">
        <w:rPr>
          <w:rFonts w:ascii="Times New Roman" w:hAnsi="Times New Roman"/>
        </w:rPr>
        <w:t xml:space="preserve"> “bare-bones” mouse</w:t>
      </w:r>
      <w:r w:rsidR="00717A46">
        <w:rPr>
          <w:rFonts w:ascii="Times New Roman" w:hAnsi="Times New Roman"/>
        </w:rPr>
        <w:t>.</w:t>
      </w:r>
      <w:r w:rsidR="008A1F4D">
        <w:rPr>
          <w:rFonts w:ascii="Times New Roman" w:hAnsi="Times New Roman"/>
        </w:rPr>
        <w:t xml:space="preserve"> After the I/O finishes, the controller runs the last segment of the driver, which will return control to the user-level code processes (Gottlieb, n.d.).</w:t>
      </w:r>
    </w:p>
    <w:p w14:paraId="630EBD25" w14:textId="76D11BE7" w:rsidR="0023386C" w:rsidRDefault="0023386C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Keyboard I/O Process</w:t>
      </w:r>
    </w:p>
    <w:p w14:paraId="7A671274" w14:textId="4EA6C522" w:rsidR="008A1F4D" w:rsidRDefault="0023386C" w:rsidP="008A1F4D">
      <w:pPr>
        <w:spacing w:line="48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The </w:t>
      </w:r>
      <w:r w:rsidR="00093684">
        <w:rPr>
          <w:rFonts w:ascii="Times New Roman" w:hAnsi="Times New Roman"/>
        </w:rPr>
        <w:t>keyboard</w:t>
      </w:r>
      <w:r>
        <w:rPr>
          <w:rFonts w:ascii="Times New Roman" w:hAnsi="Times New Roman"/>
        </w:rPr>
        <w:t xml:space="preserve"> I/O process runs using </w:t>
      </w:r>
      <w:r w:rsidR="0006627E">
        <w:rPr>
          <w:rFonts w:ascii="Times New Roman" w:hAnsi="Times New Roman"/>
        </w:rPr>
        <w:t xml:space="preserve">programmed I/O setup, like the mouse. The frequency and volume of data generated by a typing human being make using a DMA overkill (Decker, n.d.). </w:t>
      </w:r>
      <w:r w:rsidR="003F2BD5">
        <w:rPr>
          <w:rFonts w:ascii="Times New Roman" w:hAnsi="Times New Roman"/>
        </w:rPr>
        <w:t xml:space="preserve">Research and reading the class material yielded a process fairly identical </w:t>
      </w:r>
      <w:r w:rsidR="00E229B3">
        <w:rPr>
          <w:rFonts w:ascii="Times New Roman" w:hAnsi="Times New Roman"/>
        </w:rPr>
        <w:t>to the mouse I/O.</w:t>
      </w:r>
      <w:r w:rsidR="008A1F4D">
        <w:rPr>
          <w:rFonts w:ascii="Times New Roman" w:hAnsi="Times New Roman"/>
        </w:rPr>
        <w:t xml:space="preserve"> When a user presses or releases keys on the keyboard, data (which key and whether it was pressed/depressed) is sent to the driver, which formats the input for interfacing with the device controller. That controller will likely just perform the true I/O operations then and there. The “bottom-part” of the driver is then alerted to the successful completion of the I/O operation and control is returned to processes in the user space </w:t>
      </w:r>
      <w:bookmarkStart w:id="0" w:name="_GoBack"/>
      <w:bookmarkEnd w:id="0"/>
      <w:r w:rsidR="008A1F4D">
        <w:rPr>
          <w:rFonts w:ascii="Times New Roman" w:hAnsi="Times New Roman"/>
        </w:rPr>
        <w:t>(Gottlieb, n.d.).</w:t>
      </w:r>
    </w:p>
    <w:p w14:paraId="4A407E2B" w14:textId="5F3BEDB1" w:rsidR="00D35CEF" w:rsidRPr="00D35CEF" w:rsidRDefault="00D35CEF" w:rsidP="008A1F4D">
      <w:pPr>
        <w:spacing w:line="480" w:lineRule="auto"/>
        <w:ind w:firstLine="720"/>
        <w:rPr>
          <w:rFonts w:ascii="Times New Roman" w:hAnsi="Times New Roman"/>
        </w:rPr>
      </w:pPr>
    </w:p>
    <w:p w14:paraId="56CB97DE" w14:textId="0E572487" w:rsidR="00732E1E" w:rsidRDefault="00C9345B" w:rsidP="00B35C0A">
      <w:pPr>
        <w:pStyle w:val="BodyText2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References</w:t>
      </w:r>
    </w:p>
    <w:p w14:paraId="16469865" w14:textId="4177CB8B" w:rsidR="0006627E" w:rsidRDefault="0006627E" w:rsidP="0006627E">
      <w:pPr>
        <w:pStyle w:val="BodyText2"/>
        <w:ind w:left="720" w:hanging="720"/>
        <w:rPr>
          <w:rFonts w:ascii="Times New Roman" w:hAnsi="Times New Roman" w:cs="Lucida Sans Unicode"/>
          <w:bCs/>
          <w:kern w:val="32"/>
          <w:szCs w:val="24"/>
        </w:rPr>
      </w:pPr>
      <w:r w:rsidRPr="0006627E">
        <w:rPr>
          <w:rFonts w:ascii="Times New Roman" w:hAnsi="Times New Roman" w:cs="Lucida Sans Unicode"/>
          <w:bCs/>
          <w:kern w:val="32"/>
          <w:szCs w:val="24"/>
        </w:rPr>
        <w:t>Decker, D. (n.d.). Is DMA Appropriate for a Keyboard? Retrieved February 9, 2020, from https://stackoverflow.com/questions/59166606/is-dma-appropriate-for-a-keyboard</w:t>
      </w:r>
    </w:p>
    <w:p w14:paraId="4021194C" w14:textId="55576EE8" w:rsidR="000C2551" w:rsidRPr="00732E1E" w:rsidRDefault="000C2551" w:rsidP="00CB7B6E">
      <w:pPr>
        <w:pStyle w:val="BodyText2"/>
        <w:ind w:left="720" w:hanging="720"/>
        <w:rPr>
          <w:rFonts w:ascii="Times New Roman" w:hAnsi="Times New Roman" w:cs="Lucida Sans Unicode"/>
          <w:bCs/>
          <w:kern w:val="32"/>
          <w:szCs w:val="24"/>
        </w:rPr>
      </w:pPr>
      <w:r w:rsidRPr="000C2551">
        <w:rPr>
          <w:rFonts w:ascii="Times New Roman" w:hAnsi="Times New Roman" w:cs="Lucida Sans Unicode"/>
          <w:bCs/>
          <w:kern w:val="32"/>
          <w:szCs w:val="24"/>
        </w:rPr>
        <w:t>Gottlieb, A. (n.d.). Principles of I/O Software. Retrieved February 7, 2020, from https://cs.nyu.edu/courses/spring03/V22.0202-002/lecture-13.html</w:t>
      </w:r>
    </w:p>
    <w:p w14:paraId="0F2FD6D6" w14:textId="6C9645C1" w:rsidR="00E10736" w:rsidRPr="002A6FD5" w:rsidRDefault="00E10736" w:rsidP="005302E6">
      <w:pPr>
        <w:pStyle w:val="GrandCanyonReference"/>
      </w:pPr>
      <w:r w:rsidRPr="002A6FD5">
        <w:t>Tanenbaum, A.S. &amp; Bos, H. (2015).</w:t>
      </w:r>
      <w:r w:rsidRPr="002A6FD5">
        <w:rPr>
          <w:i/>
          <w:iCs/>
        </w:rPr>
        <w:t> Modern Operating Systems. </w:t>
      </w:r>
      <w:r w:rsidRPr="002A6FD5">
        <w:t xml:space="preserve">Chapter </w:t>
      </w:r>
      <w:r>
        <w:t>5.</w:t>
      </w:r>
    </w:p>
    <w:p w14:paraId="7E95D897" w14:textId="77777777" w:rsidR="00C40592" w:rsidRPr="004A52B6" w:rsidRDefault="00C40592" w:rsidP="00732E1E">
      <w:pPr>
        <w:pStyle w:val="GrandCanyonReference"/>
        <w:ind w:left="0" w:firstLine="0"/>
      </w:pPr>
    </w:p>
    <w:p w14:paraId="7E95D898" w14:textId="77777777" w:rsidR="00C9345B" w:rsidRDefault="00C9345B" w:rsidP="00C9345B">
      <w:pPr>
        <w:pStyle w:val="BodyText2"/>
        <w:ind w:firstLine="0"/>
        <w:rPr>
          <w:rFonts w:ascii="Times New Roman" w:hAnsi="Times New Roman"/>
        </w:rPr>
      </w:pPr>
    </w:p>
    <w:sectPr w:rsidR="00C9345B" w:rsidSect="00334ECF">
      <w:headerReference w:type="default" r:id="rId16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C8F07" w14:textId="77777777" w:rsidR="006F35F5" w:rsidRDefault="006F35F5">
      <w:r>
        <w:separator/>
      </w:r>
    </w:p>
  </w:endnote>
  <w:endnote w:type="continuationSeparator" w:id="0">
    <w:p w14:paraId="56467ECF" w14:textId="77777777" w:rsidR="006F35F5" w:rsidRDefault="006F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4C4C6" w14:textId="77777777" w:rsidR="006F35F5" w:rsidRDefault="006F35F5">
      <w:r>
        <w:separator/>
      </w:r>
    </w:p>
  </w:footnote>
  <w:footnote w:type="continuationSeparator" w:id="0">
    <w:p w14:paraId="66F83114" w14:textId="77777777" w:rsidR="006F35F5" w:rsidRDefault="006F3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9D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5D89E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9F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334ECF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E95D8A0" w14:textId="2CE661DE" w:rsidR="00120792" w:rsidRPr="00DC3C69" w:rsidRDefault="00FA2D2E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>Running head:</w:t>
    </w:r>
    <w:r w:rsidR="00A674D9">
      <w:rPr>
        <w:rFonts w:ascii="Times New Roman" w:hAnsi="Times New Roman"/>
      </w:rPr>
      <w:t xml:space="preserve"> THEORY OF DEVICE OPERATION</w:t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A1" w14:textId="77777777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ASSIGNMENT TITLE HERE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A2" w14:textId="77777777" w:rsidR="00334ECF" w:rsidRDefault="00334ECF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7E95D8A3" w14:textId="65290E1E" w:rsidR="00334ECF" w:rsidRPr="00DC3C69" w:rsidRDefault="00A674D9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>THEORY OF DEVICE OPERATION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CF"/>
    <w:rsid w:val="00001F43"/>
    <w:rsid w:val="0001664E"/>
    <w:rsid w:val="00032BCC"/>
    <w:rsid w:val="00050408"/>
    <w:rsid w:val="0006376C"/>
    <w:rsid w:val="0006627E"/>
    <w:rsid w:val="00067935"/>
    <w:rsid w:val="00072084"/>
    <w:rsid w:val="00076542"/>
    <w:rsid w:val="00093684"/>
    <w:rsid w:val="000954E7"/>
    <w:rsid w:val="000A6A8B"/>
    <w:rsid w:val="000A7B09"/>
    <w:rsid w:val="000C2551"/>
    <w:rsid w:val="000C7645"/>
    <w:rsid w:val="000E1D17"/>
    <w:rsid w:val="00116062"/>
    <w:rsid w:val="00120792"/>
    <w:rsid w:val="001262C7"/>
    <w:rsid w:val="00145462"/>
    <w:rsid w:val="0014613A"/>
    <w:rsid w:val="00162C4D"/>
    <w:rsid w:val="00172521"/>
    <w:rsid w:val="001A0DBB"/>
    <w:rsid w:val="001D286E"/>
    <w:rsid w:val="002051B3"/>
    <w:rsid w:val="00224ED4"/>
    <w:rsid w:val="0023241C"/>
    <w:rsid w:val="0023386C"/>
    <w:rsid w:val="00240D3B"/>
    <w:rsid w:val="00290AC0"/>
    <w:rsid w:val="00290D85"/>
    <w:rsid w:val="00290F40"/>
    <w:rsid w:val="002A3633"/>
    <w:rsid w:val="002D08B1"/>
    <w:rsid w:val="002E27A9"/>
    <w:rsid w:val="002F6A34"/>
    <w:rsid w:val="00302C60"/>
    <w:rsid w:val="00334ECF"/>
    <w:rsid w:val="00337D20"/>
    <w:rsid w:val="00342016"/>
    <w:rsid w:val="00342BAC"/>
    <w:rsid w:val="00365D44"/>
    <w:rsid w:val="003714E4"/>
    <w:rsid w:val="003848CE"/>
    <w:rsid w:val="003A6CD2"/>
    <w:rsid w:val="003F2BD5"/>
    <w:rsid w:val="004005C5"/>
    <w:rsid w:val="00412B69"/>
    <w:rsid w:val="00450E4E"/>
    <w:rsid w:val="004572D9"/>
    <w:rsid w:val="004A2B93"/>
    <w:rsid w:val="004D3041"/>
    <w:rsid w:val="004F55B6"/>
    <w:rsid w:val="00513E89"/>
    <w:rsid w:val="00515636"/>
    <w:rsid w:val="005302E6"/>
    <w:rsid w:val="005339B1"/>
    <w:rsid w:val="005623D2"/>
    <w:rsid w:val="00562B97"/>
    <w:rsid w:val="005A08B1"/>
    <w:rsid w:val="005A0EBF"/>
    <w:rsid w:val="005C34D0"/>
    <w:rsid w:val="005C5F8D"/>
    <w:rsid w:val="005D1B22"/>
    <w:rsid w:val="005E79D7"/>
    <w:rsid w:val="005F06DB"/>
    <w:rsid w:val="005F5586"/>
    <w:rsid w:val="00616829"/>
    <w:rsid w:val="0062071E"/>
    <w:rsid w:val="00630FDA"/>
    <w:rsid w:val="006658E3"/>
    <w:rsid w:val="00666166"/>
    <w:rsid w:val="0068737D"/>
    <w:rsid w:val="006F35F5"/>
    <w:rsid w:val="00717A46"/>
    <w:rsid w:val="00732E1E"/>
    <w:rsid w:val="00756DF9"/>
    <w:rsid w:val="00762D9E"/>
    <w:rsid w:val="00775C6E"/>
    <w:rsid w:val="00794CA9"/>
    <w:rsid w:val="007B1DC9"/>
    <w:rsid w:val="007C4CAD"/>
    <w:rsid w:val="00830ACF"/>
    <w:rsid w:val="00876D12"/>
    <w:rsid w:val="008A1F4D"/>
    <w:rsid w:val="008A2E6A"/>
    <w:rsid w:val="008B17AE"/>
    <w:rsid w:val="00901E10"/>
    <w:rsid w:val="00987ACE"/>
    <w:rsid w:val="009A7176"/>
    <w:rsid w:val="009D076D"/>
    <w:rsid w:val="009D6DF5"/>
    <w:rsid w:val="00A24158"/>
    <w:rsid w:val="00A603EF"/>
    <w:rsid w:val="00A628C0"/>
    <w:rsid w:val="00A66785"/>
    <w:rsid w:val="00A674D9"/>
    <w:rsid w:val="00A75DB8"/>
    <w:rsid w:val="00A8109D"/>
    <w:rsid w:val="00AA4487"/>
    <w:rsid w:val="00AA6063"/>
    <w:rsid w:val="00AB7958"/>
    <w:rsid w:val="00AD7C0C"/>
    <w:rsid w:val="00AE3766"/>
    <w:rsid w:val="00AE7535"/>
    <w:rsid w:val="00B042D3"/>
    <w:rsid w:val="00B35C0A"/>
    <w:rsid w:val="00B42581"/>
    <w:rsid w:val="00B70DBA"/>
    <w:rsid w:val="00B83275"/>
    <w:rsid w:val="00B83D9D"/>
    <w:rsid w:val="00BB1648"/>
    <w:rsid w:val="00BD40B5"/>
    <w:rsid w:val="00BE52E1"/>
    <w:rsid w:val="00C21D51"/>
    <w:rsid w:val="00C24DEA"/>
    <w:rsid w:val="00C40592"/>
    <w:rsid w:val="00C62662"/>
    <w:rsid w:val="00C90776"/>
    <w:rsid w:val="00C9345B"/>
    <w:rsid w:val="00C97024"/>
    <w:rsid w:val="00CB7B6E"/>
    <w:rsid w:val="00CD6B2C"/>
    <w:rsid w:val="00D35CEF"/>
    <w:rsid w:val="00D446C5"/>
    <w:rsid w:val="00DC3C69"/>
    <w:rsid w:val="00E10736"/>
    <w:rsid w:val="00E229B3"/>
    <w:rsid w:val="00E25C9F"/>
    <w:rsid w:val="00E34F78"/>
    <w:rsid w:val="00E50224"/>
    <w:rsid w:val="00E51265"/>
    <w:rsid w:val="00E62503"/>
    <w:rsid w:val="00E81771"/>
    <w:rsid w:val="00E8729F"/>
    <w:rsid w:val="00EC0BE3"/>
    <w:rsid w:val="00EE7F80"/>
    <w:rsid w:val="00EF2D35"/>
    <w:rsid w:val="00F8786E"/>
    <w:rsid w:val="00F9222E"/>
    <w:rsid w:val="00FA2D2E"/>
    <w:rsid w:val="00FA4389"/>
    <w:rsid w:val="00FB6A53"/>
    <w:rsid w:val="00F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5D87B"/>
  <w15:chartTrackingRefBased/>
  <w15:docId w15:val="{A184E178-CB3D-4B93-A616-109C60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5302E6"/>
    <w:pPr>
      <w:widowControl w:val="0"/>
      <w:spacing w:after="180"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TaxCatchAll xmlns="458f3126-62e3-4757-938f-c105dc721ec7">
      <Value>3</Value>
      <Value>2</Value>
      <Value>42</Value>
    </TaxCatchAll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6305-22E2-4247-938E-F6379E93F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FD2A6-BDB9-402D-A955-7ADE8D5F175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BE1D09-AAC8-41FB-A35B-61A922A60E33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5891403F-11A3-4356-B991-9AA2B836E1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36DD09-023E-48E8-9BEE-6AF60D0D7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8f3126-62e3-4757-938f-c105dc721ec7"/>
  </ds:schemaRefs>
</ds:datastoreItem>
</file>

<file path=customXml/itemProps6.xml><?xml version="1.0" encoding="utf-8"?>
<ds:datastoreItem xmlns:ds="http://schemas.openxmlformats.org/officeDocument/2006/customXml" ds:itemID="{600F6B23-49CF-BF45-9264-D7CE51D1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Daniel Cender</cp:lastModifiedBy>
  <cp:revision>70</cp:revision>
  <dcterms:created xsi:type="dcterms:W3CDTF">2019-08-12T00:47:00Z</dcterms:created>
  <dcterms:modified xsi:type="dcterms:W3CDTF">2020-02-09T23:55:00Z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  <property fmtid="{D5CDD505-2E9C-101B-9397-08002B2CF9AE}" pid="11" name="Order">
    <vt:r8>70600</vt:r8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</Properties>
</file>