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CST-235 Java Application Programming Project Status and Design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60"/>
        <w:gridCol w:w="6945"/>
        <w:tblGridChange w:id="0">
          <w:tblGrid>
            <w:gridCol w:w="1515"/>
            <w:gridCol w:w="660"/>
            <w:gridCol w:w="69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2nd,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Chance Anderson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Tim James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 Teixeira</w:t>
            </w:r>
          </w:p>
        </w:tc>
      </w:tr>
      <w:tr>
        <w:trPr>
          <w:trHeight w:val="5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tbl>
            <w:tblPr>
              <w:tblStyle w:val="Table2"/>
              <w:tblW w:w="7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55"/>
              <w:gridCol w:w="1365"/>
              <w:gridCol w:w="1950"/>
              <w:tblGridChange w:id="0">
                <w:tblGrid>
                  <w:gridCol w:w="1995"/>
                  <w:gridCol w:w="1755"/>
                  <w:gridCol w:w="1365"/>
                  <w:gridCol w:w="1950"/>
                </w:tblGrid>
              </w:tblGridChange>
            </w:tblGrid>
            <w:tr>
              <w:trPr>
                <w:trHeight w:val="11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Added XHTML Pages for viewing and editing list of Posts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 James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Updated project planning and time-tracking, cleaned up interfaces &amp; controllers. Created Post DAO and connected it to post viewing and editing pages.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 DAO Interface, User DAO Object, and implemented log out feature.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 Teixeira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Help coordinate new features. Provided feedback on the Database setup.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Chance Anderson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954f72"/>
                <w:sz w:val="24"/>
                <w:szCs w:val="24"/>
                <w:u w:val="single"/>
              </w:rPr>
            </w:pPr>
            <w:hyperlink r:id="rId6">
              <w:r w:rsidDel="00000000" w:rsidR="00000000" w:rsidRPr="00000000">
                <w:rPr>
                  <w:rFonts w:ascii="Times New Roman" w:cs="Times New Roman" w:eastAsia="Times New Roman" w:hAnsi="Times New Roman"/>
                  <w:color w:val="954f72"/>
                  <w:sz w:val="24"/>
                  <w:szCs w:val="24"/>
                  <w:u w:val="single"/>
                  <w:rtl w:val="0"/>
                </w:rPr>
                <w:t xml:space="preserve">https://github.com/DanielCender/CST-235-CLC.git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Product Backlog:</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Backlog:</w:t>
      </w:r>
      <w:r w:rsidDel="00000000" w:rsidR="00000000" w:rsidRPr="00000000">
        <w:rPr>
          <w:rFonts w:ascii="Times New Roman" w:cs="Times New Roman" w:eastAsia="Times New Roman" w:hAnsi="Times New Roman"/>
          <w:i w:val="1"/>
          <w:color w:val="2e74b5"/>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https://github.com/DanielCender/CST-235-CLC/projects/1#column-9863567</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Sprint Backlog:</w:t>
      </w:r>
    </w:p>
    <w:p w:rsidR="00000000" w:rsidDel="00000000" w:rsidP="00000000" w:rsidRDefault="00000000" w:rsidRPr="00000000" w14:paraId="00000064">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https://github.com/DanielCender/CST-235-CLC/projects/1#column-9884199</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Burn Down Chart: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84400"/>
            <wp:effectExtent b="0" l="0" r="0" t="0"/>
            <wp:docPr descr="Chart" id="10"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6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the URL or image file.</w:t>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Went Well</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6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the URL or image file.</w:t>
      </w:r>
    </w:p>
    <w:p w:rsidR="00000000" w:rsidDel="00000000" w:rsidP="00000000" w:rsidRDefault="00000000" w:rsidRPr="00000000" w14:paraId="0000007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4245"/>
        <w:gridCol w:w="1395"/>
        <w:tblGridChange w:id="0">
          <w:tblGrid>
            <w:gridCol w:w="3480"/>
            <w:gridCol w:w="4245"/>
            <w:gridCol w:w="13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b w:val="1"/>
          <w:sz w:val="28"/>
          <w:szCs w:val="28"/>
          <w:rtl w:val="0"/>
        </w:rPr>
        <w:t xml:space="preserve">Domain / Product Write Up:</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milestone, it is our goal to program a complete blogging website. As the domain will be a blog, the product will have a variety of features included in it. The blog will include title, author, content, date created, date edited, date deleted, and include tags as descriptors to increase searchability.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 ability to create, edit, delete and tag their own posts. They will be able to have and change their own username and profile picture and update their personal page with information about themselves. Users will also be able to maintain a list of favorited/liked blogs and users.</w:t>
      </w:r>
    </w:p>
    <w:p w:rsidR="00000000" w:rsidDel="00000000" w:rsidP="00000000" w:rsidRDefault="00000000" w:rsidRPr="00000000" w14:paraId="0000008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Install Instructions: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the web application, PostgreSQL must be set up and running. Once a PostgreSQL database has been established the create-db.sql file must be run to set up the proper schema and tables. The insert-db.sql file can then be used to add mock data to the application for testing. Once this has been done PostgreSQL’s connection string information can be set in the data/DataAccessInterface.java file. In the file you can change the PostgreSQL URL, username, and password to their local settings. The default settings assume a fresh installation of PostgreSQL, using the default ‘postgres’ database.</w:t>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8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Describe your approach and design here in your own words. You should also summarize any meeting notes, brainstorming sessions, and so forth that you want to retain throughout the design of your project.</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such as framework decisions and so forth, should be documented here. List the technology/framework, its purpose in the design, and why it was chosen.</w:t>
      </w:r>
    </w:p>
    <w:p w:rsidR="00000000" w:rsidDel="00000000" w:rsidP="00000000" w:rsidRDefault="00000000" w:rsidRPr="00000000" w14:paraId="0000008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9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9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94">
      <w:pPr>
        <w:rPr>
          <w:rFonts w:ascii="Times New Roman" w:cs="Times New Roman" w:eastAsia="Times New Roman" w:hAnsi="Times New Roman"/>
          <w:i w:val="1"/>
          <w:color w:val="2e74b5"/>
          <w:sz w:val="24"/>
          <w:szCs w:val="24"/>
        </w:rPr>
      </w:pPr>
      <w:r w:rsidDel="00000000" w:rsidR="00000000" w:rsidRPr="00000000">
        <w:rPr>
          <w:rtl w:val="0"/>
        </w:rPr>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15"/>
        <w:gridCol w:w="2085"/>
        <w:gridCol w:w="2355"/>
        <w:tblGridChange w:id="0">
          <w:tblGrid>
            <w:gridCol w:w="2265"/>
            <w:gridCol w:w="2415"/>
            <w:gridCol w:w="2085"/>
            <w:gridCol w:w="235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Risk </w:t>
            </w:r>
            <w:r w:rsidDel="00000000" w:rsidR="00000000" w:rsidRPr="00000000">
              <w:rPr>
                <w:rFonts w:ascii="Times New Roman" w:cs="Times New Roman" w:eastAsia="Times New Roman" w:hAnsi="Times New Roman"/>
                <w:b w:val="1"/>
                <w:sz w:val="20"/>
                <w:szCs w:val="20"/>
                <w:rtl w:val="0"/>
              </w:rPr>
              <w:t xml:space="preserve">Avoidance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w:t>
            </w:r>
            <w:r w:rsidDel="00000000" w:rsidR="00000000" w:rsidRPr="00000000">
              <w:rPr>
                <w:rFonts w:ascii="Times New Roman" w:cs="Times New Roman" w:eastAsia="Times New Roman" w:hAnsi="Times New Roman"/>
                <w:b w:val="1"/>
                <w:sz w:val="20"/>
                <w:szCs w:val="20"/>
                <w:rtl w:val="0"/>
              </w:rPr>
              <w:t xml:space="preserve">Mitigation</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project design is too ambitious.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such as shopping carts, customer comments, appointment scheduling, date matching, accounting and inventory systems will take too long to develop in one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the required elements in the project needed to finish the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scope limited to the design presented in the tutorials.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Lose data, code corrupted, hardware failure, computer too slow for required applications (JBOSS)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new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all code via Git to a central GitHub repository. Don’t save significant edits offline without committing to a feature branch.</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emergency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Sickness. Vacations. Work schedule is difficult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Realize timing is never perfect for these online classes.</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out personal work availability at the beginning of week and alert team to any weeks when availability will be a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ahead when I have free time. Keep weekends open for homework, without sacrificing all sanity just for a grade.</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curve too steep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will spend too much time re-learning the basics of Java programming that was taught in previous classes.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StackOverflow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YouTube and StackOverflow</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service fails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submit work at 11:59 p.m. on Sunday due to a technical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to a reliable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at Starbucks. Use phone hotspot. Or alert team members to issue and have another one submit work.</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doesn't do his/her 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milestones are missed due to late or poor quality of work from team members.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isn’t formatted to allow pre-evaluation of work partners.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 frank conversation about your expectations and work habits...nothing else can be done really.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all the work yourself to avoid incomplete results.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other possible work partners; we are stuck with our current team no matter what, essentially.</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an unavoidable issue at times. You can’t both trust your team implicitly and plan for their possible failures, it’s oxymoronic.</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sure how to accomplish a specific coding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professor don’t get answered immediately. No response after 10:00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on finishing work one day before the deadline.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explanations from online documentation and tutorials.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 questions with fully documented problems: copy of source code and run-time results – errors or unexpected output.</w:t>
            </w:r>
          </w:p>
        </w:tc>
      </w:tr>
    </w:tbl>
    <w:p w:rsidR="00000000" w:rsidDel="00000000" w:rsidP="00000000" w:rsidRDefault="00000000" w:rsidRPr="00000000" w14:paraId="000000B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0734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5527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C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where the DDL script can be downloaded from.</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DB Tables: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https://github.com/DanielCender/CST-235-CLC/blob/dev/create-db.sql</w:t>
        </w:r>
      </w:hyperlink>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DB Tables: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https://github.com/DanielCender/CST-235-CLC/blob/dev/insert-data.sql</w:t>
        </w:r>
      </w:hyperlink>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639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12700" l="12700" r="12700" t="1270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00725" cy="393382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007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D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D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D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DA">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D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why you are leaving this section as N/A.</w:t>
      </w:r>
    </w:p>
    <w:p w:rsidR="00000000" w:rsidDel="00000000" w:rsidP="00000000" w:rsidRDefault="00000000" w:rsidRPr="00000000" w14:paraId="000000D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image" Target="media/image12.png"/><Relationship Id="rId10" Type="http://schemas.openxmlformats.org/officeDocument/2006/relationships/image" Target="media/image11.png"/><Relationship Id="rId21" Type="http://schemas.openxmlformats.org/officeDocument/2006/relationships/image" Target="media/image7.png"/><Relationship Id="rId13" Type="http://schemas.openxmlformats.org/officeDocument/2006/relationships/hyperlink" Target="https://github.com/DanielCender/CST-235-CLC/blob/dev/insert-data.sql" TargetMode="External"/><Relationship Id="rId12" Type="http://schemas.openxmlformats.org/officeDocument/2006/relationships/hyperlink" Target="https://github.com/DanielCender/CST-235-CLC/blob/dev/create-db.sq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DanielCender/CST-235-CLC.git" TargetMode="External"/><Relationship Id="rId18" Type="http://schemas.openxmlformats.org/officeDocument/2006/relationships/image" Target="media/image8.png"/><Relationship Id="rId7" Type="http://schemas.openxmlformats.org/officeDocument/2006/relationships/hyperlink" Target="https://github.com/DanielCender/CST-235-CLC/projects/1#column-9863567" TargetMode="External"/><Relationship Id="rId8" Type="http://schemas.openxmlformats.org/officeDocument/2006/relationships/hyperlink" Target="https://github.com/DanielCender/CST-235-CLC/projects/1#column-9884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