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CST-341 Design Report</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675"/>
        <w:gridCol w:w="6855"/>
        <w:tblGridChange w:id="0">
          <w:tblGrid>
            <w:gridCol w:w="1590"/>
            <w:gridCol w:w="675"/>
            <w:gridCol w:w="685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CST-341-O500 Open Source Computing</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5, 2020</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v0.6.0</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Branden Manibusan</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Rosenberry</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Daniel Cender</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David Pratt Jr.</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Zachary Swoveland</w:t>
            </w:r>
            <w:r w:rsidDel="00000000" w:rsidR="00000000" w:rsidRPr="00000000">
              <w:rPr>
                <w:rtl w:val="0"/>
              </w:rPr>
            </w:r>
          </w:p>
        </w:tc>
      </w:tr>
      <w:tr>
        <w:trPr>
          <w:trHeight w:val="49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Team 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4">
            <w:pPr>
              <w:rPr/>
            </w:pPr>
            <w:r w:rsidDel="00000000" w:rsidR="00000000" w:rsidRPr="00000000">
              <w:rPr>
                <w:rtl w:val="0"/>
              </w:rPr>
            </w:r>
          </w:p>
          <w:tbl>
            <w:tblPr>
              <w:tblStyle w:val="Table2"/>
              <w:tblW w:w="7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845"/>
              <w:gridCol w:w="1605"/>
              <w:gridCol w:w="2715"/>
              <w:tblGridChange w:id="0">
                <w:tblGrid>
                  <w:gridCol w:w="990"/>
                  <w:gridCol w:w="1845"/>
                  <w:gridCol w:w="1605"/>
                  <w:gridCol w:w="271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HoursRemaining</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Cender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Swoveland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Pratt Jr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Branden Manibusan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Rosenberry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bl>
          <w:p w:rsidR="00000000" w:rsidDel="00000000" w:rsidP="00000000" w:rsidRDefault="00000000" w:rsidRPr="00000000" w14:paraId="0000002F">
            <w:pPr>
              <w:rPr/>
            </w:pP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https://github.com/DanielCender/CST-341-O500-CLC.git</w:t>
              </w:r>
            </w:hyperlink>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that our team has reviewed this report and we agree to the approach we are all taking.</w:t>
            </w:r>
          </w:p>
        </w:tc>
      </w:tr>
    </w:tbl>
    <w:p w:rsidR="00000000" w:rsidDel="00000000" w:rsidP="00000000" w:rsidRDefault="00000000" w:rsidRPr="00000000" w14:paraId="0000003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3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Planning Documentation</w:t>
      </w:r>
    </w:p>
    <w:p w:rsidR="00000000" w:rsidDel="00000000" w:rsidP="00000000" w:rsidRDefault="00000000" w:rsidRPr="00000000" w14:paraId="0000003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Product Backlog:</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below leads to the overall Backlog column on our group’s GitHub Project, which is tied to managing issues and code pull requests for our CLC project.</w:t>
      </w:r>
    </w:p>
    <w:p w:rsidR="00000000" w:rsidDel="00000000" w:rsidP="00000000" w:rsidRDefault="00000000" w:rsidRPr="00000000" w14:paraId="0000003D">
      <w:pPr>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https://github.com/DanielCender/CST-341-O500-CLC/projects/2#column-8179680</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Sprint Backlog:</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below leads to the current sprint backlog column (called “To Do”)  on our group’s GitHub Project.</w:t>
      </w:r>
    </w:p>
    <w:p w:rsidR="00000000" w:rsidDel="00000000" w:rsidP="00000000" w:rsidRDefault="00000000" w:rsidRPr="00000000" w14:paraId="00000041">
      <w:pPr>
        <w:rPr>
          <w:rFonts w:ascii="Times New Roman" w:cs="Times New Roman" w:eastAsia="Times New Roman" w:hAnsi="Times New Roman"/>
          <w:i w:val="1"/>
          <w:color w:val="2e74b5"/>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https://github.com/DanielCender/CST-341-O500-CLC/projects/2#column-8179685</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Burn Down Chart: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link and embedded image are from our Google Sheets burn down chart: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84400"/>
            <wp:effectExtent b="0" l="0" r="0" t="0"/>
            <wp:docPr descr="Chart" id="2"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to view the entire sheet of hour-task breakdowns is here: </w:t>
      </w:r>
      <w:hyperlink r:id="rId10">
        <w:r w:rsidDel="00000000" w:rsidR="00000000" w:rsidRPr="00000000">
          <w:rPr>
            <w:rFonts w:ascii="Times New Roman" w:cs="Times New Roman" w:eastAsia="Times New Roman" w:hAnsi="Times New Roman"/>
            <w:color w:val="1155cc"/>
            <w:sz w:val="24"/>
            <w:szCs w:val="24"/>
            <w:u w:val="single"/>
            <w:rtl w:val="0"/>
          </w:rPr>
          <w:t xml:space="preserve">https://docs.google.com/spreadsheets/d/1yviqXmRQJthjw6ahv8QQVoOw5mhavmffmAOrsVywxEg/edit?usp=sharing</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Retrospective Results:</w:t>
      </w:r>
    </w:p>
    <w:p w:rsidR="00000000" w:rsidDel="00000000" w:rsidP="00000000" w:rsidRDefault="00000000" w:rsidRPr="00000000" w14:paraId="0000004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Went Well</w:t>
            </w:r>
          </w:p>
        </w:tc>
      </w:tr>
      <w:tr>
        <w:trPr>
          <w:trHeight w:val="7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Discord chat again as a team worked well to foster speedy communication.</w:t>
            </w:r>
          </w:p>
        </w:tc>
      </w:tr>
      <w:tr>
        <w:trPr>
          <w:trHeight w:val="7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Google office suite (Docs and Sheets) helped the group collaborate efficiently, even with limited time to communicate among one another.</w:t>
            </w:r>
          </w:p>
        </w:tc>
      </w:tr>
    </w:tbl>
    <w:p w:rsidR="00000000" w:rsidDel="00000000" w:rsidP="00000000" w:rsidRDefault="00000000" w:rsidRPr="00000000" w14:paraId="0000004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4200"/>
        <w:gridCol w:w="1470"/>
        <w:tblGridChange w:id="0">
          <w:tblGrid>
            <w:gridCol w:w="3450"/>
            <w:gridCol w:w="4200"/>
            <w:gridCol w:w="1470"/>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Did Not Go Well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Action Plan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Due Date</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Discord chat worked well, but ultimately this week spawned the least contributor interaction so far, even compared to last week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help to share more concrete examples and document the code classes/interfaces earlier in the week so no contributors feel left behind by missing weeks of work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April 6, 2020</w:t>
            </w:r>
          </w:p>
        </w:tc>
      </w:tr>
    </w:tbl>
    <w:p w:rsidR="00000000" w:rsidDel="00000000" w:rsidP="00000000" w:rsidRDefault="00000000" w:rsidRPr="00000000" w14:paraId="0000005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57">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Description: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our group will build is an online bookstore, similar to a Goodreads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https://www.goodreads.com/</w:t>
        </w:r>
      </w:hyperlink>
      <w:r w:rsidDel="00000000" w:rsidR="00000000" w:rsidRPr="00000000">
        <w:rPr>
          <w:rFonts w:ascii="Times New Roman" w:cs="Times New Roman" w:eastAsia="Times New Roman" w:hAnsi="Times New Roman"/>
          <w:sz w:val="24"/>
          <w:szCs w:val="24"/>
          <w:rtl w:val="0"/>
        </w:rPr>
        <w:t xml:space="preserve">) with added ability of purchasing the books users have selected.</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include pages for each of these core details/features: home/root, about us, registration, login, profile, book browsing, bookshelf managing, and checkout.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sign up for an account using a basic email/password authentication scheme, after which they will be allowed to use the full site’s functionality.</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may browse for books on a dedicated page (/books), then either add a book to a Bookshelf (just a collection of books) or a shopping cart.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view their profile information and update their personal data, even deleting their account if they’d like.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as many Bookshelves for their account as they’d like, then add as many books to each of them as they wish. We’ll have to design our data scheme to account for this kind of scalable nature.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will consist of basic information needed to order the physical material (ISBN code, title, author’s name, publisher and version).</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 Instructions:</w:t>
      </w:r>
    </w:p>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Requirements: Git CLI, Java IDE</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Pull Source:</w:t>
      </w:r>
    </w:p>
    <w:p w:rsidR="00000000" w:rsidDel="00000000" w:rsidP="00000000" w:rsidRDefault="00000000" w:rsidRPr="00000000" w14:paraId="0000006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MacOS/Linux/Windows Terminal or command line interface.</w:t>
      </w:r>
    </w:p>
    <w:p w:rsidR="00000000" w:rsidDel="00000000" w:rsidP="00000000" w:rsidRDefault="00000000" w:rsidRPr="00000000" w14:paraId="0000006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‘git clone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https://github.com/DanielCender/CST-341-O500-CLC.git</w:t>
        </w:r>
      </w:hyperlink>
      <w:r w:rsidDel="00000000" w:rsidR="00000000" w:rsidRPr="00000000">
        <w:rPr>
          <w:rFonts w:ascii="Times New Roman" w:cs="Times New Roman" w:eastAsia="Times New Roman" w:hAnsi="Times New Roman"/>
          <w:sz w:val="24"/>
          <w:szCs w:val="24"/>
          <w:rtl w:val="0"/>
        </w:rPr>
        <w:t xml:space="preserve">’ to pull the source code from the project repository</w:t>
      </w:r>
    </w:p>
    <w:p w:rsidR="00000000" w:rsidDel="00000000" w:rsidP="00000000" w:rsidRDefault="00000000" w:rsidRPr="00000000" w14:paraId="0000006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‘cd CST-341-O500-CLC’ or ‘chdir CST-341-O500-CLC’ (Unix vs Windows commands)</w:t>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in Eclipse/IntelliJ IDEA/NetBeans</w:t>
      </w:r>
    </w:p>
    <w:p w:rsidR="00000000" w:rsidDel="00000000" w:rsidP="00000000" w:rsidRDefault="00000000" w:rsidRPr="00000000" w14:paraId="0000006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Project from a local directory and import the directory downloaded by Git in the prior step</w:t>
      </w:r>
    </w:p>
    <w:p w:rsidR="00000000" w:rsidDel="00000000" w:rsidP="00000000" w:rsidRDefault="00000000" w:rsidRPr="00000000" w14:paraId="0000006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Eclipse) Right-click the com.gcu.controllers.BaseController and select Run As &gt; </w:t>
      </w:r>
      <w:r w:rsidDel="00000000" w:rsidR="00000000" w:rsidRPr="00000000">
        <w:rPr>
          <w:rFonts w:ascii="Times New Roman" w:cs="Times New Roman" w:eastAsia="Times New Roman" w:hAnsi="Times New Roman"/>
          <w:b w:val="1"/>
          <w:sz w:val="24"/>
          <w:szCs w:val="24"/>
          <w:rtl w:val="0"/>
        </w:rPr>
        <w:t xml:space="preserve">Run on 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in-IDE web browser and navigate to: </w:t>
      </w:r>
      <w:hyperlink r:id="rId13">
        <w:r w:rsidDel="00000000" w:rsidR="00000000" w:rsidRPr="00000000">
          <w:rPr>
            <w:rFonts w:ascii="Times New Roman" w:cs="Times New Roman" w:eastAsia="Times New Roman" w:hAnsi="Times New Roman"/>
            <w:color w:val="1155cc"/>
            <w:sz w:val="24"/>
            <w:szCs w:val="24"/>
            <w:u w:val="single"/>
            <w:rtl w:val="0"/>
          </w:rPr>
          <w:t xml:space="preserve">http://localhost:8080/Bookstore/</w:t>
        </w:r>
      </w:hyperlink>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6E">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Development Instructions:</w:t>
      </w:r>
    </w:p>
    <w:p w:rsidR="00000000" w:rsidDel="00000000" w:rsidP="00000000" w:rsidRDefault="00000000" w:rsidRPr="00000000" w14:paraId="0000007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Requires: Eclipse IDE, Git, Maven installation</w:t>
      </w:r>
    </w:p>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Startup</w:t>
      </w:r>
    </w:p>
    <w:p w:rsidR="00000000" w:rsidDel="00000000" w:rsidP="00000000" w:rsidRDefault="00000000" w:rsidRPr="00000000" w14:paraId="0000007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/Bookstore directory as a Maven project in Eclipse.</w:t>
      </w:r>
    </w:p>
    <w:p w:rsidR="00000000" w:rsidDel="00000000" w:rsidP="00000000" w:rsidRDefault="00000000" w:rsidRPr="00000000" w14:paraId="0000007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project, click Maven -&gt; Update Project (will create /target dir)</w:t>
      </w:r>
    </w:p>
    <w:p w:rsidR="00000000" w:rsidDel="00000000" w:rsidP="00000000" w:rsidRDefault="00000000" w:rsidRPr="00000000" w14:paraId="0000007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project, click Maven -&gt; Download Sources</w:t>
      </w:r>
    </w:p>
    <w:p w:rsidR="00000000" w:rsidDel="00000000" w:rsidP="00000000" w:rsidRDefault="00000000" w:rsidRPr="00000000" w14:paraId="0000007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project, click Run As -&gt; Maven Build</w:t>
      </w:r>
    </w:p>
    <w:p w:rsidR="00000000" w:rsidDel="00000000" w:rsidP="00000000" w:rsidRDefault="00000000" w:rsidRPr="00000000" w14:paraId="0000007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project, click Run As -&gt; Run on Server</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Tomcat server may need to be cleaned and restarted to update it’s referenced .war SNAPSHOT for the project.</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Technical Approach:</w:t>
      </w:r>
    </w:p>
    <w:p w:rsidR="00000000" w:rsidDel="00000000" w:rsidP="00000000" w:rsidRDefault="00000000" w:rsidRPr="00000000" w14:paraId="0000007B">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sz w:val="24"/>
          <w:szCs w:val="24"/>
          <w:rtl w:val="0"/>
        </w:rPr>
        <w:t xml:space="preserve">This program will be written using Spring MVC and utilizing Java EE as the base language. The Spring MVC framework will provide our visual page elements, styled according to the Bootstrap CSS framework with help from the jQuery JavaScript library.</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Technical Design Decisions: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at this point to design a homepage that links to registration and login pages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requirements for this project, we are committed to designing our application in a layered architecture to support development purely using the Spring MVC framework.</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project started its use of database interacting with a connection to a locally-hosted MS SQL Server instance, that proved to be too unwieldy for most class contributors to handle using functionally. As a result of that, significant extra time was put in during the week 5 milestone to switch the project over to using an embedded Apache Derby database instead.</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project is served from Tomcat, the Spring bean initializes the database with raw tables and populates some seed data from a script (</w:t>
      </w:r>
      <w:r w:rsidDel="00000000" w:rsidR="00000000" w:rsidRPr="00000000">
        <w:rPr>
          <w:rFonts w:ascii="Times New Roman" w:cs="Times New Roman" w:eastAsia="Times New Roman" w:hAnsi="Times New Roman"/>
          <w:i w:val="1"/>
          <w:sz w:val="24"/>
          <w:szCs w:val="24"/>
          <w:rtl w:val="0"/>
        </w:rPr>
        <w:t xml:space="preserve">src/com/gcu/insert-data.sql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final technical design decisions, (e.g., framework decisions) should be documented here. List the technology/framework, its purpose in the design, and why it was chosen.</w:t>
      </w:r>
    </w:p>
    <w:p w:rsidR="00000000" w:rsidDel="00000000" w:rsidP="00000000" w:rsidRDefault="00000000" w:rsidRPr="00000000" w14:paraId="00000085">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Known Issues:</w:t>
      </w:r>
    </w:p>
    <w:p w:rsidR="00000000" w:rsidDel="00000000" w:rsidP="00000000" w:rsidRDefault="00000000" w:rsidRPr="00000000" w14:paraId="00000087">
      <w:pPr>
        <w:numPr>
          <w:ilvl w:val="0"/>
          <w:numId w:val="6"/>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4"/>
          <w:szCs w:val="24"/>
          <w:rtl w:val="0"/>
        </w:rPr>
        <w:t xml:space="preserve">Some of the form validation is not tightly coupled to the proper fields in the UI views. Some time will be needed during polishing to refine how validation is performed upon form submissions for products and user logins/registrations.</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anomalies or known issues in the code or functionality should be documented here.</w:t>
      </w:r>
    </w:p>
    <w:p w:rsidR="00000000" w:rsidDel="00000000" w:rsidP="00000000" w:rsidRDefault="00000000" w:rsidRPr="00000000" w14:paraId="00000089">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w:t>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At this point, there are no risks, besides the gaping security vulnerability described above.</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risks, unknowns, or general project elements that should be tracked for risk management should be documented here.</w:t>
      </w:r>
    </w:p>
    <w:p w:rsidR="00000000" w:rsidDel="00000000" w:rsidP="00000000" w:rsidRDefault="00000000" w:rsidRPr="00000000" w14:paraId="0000008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below is for the tables in the Bookstore database: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036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an image file of your ER database diagram.</w:t>
      </w:r>
    </w:p>
    <w:p w:rsidR="00000000" w:rsidDel="00000000" w:rsidP="00000000" w:rsidRDefault="00000000" w:rsidRPr="00000000" w14:paraId="0000009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DDL Scripts:</w:t>
      </w:r>
    </w:p>
    <w:p w:rsidR="00000000" w:rsidDel="00000000" w:rsidP="00000000" w:rsidRDefault="00000000" w:rsidRPr="00000000" w14:paraId="00000095">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https://github.com/DanielCender/CST-341-O500-CLC/tree/master/Bookstore/src/com/gcu</w:t>
        </w:r>
      </w:hyperlink>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DDL Scripts, both for table creation and data seeding, will be located in the src/com/gcu package directory. The “create-db.sql” script defines the schema, and “insert-data.sql” seeds the tables.</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should contain a link to Bitbucket from where the DDL script can be downloaded.</w:t>
      </w:r>
    </w:p>
    <w:p w:rsidR="00000000" w:rsidDel="00000000" w:rsidP="00000000" w:rsidRDefault="00000000" w:rsidRPr="00000000" w14:paraId="0000009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Sitemap Diagram:</w:t>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color w:val="2e74b5"/>
          <w:sz w:val="24"/>
          <w:szCs w:val="24"/>
          <w:rtl w:val="0"/>
        </w:rPr>
        <w:t xml:space="preserve">Include an image file of your Sitemap diagram.</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7272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Diagrams: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registration, login, main, and browse pages have been constructed roughly, no final designs have been white-boarded or decided upon quite yet.</w:t>
      </w:r>
    </w:p>
    <w:p w:rsidR="00000000" w:rsidDel="00000000" w:rsidP="00000000" w:rsidRDefault="00000000" w:rsidRPr="00000000" w14:paraId="0000009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You should insert any wireframe drawings or white board concepts that were developed to support your application. If you have no supporting documentation, please explain the rationale for labeling this section N/A.</w:t>
      </w:r>
    </w:p>
    <w:p w:rsidR="00000000" w:rsidDel="00000000" w:rsidP="00000000" w:rsidRDefault="00000000" w:rsidRPr="00000000" w14:paraId="000000A0">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 Class Diagrams: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1640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Access Object Class Diagrams: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19700"/>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for labeling this section N/A.</w:t>
      </w:r>
    </w:p>
    <w:p w:rsidR="00000000" w:rsidDel="00000000" w:rsidP="00000000" w:rsidRDefault="00000000" w:rsidRPr="00000000" w14:paraId="000000AB">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API Design:</w:t>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No API’s are being consumed at this time.</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fully document any Third Party Service Interface API’s being consumed or application specific Service API’s being published, how to access the service, what parameters are required by the API, and the detailed JSON data format specification that could be used by a</w:t>
      </w:r>
      <w:r w:rsidDel="00000000" w:rsidR="00000000" w:rsidRPr="00000000">
        <w:rPr>
          <w:rFonts w:ascii="Times New Roman" w:cs="Times New Roman" w:eastAsia="Times New Roman" w:hAnsi="Times New Roman"/>
          <w:i w:val="1"/>
          <w:color w:val="2e74b5"/>
          <w:sz w:val="24"/>
          <w:szCs w:val="24"/>
          <w:vertAlign w:val="superscript"/>
          <w:rtl w:val="0"/>
        </w:rPr>
        <w:t xml:space="preserve"> </w:t>
      </w:r>
      <w:r w:rsidDel="00000000" w:rsidR="00000000" w:rsidRPr="00000000">
        <w:rPr>
          <w:rFonts w:ascii="Times New Roman" w:cs="Times New Roman" w:eastAsia="Times New Roman" w:hAnsi="Times New Roman"/>
          <w:i w:val="1"/>
          <w:color w:val="2e74b5"/>
          <w:sz w:val="24"/>
          <w:szCs w:val="24"/>
          <w:rtl w:val="0"/>
        </w:rPr>
        <w:t xml:space="preserve">third party developer to integrate with the service and API.</w:t>
      </w:r>
    </w:p>
    <w:p w:rsidR="00000000" w:rsidDel="00000000" w:rsidP="00000000" w:rsidRDefault="00000000" w:rsidRPr="00000000" w14:paraId="000000A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Design:</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are restricted based on a simple authentication scheme. When a user attempts to access an authenticated route, a check is performed for a valid user session. If no session is found, an alert is shown and the user is redirected to the /users/login page. If a valid session exists, the user may access and view pages and data without interruption.</w:t>
      </w:r>
    </w:p>
    <w:p w:rsidR="00000000" w:rsidDel="00000000" w:rsidP="00000000" w:rsidRDefault="00000000" w:rsidRPr="00000000" w14:paraId="000000B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outline the design for how authentication and authorization was supported. This section should also contain all of the roles and privileges that are supported by the design.</w:t>
      </w:r>
    </w:p>
    <w:p w:rsidR="00000000" w:rsidDel="00000000" w:rsidP="00000000" w:rsidRDefault="00000000" w:rsidRPr="00000000" w14:paraId="000000B3">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B4">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Documentation:</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You should insert any additional drawings, storyboards, white board pictures, project schedules, tasks lists, and so forth that support your approach, design, and project. If you have no supporting documentation, please explain the rationale for labeling this section N/A.</w:t>
      </w:r>
    </w:p>
    <w:p w:rsidR="00000000" w:rsidDel="00000000" w:rsidP="00000000" w:rsidRDefault="00000000" w:rsidRPr="00000000" w14:paraId="000000B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oodreads.com/" TargetMode="External"/><Relationship Id="rId10" Type="http://schemas.openxmlformats.org/officeDocument/2006/relationships/hyperlink" Target="https://docs.google.com/spreadsheets/d/1yviqXmRQJthjw6ahv8QQVoOw5mhavmffmAOrsVywxEg/edit?usp=sharing" TargetMode="External"/><Relationship Id="rId13" Type="http://schemas.openxmlformats.org/officeDocument/2006/relationships/hyperlink" Target="http://localhost:8080/Bookstore/" TargetMode="External"/><Relationship Id="rId12" Type="http://schemas.openxmlformats.org/officeDocument/2006/relationships/hyperlink" Target="https://github.com/DanielCender/CST-341-O500-CLC.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DanielCender/CST-341-O500-CLC/tree/master/Bookstore/src/com/gcu" TargetMode="External"/><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DanielCender/CST-341-O500-CLC.git" TargetMode="External"/><Relationship Id="rId18" Type="http://schemas.openxmlformats.org/officeDocument/2006/relationships/image" Target="media/image4.png"/><Relationship Id="rId7" Type="http://schemas.openxmlformats.org/officeDocument/2006/relationships/hyperlink" Target="https://github.com/DanielCender/CST-341-O500-CLC/projects/2#column-8179680" TargetMode="External"/><Relationship Id="rId8" Type="http://schemas.openxmlformats.org/officeDocument/2006/relationships/hyperlink" Target="https://github.com/DanielCender/CST-341-O500-CLC/projects/2#column-8179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