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46"/>
          <w:szCs w:val="46"/>
          <w:rtl w:val="0"/>
        </w:rPr>
        <w:t xml:space="preserve">CST-247 Design Report Template</w:t>
      </w:r>
    </w:p>
    <w:p w:rsidR="00000000" w:rsidDel="00000000" w:rsidP="00000000" w:rsidRDefault="00000000" w:rsidRPr="00000000" w14:paraId="0000000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 </w:t>
      </w:r>
    </w:p>
    <w:tbl>
      <w:tblPr>
        <w:tblStyle w:val="Table1"/>
        <w:tblW w:w="13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50"/>
        <w:gridCol w:w="10635"/>
        <w:tblGridChange w:id="0">
          <w:tblGrid>
            <w:gridCol w:w="1695"/>
            <w:gridCol w:w="750"/>
            <w:gridCol w:w="106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 REST API Features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5</w:t>
            </w:r>
            <w:r w:rsidDel="00000000" w:rsidR="00000000" w:rsidRPr="00000000">
              <w:rPr>
                <w:rFonts w:ascii="Times New Roman" w:cs="Times New Roman" w:eastAsia="Times New Roman" w:hAnsi="Times New Roman"/>
                <w:sz w:val="24"/>
                <w:szCs w:val="24"/>
                <w:rtl w:val="0"/>
              </w:rPr>
              <w:t xml:space="preserve">, 2021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rtl w:val="0"/>
              </w:rPr>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Nathaniel Kumar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Hiram Viezca</w:t>
            </w:r>
            <w:r w:rsidDel="00000000" w:rsidR="00000000" w:rsidRPr="00000000">
              <w:rPr>
                <w:rtl w:val="0"/>
              </w:rPr>
            </w:r>
          </w:p>
        </w:tc>
      </w:tr>
      <w:tr>
        <w:trPr>
          <w:trHeight w:val="49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6">
            <w:pPr>
              <w:rPr/>
            </w:pPr>
            <w:r w:rsidDel="00000000" w:rsidR="00000000" w:rsidRPr="00000000">
              <w:rPr>
                <w:rtl w:val="0"/>
              </w:rPr>
            </w:r>
          </w:p>
          <w:tbl>
            <w:tblPr>
              <w:tblStyle w:val="Table2"/>
              <w:tblW w:w="11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0"/>
              <w:gridCol w:w="2085"/>
              <w:gridCol w:w="1650"/>
              <w:gridCol w:w="1800"/>
              <w:tblGridChange w:id="0">
                <w:tblGrid>
                  <w:gridCol w:w="5490"/>
                  <w:gridCol w:w="2085"/>
                  <w:gridCol w:w="1650"/>
                  <w:gridCol w:w="1800"/>
                </w:tblGrid>
              </w:tblGridChange>
            </w:tblGrid>
            <w:tr>
              <w:trPr>
                <w:trHeight w:val="859.746093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a cleaner codebase.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Nathaniel/Hiram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I’d like to have up-to-date documentation and project planning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or third-party developer, I’d like to have an API where I can retrieve game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as a 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3D">
            <w:pPr>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i w:val="1"/>
                <w:color w:val="2e74b5"/>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w:t>
              </w:r>
            </w:hyperlink>
            <w:r w:rsidDel="00000000" w:rsidR="00000000" w:rsidRPr="00000000">
              <w:rPr>
                <w:rtl w:val="0"/>
              </w:rPr>
            </w:r>
          </w:p>
        </w:tc>
      </w:tr>
      <w:tr>
        <w:trPr>
          <w:trHeight w:val="892.11914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Product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i w:val="1"/>
                <w:color w:val="2e74b5"/>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https://github.com/DanielCender/CST-247-CLC/projects/1#column-14015513</w:t>
              </w:r>
            </w:hyperlink>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Sprint Backlog: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color w:val="2e74b5"/>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https://github.com/DanielCender/CST-247-CLC/projects/1#column-14015514</w:t>
              </w:r>
            </w:hyperlink>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r>
      <w:tr>
        <w:trPr>
          <w:trHeight w:val="679.746093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Screencast URL: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r>
        <w:trPr>
          <w:trHeight w:val="43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Burndown Chart: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9875" cy="2438400"/>
                  <wp:effectExtent b="0" l="0" r="0" t="0"/>
                  <wp:docPr descr="Chart" id="2"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6619875" cy="2438400"/>
                          </a:xfrm>
                          <a:prstGeom prst="rect"/>
                          <a:ln/>
                        </pic:spPr>
                      </pic:pic>
                    </a:graphicData>
                  </a:graphic>
                </wp:inline>
              </w:drawing>
            </w:r>
            <w:r w:rsidDel="00000000" w:rsidR="00000000" w:rsidRPr="00000000">
              <w:rPr>
                <w:rtl w:val="0"/>
              </w:rPr>
            </w:r>
          </w:p>
        </w:tc>
      </w:tr>
      <w:tr>
        <w:trPr>
          <w:trHeight w:val="27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Retrospective Notes: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Hiram and Daniel were out most of the week this milestone was due, making it near impossible to finish on time under the given circumstances.</w:t>
            </w:r>
          </w:p>
        </w:tc>
      </w:tr>
    </w:tbl>
    <w:p w:rsidR="00000000" w:rsidDel="00000000" w:rsidP="00000000" w:rsidRDefault="00000000" w:rsidRPr="00000000" w14:paraId="0000005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5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5C">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database in Visual Studio 2019</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SQL Server Object Explorer</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SQL Server</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MSSQLLocalDB</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Databases Folder and select Add New Database</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database and click OK.</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new database</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Tables and select Add New Table</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table T-SQL Designer appears.</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relevant fields, data types according to the ER Diagram below. </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Update</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6C">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b w:val="1"/>
          <w:i w:val="1"/>
          <w:color w:val="2e74b5"/>
          <w:sz w:val="28"/>
          <w:szCs w:val="28"/>
          <w:rtl w:val="0"/>
        </w:rPr>
        <w:t xml:space="preserve">You should, in words, describe your approach and design here. You should also summarize any meeting notes, brainstorming sessions, etc. that you want to retain through the design of your project.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6F">
      <w:pPr>
        <w:rPr>
          <w:rFonts w:ascii="Times New Roman" w:cs="Times New Roman" w:eastAsia="Times New Roman" w:hAnsi="Times New Roman"/>
          <w:i w:val="1"/>
          <w:color w:val="2e74b5"/>
          <w:sz w:val="26"/>
          <w:szCs w:val="26"/>
        </w:rPr>
      </w:pPr>
      <w:r w:rsidDel="00000000" w:rsidR="00000000" w:rsidRPr="00000000">
        <w:rPr>
          <w:rFonts w:ascii="Times New Roman" w:cs="Times New Roman" w:eastAsia="Times New Roman" w:hAnsi="Times New Roman"/>
          <w:i w:val="1"/>
          <w:color w:val="2e74b5"/>
          <w:sz w:val="26"/>
          <w:szCs w:val="26"/>
          <w:rtl w:val="0"/>
        </w:rPr>
        <w:t xml:space="preserve">Any final technical design decisions, such as framework decisions and so forth., should be documented here. This should list the technology/framework, its purpose in the design, and why it was chosen. </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C#/.NET and ASP.NET (Chosen due to the dynamic web support abilities)</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ASP.NET MVC (Used for the resources in the framework)</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MVC (Separate differences in services for more complex abilities)</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Layouts: Bootstrap (Import complex and useful visuals and layouts)</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n/a (Cloud platform for hosting)</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MS SQL Server (For the development and creation of the database)</w:t>
      </w:r>
    </w:p>
    <w:p w:rsidR="00000000" w:rsidDel="00000000" w:rsidP="00000000" w:rsidRDefault="00000000" w:rsidRPr="00000000" w14:paraId="00000077">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br w:type="textWrapping"/>
      </w:r>
      <w:r w:rsidDel="00000000" w:rsidR="00000000" w:rsidRPr="00000000">
        <w:rPr>
          <w:rFonts w:ascii="Times New Roman" w:cs="Times New Roman" w:eastAsia="Times New Roman" w:hAnsi="Times New Roman"/>
          <w:i w:val="1"/>
          <w:color w:val="2e74b5"/>
          <w:sz w:val="26"/>
          <w:szCs w:val="26"/>
          <w:rtl w:val="0"/>
        </w:rPr>
        <w:t xml:space="preserve">Insert the image file of your ER database diagram. </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4738688" cy="337302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38688" cy="337302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CST-247 Minesweeper ER Diagram 5/5/2021</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76775" cy="5219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7677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no risks.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8E">
      <w:pPr>
        <w:rPr>
          <w:rFonts w:ascii="Times New Roman" w:cs="Times New Roman" w:eastAsia="Times New Roman" w:hAnsi="Times New Roman"/>
          <w:b w:val="1"/>
          <w:i w:val="1"/>
          <w:color w:val="2e74b5"/>
          <w:sz w:val="28"/>
          <w:szCs w:val="28"/>
        </w:rPr>
      </w:pPr>
      <w:r w:rsidDel="00000000" w:rsidR="00000000" w:rsidRPr="00000000">
        <w:rPr>
          <w:rFonts w:ascii="Times New Roman" w:cs="Times New Roman" w:eastAsia="Times New Roman" w:hAnsi="Times New Roman"/>
          <w:i w:val="1"/>
          <w:color w:val="2e74b5"/>
          <w:sz w:val="26"/>
          <w:szCs w:val="26"/>
          <w:rtl w:val="0"/>
        </w:rPr>
        <w:t xml:space="preserve">This should contain a link to where the DDL script can be downloaded.</w:t>
      </w:r>
      <w:r w:rsidDel="00000000" w:rsidR="00000000" w:rsidRPr="00000000">
        <w:rPr>
          <w:rFonts w:ascii="Times New Roman" w:cs="Times New Roman" w:eastAsia="Times New Roman" w:hAnsi="Times New Roman"/>
          <w:b w:val="1"/>
          <w:i w:val="1"/>
          <w:color w:val="2e74b5"/>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https://github.com/DanielCender/CST-247-CLC/tree/main/SQL%20Tables</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9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the image file of your Sitemap diagram.</w:t>
      </w:r>
    </w:p>
    <w:p w:rsidR="00000000" w:rsidDel="00000000" w:rsidP="00000000" w:rsidRDefault="00000000" w:rsidRPr="00000000" w14:paraId="00000093">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9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Third Party Interface Design:</w:t>
      </w:r>
    </w:p>
    <w:p w:rsidR="00000000" w:rsidDel="00000000" w:rsidP="00000000" w:rsidRDefault="00000000" w:rsidRPr="00000000" w14:paraId="0000009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how to access the service, what parameters are required by the API, and the detailed JSON data format specification that could be used by a third-party developer to integrate with the service and API.</w:t>
      </w:r>
    </w:p>
    <w:p w:rsidR="00000000" w:rsidDel="00000000" w:rsidP="00000000" w:rsidRDefault="00000000" w:rsidRPr="00000000" w14:paraId="0000009A">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Routes:</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/api/game/save - A route that saves/pauses a game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POST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Parameters: game ID (int), game time (int) in seconds, board state (serialized board class as blob), and player ID (int).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Success/Failure status code and message.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/api/game/{id} - To get current game state or results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GET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Parameters: game ID (int).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Response body containing the game board state, author info, and final/current score.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flowcharts here. Flowcharts should document algorithms or workflow that will be implemented in your program. </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B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wireframe drawings or white board concepts that were developed to support your application. If you have no supporting documentation, please explain the rationale for leaving this section as N/A.</w:t>
      </w:r>
    </w:p>
    <w:p w:rsidR="00000000" w:rsidDel="00000000" w:rsidP="00000000" w:rsidRDefault="00000000" w:rsidRPr="00000000" w14:paraId="000000B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97447" cy="3238500"/>
            <wp:effectExtent b="0" l="0" r="0" t="0"/>
            <wp:docPr id="1" name="image4.png"/>
            <a:graphic>
              <a:graphicData uri="http://schemas.openxmlformats.org/drawingml/2006/picture">
                <pic:pic>
                  <pic:nvPicPr>
                    <pic:cNvPr id="0" name="image4.png"/>
                    <pic:cNvPicPr preferRelativeResize="0"/>
                  </pic:nvPicPr>
                  <pic:blipFill>
                    <a:blip r:embed="rId13"/>
                    <a:srcRect b="9166" l="26260" r="24000" t="4967"/>
                    <a:stretch>
                      <a:fillRect/>
                    </a:stretch>
                  </pic:blipFill>
                  <pic:spPr>
                    <a:xfrm>
                      <a:off x="0" y="0"/>
                      <a:ext cx="2997447" cy="32385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3924300" cy="3241532"/>
            <wp:effectExtent b="0" l="0" r="0" t="0"/>
            <wp:docPr id="4" name="image5.png"/>
            <a:graphic>
              <a:graphicData uri="http://schemas.openxmlformats.org/drawingml/2006/picture">
                <pic:pic>
                  <pic:nvPicPr>
                    <pic:cNvPr id="0" name="image5.png"/>
                    <pic:cNvPicPr preferRelativeResize="0"/>
                  </pic:nvPicPr>
                  <pic:blipFill>
                    <a:blip r:embed="rId14"/>
                    <a:srcRect b="1410" l="14139" r="15672" t="6090"/>
                    <a:stretch>
                      <a:fillRect/>
                    </a:stretch>
                  </pic:blipFill>
                  <pic:spPr>
                    <a:xfrm>
                      <a:off x="0" y="0"/>
                      <a:ext cx="3924300" cy="324153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C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leaving this section as N/A.</w:t>
      </w:r>
    </w:p>
    <w:p w:rsidR="00000000" w:rsidDel="00000000" w:rsidP="00000000" w:rsidRDefault="00000000" w:rsidRPr="00000000" w14:paraId="000000C1">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Pseudo Code:</w:t>
      </w:r>
    </w:p>
    <w:p w:rsidR="00000000" w:rsidDel="00000000" w:rsidP="00000000" w:rsidRDefault="00000000" w:rsidRPr="00000000" w14:paraId="000000C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Provide Bitbucket URL references to any code stubs and pseudo code. If you have no supporting documentation, please explain the rationale for leaving this section as N/A.</w:t>
      </w:r>
    </w:p>
    <w:p w:rsidR="00000000" w:rsidDel="00000000" w:rsidP="00000000" w:rsidRDefault="00000000" w:rsidRPr="00000000" w14:paraId="000000C4">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C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Insert any additional drawings, storyboards, white board pictures, project schedules, tasks lists, etc. that support your approach, design, and project. If you have no supporting documentation, please explain the rationale for leaving this section as N/A.</w:t>
      </w:r>
    </w:p>
    <w:p w:rsidR="00000000" w:rsidDel="00000000" w:rsidP="00000000" w:rsidRDefault="00000000" w:rsidRPr="00000000" w14:paraId="000000C7">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 Future Features: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r w:rsidDel="00000000" w:rsidR="00000000" w:rsidRPr="00000000">
        <w:rPr>
          <w:rFonts w:ascii="Times New Roman" w:cs="Times New Roman" w:eastAsia="Times New Roman" w:hAnsi="Times New Roman"/>
          <w:sz w:val="24"/>
          <w:szCs w:val="24"/>
          <w:rtl w:val="0"/>
        </w:rPr>
        <w:t xml:space="preserve">Currently, there is no ability to save and resume a game. In the future, we will implement a method of saving a user’s in-progress game and loading it back to the board when they next log in.</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Features:</w:t>
      </w:r>
      <w:r w:rsidDel="00000000" w:rsidR="00000000" w:rsidRPr="00000000">
        <w:rPr>
          <w:rFonts w:ascii="Times New Roman" w:cs="Times New Roman" w:eastAsia="Times New Roman" w:hAnsi="Times New Roman"/>
          <w:sz w:val="24"/>
          <w:szCs w:val="24"/>
          <w:rtl w:val="0"/>
        </w:rPr>
        <w:t xml:space="preserve"> We will implement statistical tracking of a user’s highest and average scores, along with all-time high scores among all users. </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github.com/DanielCender/CST-247-CLC/tree/main/SQL%20T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DanielCender/CST-247-CLC" TargetMode="External"/><Relationship Id="rId7" Type="http://schemas.openxmlformats.org/officeDocument/2006/relationships/hyperlink" Target="https://github.com/DanielCender/CST-247-CLC/projects/1#column-14015513" TargetMode="External"/><Relationship Id="rId8" Type="http://schemas.openxmlformats.org/officeDocument/2006/relationships/hyperlink" Target="https://github.com/DanielCender/CST-247-CLC/projects/1#column-14015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