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Taller Grupal — Crashing de Proyecto (CPM)</w:t>
      </w:r>
    </w:p>
    <w:p>
      <w:pPr>
        <w:jc w:val="center"/>
      </w:pPr>
      <w:r>
        <w:rPr>
          <w:i/>
        </w:rPr>
        <w:t>Investigación de Operaciones — INVOPER</w:t>
      </w:r>
    </w:p>
    <w:p>
      <w:pPr>
        <w:jc w:val="center"/>
      </w:pPr>
      <w:r>
        <w:rPr>
          <w:i/>
        </w:rPr>
        <w:t>Fecha: 01/05/2026</w:t>
      </w:r>
    </w:p>
    <w:p>
      <w:pPr>
        <w:jc w:val="center"/>
      </w:pPr>
      <w:r>
        <w:rPr>
          <w:i/>
        </w:rPr>
        <w:t>Integrantes: ____________________________________________</w:t>
      </w:r>
    </w:p>
    <w:p/>
    <w:p>
      <w:r>
        <w:rPr>
          <w:b w:val="0"/>
          <w:i/>
        </w:rPr>
        <w:t>Archivo de entrada: CrashingWorkshop.xlsx</w:t>
      </w:r>
    </w:p>
    <w:p>
      <w:r>
        <w:br w:type="page"/>
      </w:r>
    </w:p>
    <w:p>
      <w:pPr>
        <w:pStyle w:val="Heading1"/>
      </w:pPr>
      <w:r>
        <w:t>Resumen del proyecto</w:t>
      </w:r>
    </w:p>
    <w:p>
      <w:r>
        <w:rPr>
          <w:b w:val="0"/>
          <w:i w:val="0"/>
        </w:rPr>
        <w:t>El proyecto tiene 12 actividades. Actividades iniciales: A. Actividades finales: L. Costo normal total: 150500. Costo intensivo total: 190600.</w:t>
      </w:r>
    </w:p>
    <w:p>
      <w:pPr>
        <w:pStyle w:val="Heading2"/>
      </w:pPr>
      <w:r>
        <w:t>Datos de entrada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r/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20"/>
              </w:rPr>
              <w:t>Predecesores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20"/>
              </w:rPr>
              <w:t>Tiempo Normal (días)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20"/>
              </w:rPr>
              <w:t>Costo Normal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20"/>
              </w:rPr>
              <w:t>Tiempo Intensivo (días)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b/>
                <w:sz w:val="20"/>
              </w:rPr>
              <w:t>Costo Intensivo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11200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7000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8500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15600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B, C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11000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14000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13000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16600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12500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17000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G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18000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23500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G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16000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20200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F, H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17000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20000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J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15000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20200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K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10000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11800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E, J, K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9000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12000</w:t>
            </w:r>
          </w:p>
        </w:tc>
      </w:tr>
    </w:tbl>
    <w:p/>
    <w:p/>
    <w:p>
      <w:pPr>
        <w:pStyle w:val="Heading1"/>
      </w:pPr>
      <w:r>
        <w:t>Punto 1 — Resolver la red con tiempos normales y costos normales</w:t>
      </w:r>
    </w:p>
    <w:p>
      <w:r>
        <w:rPr>
          <w:b w:val="0"/>
          <w:i w:val="0"/>
        </w:rPr>
        <w:t>Se resuelve la red usando los tiempos y costos normales. Se reportan los caminos con sus duraciones y holguras, la tabla de holguras por actividad y la ruta crítica.</w:t>
      </w:r>
    </w:p>
    <w:p>
      <w:pPr>
        <w:pStyle w:val="Heading3"/>
      </w:pPr>
      <w:r>
        <w:t>Caminos con tiempos normales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Duración del Camino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Holgura del Camino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Camino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A(5) → C(10) → D(9) → G(15) → H(20) → I(15) → J(18) → L(8)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A(5) → B(8) → D(9) → G(15) → H(20) → I(15) → J(18) → L(8)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A(5) → C(10) → D(9) → G(15) → H(20) → I(15) → K(9) → L(8)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A(5) → B(8) → D(9) → G(15) → H(20) → I(15) → K(9) → L(8)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A(5) → C(10) → D(9) → F(13) → I(15) → J(18) → L(8)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A(5) → B(8) → D(9) → F(13) → I(15) → J(18) → L(8)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A(5) → C(10) → D(9) → F(13) → I(15) → K(9) → L(8)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A(5) → B(8) → D(9) → F(13) → I(15) → K(9) → L(8)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A(5) → C(10) → D(9) → E(11) → L(8)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A(5) → B(8) → D(9) → E(11) → L(8)</w:t>
            </w:r>
          </w:p>
        </w:tc>
      </w:tr>
    </w:tbl>
    <w:p>
      <w:r>
        <w:rPr>
          <w:b/>
          <w:i w:val="0"/>
        </w:rPr>
        <w:t>Duración de la ruta crítica: 100 días.   Ruta(s) crítica(s): A → C → D → G → H → I → J → L</w:t>
      </w:r>
    </w:p>
    <w:p/>
    <w:p>
      <w:pPr>
        <w:pStyle w:val="Heading3"/>
      </w:pPr>
      <w:r>
        <w:t>Tabla de holguras por actividad — tiempos normales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Inicio Cercano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Término Cercano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Inicio Lejano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Término Lejano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Holgura Total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¿Crítica?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D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92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G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39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39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H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39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59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39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59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59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59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J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92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92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K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92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L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92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92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</w:tbl>
    <w:p>
      <w:r>
        <w:rPr>
          <w:b/>
          <w:i w:val="0"/>
        </w:rPr>
        <w:t>Duración total del proyecto: 100 días.</w:t>
      </w:r>
    </w:p>
    <w:p/>
    <w:p>
      <w:r>
        <w:rPr>
          <w:b/>
          <w:i w:val="0"/>
        </w:rPr>
        <w:t>Tn = 100 días.   Costo total del proyecto = 150500.</w:t>
      </w:r>
    </w:p>
    <w:p>
      <w:pPr>
        <w:jc w:val="center"/>
      </w:pPr>
      <w:r>
        <w:rPr>
          <w:b/>
          <w:i/>
          <w:color w:val="1F4E79"/>
          <w:sz w:val="22"/>
        </w:rPr>
        <w:t>[ INSERTAR CAPTURA DE POMQM AQUÍ — POM-QM ▸ Project Management (PERT/CPM) ▸ Solution con tiempos NORMALES (tabla de actividades y ruta crítica) ]</w:t>
      </w:r>
    </w:p>
    <w:p>
      <w:r>
        <w:br/>
        <w:br/>
        <w:br/>
      </w:r>
    </w:p>
    <w:p>
      <w:pPr>
        <w:jc w:val="center"/>
      </w:pPr>
      <w:r>
        <w:rPr>
          <w:b/>
          <w:i/>
          <w:color w:val="1F4E79"/>
          <w:sz w:val="22"/>
        </w:rPr>
        <w:t>[ INSERTAR CAPTURA DE POMQM AQUÍ — POM-QM ▸ Project Management (PERT/CPM) ▸ Gantt Chart con tiempos NORMALES ]</w:t>
      </w:r>
    </w:p>
    <w:p>
      <w:r>
        <w:br/>
        <w:br/>
        <w:br/>
      </w:r>
    </w:p>
    <w:p>
      <w:pPr>
        <w:jc w:val="center"/>
      </w:pPr>
      <w:r>
        <w:rPr>
          <w:b/>
          <w:i/>
          <w:color w:val="1F4E79"/>
          <w:sz w:val="22"/>
        </w:rPr>
        <w:t>[ INSERTAR CAPTURA DE POMQM AQUÍ — POM-QM ▸ Project Management (PERT/CPM) ▸ Precedence Graph (red AON) — NORMAL ]</w:t>
      </w:r>
    </w:p>
    <w:p>
      <w:r>
        <w:br/>
        <w:br/>
        <w:br/>
      </w:r>
    </w:p>
    <w:p>
      <w:r>
        <w:br w:type="page"/>
      </w:r>
    </w:p>
    <w:p>
      <w:pPr>
        <w:pStyle w:val="Heading1"/>
      </w:pPr>
      <w:r>
        <w:t>Punto 2 — Resolver la red con tiempos intensivos y costos intensivos</w:t>
      </w:r>
    </w:p>
    <w:p>
      <w:r>
        <w:rPr>
          <w:b w:val="0"/>
          <w:i w:val="0"/>
        </w:rPr>
        <w:t>Se resuelve la red usando los tiempos intensivos. Se reporta Tint, el costo máximo intensivo (todas las actividades intensificadas) y el costo óptimo para Tint que entrega el modelo.</w:t>
      </w:r>
    </w:p>
    <w:p>
      <w:pPr>
        <w:pStyle w:val="Heading3"/>
      </w:pPr>
      <w:r>
        <w:t>Caminos con tiempos intensivos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Duración del Camino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Holgura del Camino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Camino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73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A(4) → C(7) → D(6) → G(10) → H(14) → I(12) → J(14)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B(6) → D(6) → G(10) → H(14) → I(12) → J(14)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C(7) → D(6) → G(10) → H(14) → I(12) → K(6)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B(6) → D(6) → G(10) → H(14) → I(12) → K(6)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C(7) → D(6) → F(8) → I(12) → J(14)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B(6) → D(6) → F(8) → I(12) → J(14)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C(7) → D(6) → F(8) → I(12) → K(6)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B(6) → D(6) → F(8) → I(12) → K(6)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C(7) → D(6) → E(7)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B(6) → D(6) → E(7) → L(6)</w:t>
            </w:r>
          </w:p>
        </w:tc>
      </w:tr>
    </w:tbl>
    <w:p>
      <w:r>
        <w:rPr>
          <w:b/>
          <w:i w:val="0"/>
        </w:rPr>
        <w:t>Duración de la ruta crítica: 73 días.   Ruta(s) crítica(s): A → C → D → G → H → I → J → L</w:t>
      </w:r>
    </w:p>
    <w:p/>
    <w:p>
      <w:pPr>
        <w:pStyle w:val="Heading3"/>
      </w:pPr>
      <w:r>
        <w:t>Tabla de holguras por actividad — tiempos intensivos, costo máximo (opción 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Inicio Cercano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Término Cercano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Inicio Lejano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Término Lejano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Holgura Total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¿Crítica?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D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G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H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J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K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L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</w:tbl>
    <w:p>
      <w:r>
        <w:rPr>
          <w:b/>
          <w:i w:val="0"/>
        </w:rPr>
        <w:t>Duración total del proyecto: 73 días.</w:t>
      </w:r>
    </w:p>
    <w:p/>
    <w:p>
      <w:r>
        <w:rPr>
          <w:b/>
          <w:i w:val="0"/>
        </w:rPr>
        <w:t>Tint = 73 días.   Costo intensivo MÁXIMO = 190600.   Costo ÓPTIMO para Tint = 179950.</w:t>
      </w:r>
    </w:p>
    <w:p>
      <w:pPr>
        <w:jc w:val="center"/>
      </w:pPr>
      <w:r>
        <w:rPr>
          <w:b/>
          <w:i/>
          <w:color w:val="1F4E79"/>
          <w:sz w:val="22"/>
        </w:rPr>
        <w:t>[ INSERTAR CAPTURA DE POMQM AQUÍ — POM-QM ▸ Project Management - CPM/Costing ▸ Solution con tiempos INTENSIVOS ]</w:t>
      </w:r>
    </w:p>
    <w:p>
      <w:r>
        <w:br/>
        <w:br/>
        <w:br/>
      </w:r>
    </w:p>
    <w:p>
      <w:pPr>
        <w:jc w:val="center"/>
      </w:pPr>
      <w:r>
        <w:rPr>
          <w:b/>
          <w:i/>
          <w:color w:val="1F4E79"/>
          <w:sz w:val="22"/>
        </w:rPr>
        <w:t>[ INSERTAR CAPTURA DE POMQM AQUÍ — POM-QM ▸ Project Management - CPM/Costing ▸ Gantt Chart INTENSIVO ]</w:t>
      </w:r>
    </w:p>
    <w:p>
      <w:r>
        <w:br/>
        <w:br/>
        <w:br/>
      </w:r>
    </w:p>
    <w:p>
      <w:pPr>
        <w:jc w:val="center"/>
      </w:pPr>
      <w:r>
        <w:rPr>
          <w:b/>
          <w:i/>
          <w:color w:val="1F4E79"/>
          <w:sz w:val="22"/>
        </w:rPr>
        <w:t>[ INSERTAR CAPTURA DE POMQM AQUÍ — POM-QM ▸ Project Management - CPM/Costing ▸ Crashing Schedule (reporte de costo óptimo por etapa) ]</w:t>
      </w:r>
    </w:p>
    <w:p>
      <w:r>
        <w:br/>
        <w:br/>
        <w:br/>
      </w:r>
    </w:p>
    <w:p>
      <w:r>
        <w:br w:type="page"/>
      </w:r>
    </w:p>
    <w:p>
      <w:pPr>
        <w:pStyle w:val="Heading1"/>
      </w:pPr>
      <w:r>
        <w:t>Punto 3 — Tabla de actividades desintensificadas y ahorros</w:t>
      </w:r>
    </w:p>
    <w:p>
      <w:r>
        <w:rPr>
          <w:b w:val="0"/>
          <w:i w:val="0"/>
        </w:rPr>
        <w:t>Se presenta la tabla con días desintensificados por actividad y los ahorros respectivos. Se verifica que la suma de los ahorros (ahorro total) sea igual a la diferencia entre el costo intensivo máximo y el costo óptimo entregado por el modelo.</w:t>
      </w:r>
    </w:p>
    <w:p>
      <w:pPr>
        <w:pStyle w:val="Heading3"/>
      </w:pPr>
      <w:r>
        <w:t>Tabla de actividades desintensificadas y ahorros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Align w:val="center"/>
          </w:tcPr>
          <w:p>
            <w:r/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20"/>
              </w:rPr>
              <w:t>Tiempo Normal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20"/>
              </w:rPr>
              <w:t>Tiempo Intensivo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20"/>
              </w:rPr>
              <w:t>Costo Normal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20"/>
              </w:rPr>
              <w:t>Costo Intensivo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20"/>
              </w:rPr>
              <w:t>Máx. Intensif.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20"/>
              </w:rPr>
              <w:t>Costo por Día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20"/>
              </w:rPr>
              <w:t>Tiempo Sugerido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20"/>
              </w:rPr>
              <w:t>Días Desintensificados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b/>
                <w:sz w:val="20"/>
              </w:rPr>
              <w:t>Ahorro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A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11200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1200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B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7000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8500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750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750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12000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15600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1200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D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11000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14000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E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13000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16600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900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3600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F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13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12500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17000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900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13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4500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G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18000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23500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1100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H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16000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20200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700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I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17000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20000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J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15000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20200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1300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K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10000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11800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600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C0504D"/>
                <w:sz w:val="20"/>
              </w:rPr>
              <w:t>1800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9000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12000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1500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0</w:t>
            </w:r>
          </w:p>
        </w:tc>
      </w:tr>
    </w:tbl>
    <w:p/>
    <w:p>
      <w:pPr>
        <w:pStyle w:val="Heading3"/>
      </w:pPr>
      <w:r>
        <w:t>Verificación de ahorros</w:t>
      </w:r>
    </w:p>
    <w:p>
      <w:r>
        <w:rPr>
          <w:b w:val="0"/>
          <w:i w:val="0"/>
        </w:rPr>
        <w:t>Suma de ahorros individuales (ahorro total) = 10650.</w:t>
      </w:r>
    </w:p>
    <w:p>
      <w:r>
        <w:rPr>
          <w:b w:val="0"/>
          <w:i w:val="0"/>
        </w:rPr>
        <w:t>Costo intensivo máximo − Costo óptimo = 190600 − 179950 = 10650.</w:t>
      </w:r>
    </w:p>
    <w:p>
      <w:r>
        <w:rPr>
          <w:b/>
          <w:i w:val="0"/>
        </w:rPr>
        <w:t>¿Coinciden? SÍ.</w:t>
      </w:r>
    </w:p>
    <w:p>
      <w:pPr>
        <w:jc w:val="center"/>
      </w:pPr>
      <w:r>
        <w:rPr>
          <w:b/>
          <w:i/>
          <w:color w:val="1F4E79"/>
          <w:sz w:val="22"/>
        </w:rPr>
        <w:t>[ INSERTAR CAPTURA DE POMQM AQUÍ — POM-QM ▸ Crashing Schedule completo (mostrando costo por etapa hasta llegar a Tint) ]</w:t>
      </w:r>
    </w:p>
    <w:p>
      <w:r>
        <w:br/>
        <w:br/>
        <w:br/>
      </w:r>
    </w:p>
    <w:p>
      <w:r>
        <w:br w:type="page"/>
      </w:r>
    </w:p>
    <w:p>
      <w:pPr>
        <w:pStyle w:val="Heading1"/>
      </w:pPr>
      <w:r>
        <w:t>Punto 4 — Análisis beneficio/costo de las opciones (b) y (c)</w:t>
      </w:r>
    </w:p>
    <w:p>
      <w:r>
        <w:rPr>
          <w:b w:val="0"/>
          <w:i w:val="0"/>
        </w:rPr>
        <w:t>Se analizan las tablas de holguras de las opciones (b) Tint con costo máximo y (c) Tint con costo óptimo, tanto para las actividades como para los caminos, junto con el sobrecosto y el margen de maniobra de cada una.</w:t>
      </w:r>
    </w:p>
    <w:p>
      <w:pPr>
        <w:pStyle w:val="Heading3"/>
      </w:pPr>
      <w:r>
        <w:t>Cuadro comparativo (a) Normal · (b) Tint costo máximo · (c) Tint costo óptimo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Métrica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(a) Normal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(b) Tint costo máximo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(c) Tint costo óptimo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Duración del proyecto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Costo total del proyecto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150500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190600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179950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Días ahorrados vs Tn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Sobrecosto vs Costo Normal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40100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29450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Costo por día ahorrado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1485.19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1090.74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Holgura total (actividades)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90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Margen de maniobra (suma de holguras de caminos)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248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187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142</w:t>
            </w:r>
          </w:p>
        </w:tc>
      </w:tr>
    </w:tbl>
    <w:p/>
    <w:p>
      <w:pPr>
        <w:pStyle w:val="Heading3"/>
      </w:pPr>
      <w:r>
        <w:t>Interpretación beneficio / costo</w:t>
      </w:r>
    </w:p>
    <w:p>
      <w:r>
        <w:rPr>
          <w:b w:val="0"/>
          <w:i w:val="0"/>
        </w:rPr>
        <w:t>La opción (c) ahorra 10650 respecto a la opción (b), un 26.56% menos de sobrecosto, manteniendo el mismo Tint = 73 días.</w:t>
      </w:r>
    </w:p>
    <w:p>
      <w:r>
        <w:rPr>
          <w:b w:val="0"/>
          <w:i w:val="0"/>
        </w:rPr>
        <w:t>Margen de maniobra opción (b): 187 unidades-día.</w:t>
      </w:r>
    </w:p>
    <w:p>
      <w:r>
        <w:rPr>
          <w:b w:val="0"/>
          <w:i w:val="0"/>
        </w:rPr>
        <w:t>Margen de maniobra opción (c): 142 unidades-día.</w:t>
      </w:r>
    </w:p>
    <w:p>
      <w:r>
        <w:rPr>
          <w:b w:val="0"/>
          <w:i w:val="0"/>
        </w:rPr>
        <w:t>La opción (b) conserva más holgura — ofrece más flexibilidad operativa, pero paga el costo intensivo máximo. La opción (c) consume parte de esa holgura para convertirla en ahorros de costo.</w:t>
      </w:r>
    </w:p>
    <w:p/>
    <w:p>
      <w:pPr>
        <w:pStyle w:val="Heading3"/>
      </w:pPr>
      <w:r>
        <w:t>Caminos con tiempos óptimos sugeridos (opción c)</w:t>
      </w:r>
    </w:p>
    <w:p>
      <w:pPr>
        <w:pStyle w:val="Heading3"/>
      </w:pPr>
      <w:r>
        <w:t>Caminos con tiempos óptimos sugeridos (opción 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Duración del Camino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Holgura del Camino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/>
                <w:sz w:val="20"/>
              </w:rPr>
              <w:t>Camino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73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A(4) → B(7) → D(6) → G(10) → H(14) → I(12) → J(14)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73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0504D"/>
                <w:sz w:val="20"/>
              </w:rPr>
              <w:t>A(4) → C(7) → D(6) → G(10) → H(14) → I(12) → J(14)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B(7) → D(6) → G(10) → H(14) → I(12) → K(9)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C(7) → D(6) → G(10) → H(14) → I(12) → K(9)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B(7) → D(6) → F(13) → I(12) → J(14)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62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C(7) → D(6) → F(13) → I(12) → J(14)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B(7) → D(6) → F(13) → I(12) → K(9)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C(7) → D(6) → F(13) → I(12) → K(9)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B(7) → D(6) → E(11) → L(6)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A(4) → C(7) → D(6) → E(11) → L(6)</w:t>
            </w:r>
          </w:p>
        </w:tc>
      </w:tr>
    </w:tbl>
    <w:p>
      <w:r>
        <w:rPr>
          <w:b/>
          <w:i w:val="0"/>
        </w:rPr>
        <w:t>Duración de la ruta crítica: 73 días.   Ruta(s) crítica(s): A → B → D → G → H → I → J → L; A → C → D → G → H → I → J → L</w:t>
      </w:r>
    </w:p>
    <w:p/>
    <w:p>
      <w:pPr>
        <w:pStyle w:val="Heading3"/>
      </w:pPr>
      <w:r>
        <w:t>Tabla de holguras por actividad — tiempos intensivos, costo óptimo (opción 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Actividad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Duración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Inicio Cercano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Término Cercano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Inicio Lejano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Término Lejano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Holgura Total</w:t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b/>
                <w:sz w:val="20"/>
              </w:rPr>
              <w:t>¿Crítica?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A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B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C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D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E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F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28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G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H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I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J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20"/>
              </w:rPr>
              <w:t>K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62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58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L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73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0</w:t>
            </w:r>
          </w:p>
        </w:tc>
        <w:tc>
          <w:tcPr>
            <w:tcW w:type="dxa" w:w="1080"/>
          </w:tcPr>
          <w:p>
            <w:r/>
            <w:r>
              <w:rPr>
                <w:b/>
                <w:color w:val="C0504D"/>
                <w:sz w:val="20"/>
              </w:rPr>
              <w:t>SÍ</w:t>
            </w:r>
          </w:p>
        </w:tc>
      </w:tr>
    </w:tbl>
    <w:p>
      <w:r>
        <w:rPr>
          <w:b/>
          <w:i w:val="0"/>
        </w:rPr>
        <w:t>Duración total del proyecto: 73 días.</w:t>
      </w:r>
    </w:p>
    <w:p/>
    <w:p>
      <w:pPr>
        <w:jc w:val="center"/>
      </w:pPr>
      <w:r>
        <w:rPr>
          <w:b/>
          <w:i/>
          <w:color w:val="1F4E79"/>
          <w:sz w:val="22"/>
        </w:rPr>
        <w:t>[ INSERTAR CAPTURA DE POMQM AQUÍ — POM-QM ▸ Comparativo/screenshot de la solución con costo ÓPTIMO para Tint ]</w:t>
      </w:r>
    </w:p>
    <w:p>
      <w:r>
        <w:br/>
        <w:br/>
        <w:br/>
      </w:r>
    </w:p>
    <w:p>
      <w:pPr>
        <w:pStyle w:val="Heading2"/>
      </w:pPr>
      <w:r>
        <w:t>Diagramas de Gantt — visualización opcional</w:t>
      </w:r>
    </w:p>
    <w:p>
      <w:r>
        <w:rPr>
          <w:b w:val="0"/>
          <w:i/>
        </w:rPr>
        <w:t>Se recomienda copiar las capturas de Gantt directamente desde POM-QM. Si se desea, se puede pegar abajo el diagrama generado por el script `cpm_crashing.py` para cada opción.</w:t>
      </w:r>
    </w:p>
    <w:p>
      <w:pPr>
        <w:jc w:val="center"/>
      </w:pPr>
      <w:r>
        <w:rPr>
          <w:b/>
          <w:i/>
          <w:color w:val="1F4E79"/>
          <w:sz w:val="22"/>
        </w:rPr>
        <w:t>[ INSERTAR CAPTURA DE POMQM AQUÍ — Gantt opción (a) Tiempos NORMALES (POM-QM) ]</w:t>
      </w:r>
    </w:p>
    <w:p>
      <w:r>
        <w:br/>
        <w:br/>
        <w:br/>
      </w:r>
    </w:p>
    <w:p>
      <w:pPr>
        <w:jc w:val="center"/>
      </w:pPr>
      <w:r>
        <w:rPr>
          <w:b/>
          <w:i/>
          <w:color w:val="1F4E79"/>
          <w:sz w:val="22"/>
        </w:rPr>
        <w:t>[ INSERTAR CAPTURA DE POMQM AQUÍ — Gantt opción (b) Tiempos INTENSIVOS, costo máximo (POM-QM) ]</w:t>
      </w:r>
    </w:p>
    <w:p>
      <w:r>
        <w:br/>
        <w:br/>
        <w:br/>
      </w:r>
    </w:p>
    <w:p>
      <w:pPr>
        <w:jc w:val="center"/>
      </w:pPr>
      <w:r>
        <w:rPr>
          <w:b/>
          <w:i/>
          <w:color w:val="1F4E79"/>
          <w:sz w:val="22"/>
        </w:rPr>
        <w:t>[ INSERTAR CAPTURA DE POMQM AQUÍ — Gantt opción (c) Tiempos ÓPTIMOS, costo óptimo (POM-QM) ]</w:t>
      </w:r>
    </w:p>
    <w:p>
      <w:r>
        <w:br/>
        <w:br/>
        <w:br/>
      </w:r>
    </w:p>
    <w:p>
      <w:pPr>
        <w:pStyle w:val="Heading1"/>
      </w:pPr>
      <w:r>
        <w:t>Conclusiones</w:t>
      </w:r>
    </w:p>
    <w:p>
      <w:r>
        <w:rPr>
          <w:b w:val="0"/>
          <w:i w:val="0"/>
        </w:rPr>
        <w:t>• La duración mínima del proyecto (Tint) es 73 días, frente a Tn = 100 días con tiempos normales.</w:t>
      </w:r>
    </w:p>
    <w:p>
      <w:r>
        <w:rPr>
          <w:b w:val="0"/>
          <w:i w:val="0"/>
        </w:rPr>
        <w:t>• Para alcanzar Tint, el costo intensivo máximo es 190600, pero existe un costo ÓPTIMO de 179950 que mantiene la misma duración con un ahorro de 10650.</w:t>
      </w:r>
    </w:p>
    <w:p>
      <w:r>
        <w:rPr>
          <w:b w:val="0"/>
          <w:i w:val="0"/>
        </w:rPr>
        <w:t>• La elección entre la opción (b) y la opción (c) depende del valor estratégico del margen de maniobra: la opción (b) conserva más holgura operativa, mientras la opción (c) la convierte en ahorro.</w:t>
      </w:r>
    </w:p>
    <w:p>
      <w:r>
        <w:rPr>
          <w:b w:val="0"/>
          <w:i w:val="0"/>
        </w:rPr>
        <w:t>• ____________________________________________________</w:t>
      </w:r>
    </w:p>
    <w:p>
      <w:r>
        <w:rPr>
          <w:b w:val="0"/>
          <w:i w:val="0"/>
        </w:rPr>
        <w:t>• 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