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2023/9/1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CLG04885-111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CLG06174-112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2024/4/28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2022年林彥辰離職，由蔡正新保管。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