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拖板車定期檢查表（每月）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E020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拖板車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底座鋼板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油壓缸推進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bookmarkStart w:colFirst="0" w:colLast="0" w:name="_5sjk25xzedp9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