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jc w:val="center"/>
        <w:rPr>
          <w:rFonts w:ascii="DFKai-SB" w:cs="DFKai-SB" w:eastAsia="DFKai-SB" w:hAnsi="DFKai-SB"/>
          <w:sz w:val="44"/>
          <w:szCs w:val="44"/>
          <w:vertAlign w:val="baseline"/>
        </w:rPr>
      </w:pPr>
      <w:bookmarkStart w:colFirst="0" w:colLast="0" w:name="_nkksas2qbp4x" w:id="0"/>
      <w:bookmarkEnd w:id="0"/>
      <w:r w:rsidDel="00000000" w:rsidR="00000000" w:rsidRPr="00000000">
        <w:rPr>
          <w:rFonts w:ascii="DFKai-SB" w:cs="DFKai-SB" w:eastAsia="DFKai-SB" w:hAnsi="DFKai-SB"/>
          <w:sz w:val="44"/>
          <w:szCs w:val="44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1600200</wp:posOffset>
            </wp:positionH>
            <wp:positionV relativeFrom="paragraph">
              <wp:posOffset>0</wp:posOffset>
            </wp:positionV>
            <wp:extent cx="444500" cy="385445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widowControl w:val="0"/>
        <w:jc w:val="center"/>
        <w:rPr>
          <w:rFonts w:ascii="DFKai-SB" w:cs="DFKai-SB" w:eastAsia="DFKai-SB" w:hAnsi="DFKai-SB"/>
          <w:sz w:val="40"/>
          <w:szCs w:val="40"/>
          <w:vertAlign w:val="baseline"/>
        </w:rPr>
      </w:pPr>
      <w:r w:rsidDel="00000000" w:rsidR="00000000" w:rsidRPr="00000000">
        <w:rPr>
          <w:rFonts w:ascii="DFKai-SB" w:cs="DFKai-SB" w:eastAsia="DFKai-SB" w:hAnsi="DFKai-SB"/>
          <w:sz w:val="40"/>
          <w:szCs w:val="40"/>
          <w:vertAlign w:val="baseline"/>
          <w:rtl w:val="0"/>
        </w:rPr>
        <w:t xml:space="preserve">自主檢查表(載運輪椅使用者車輛(活動式坡道))</w:t>
      </w:r>
    </w:p>
    <w:p w:rsidR="00000000" w:rsidDel="00000000" w:rsidP="00000000" w:rsidRDefault="00000000" w:rsidRPr="00000000" w14:paraId="00000003">
      <w:pPr>
        <w:jc w:val="center"/>
        <w:rPr>
          <w:rFonts w:ascii="DFKai-SB" w:cs="DFKai-SB" w:eastAsia="DFKai-SB" w:hAnsi="DFKai-SB"/>
          <w:sz w:val="40"/>
          <w:szCs w:val="40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(IPQC Self-Checklist (Wheelchair Accessible Vehicle-RAMP))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ind w:right="960"/>
        <w:rPr>
          <w:rFonts w:ascii="DFKai-SB" w:cs="DFKai-SB" w:eastAsia="DFKai-SB" w:hAnsi="DFKai-SB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vertAlign w:val="baseline"/>
          <w:rtl w:val="0"/>
        </w:rPr>
        <w:t xml:space="preserve">                                                                        訂單編號:</w:t>
      </w:r>
      <w:r w:rsidDel="00000000" w:rsidR="00000000" w:rsidRPr="00000000">
        <w:rPr>
          <w:rtl w:val="0"/>
        </w:rPr>
      </w:r>
    </w:p>
    <w:tbl>
      <w:tblPr>
        <w:tblStyle w:val="Table1"/>
        <w:tblW w:w="10988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392"/>
        <w:gridCol w:w="424"/>
        <w:gridCol w:w="552"/>
        <w:gridCol w:w="1235"/>
        <w:gridCol w:w="1312"/>
        <w:gridCol w:w="1312"/>
        <w:gridCol w:w="410"/>
        <w:gridCol w:w="425"/>
        <w:gridCol w:w="425"/>
        <w:gridCol w:w="161"/>
        <w:gridCol w:w="1336"/>
        <w:gridCol w:w="1312"/>
        <w:gridCol w:w="1692"/>
        <w:tblGridChange w:id="0">
          <w:tblGrid>
            <w:gridCol w:w="392"/>
            <w:gridCol w:w="424"/>
            <w:gridCol w:w="552"/>
            <w:gridCol w:w="1235"/>
            <w:gridCol w:w="1312"/>
            <w:gridCol w:w="1312"/>
            <w:gridCol w:w="410"/>
            <w:gridCol w:w="425"/>
            <w:gridCol w:w="425"/>
            <w:gridCol w:w="161"/>
            <w:gridCol w:w="1336"/>
            <w:gridCol w:w="1312"/>
            <w:gridCol w:w="1692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jc w:val="both"/>
              <w:rPr>
                <w:rFonts w:ascii="DFKai-SB" w:cs="DFKai-SB" w:eastAsia="DFKai-SB" w:hAnsi="DFKai-SB"/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vertAlign w:val="baseline"/>
                <w:rtl w:val="0"/>
              </w:rPr>
              <w:t xml:space="preserve">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jc w:val="both"/>
              <w:rPr>
                <w:rFonts w:ascii="DFKai-SB" w:cs="DFKai-SB" w:eastAsia="DFKai-SB" w:hAnsi="DFKai-SB"/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vertAlign w:val="baseline"/>
                <w:rtl w:val="0"/>
              </w:rPr>
              <w:t xml:space="preserve">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rFonts w:ascii="DFKai-SB" w:cs="DFKai-SB" w:eastAsia="DFKai-SB" w:hAnsi="DFKai-SB"/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vertAlign w:val="baseline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both"/>
              <w:rPr>
                <w:rFonts w:ascii="DFKai-SB" w:cs="DFKai-SB" w:eastAsia="DFKai-SB" w:hAnsi="DFKai-SB"/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vertAlign w:val="baseline"/>
                <w:rtl w:val="0"/>
              </w:rPr>
              <w:t xml:space="preserve">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both"/>
              <w:rPr>
                <w:rFonts w:ascii="DFKai-SB" w:cs="DFKai-SB" w:eastAsia="DFKai-SB" w:hAnsi="DFKai-SB"/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vertAlign w:val="baseline"/>
                <w:rtl w:val="0"/>
              </w:rPr>
              <w:t xml:space="preserve">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rFonts w:ascii="DFKai-SB" w:cs="DFKai-SB" w:eastAsia="DFKai-SB" w:hAnsi="DFKai-SB"/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vertAlign w:val="baseline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jc w:val="both"/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  <w:rtl w:val="0"/>
              </w:rPr>
              <w:t xml:space="preserve">1.車輛輪椅區拆除作業</w:t>
            </w:r>
          </w:p>
          <w:p w:rsidR="00000000" w:rsidDel="00000000" w:rsidP="00000000" w:rsidRDefault="00000000" w:rsidRPr="00000000" w14:paraId="0000001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目視操作檢查電瓶端子接頭安裝，保持密合，不可鬆動且絕緣保護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目視檢查車輛內裝拆除外觀，不可碰、刮傷，不可毀損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操作檢查止滑牽引器電路測試，可作動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目視檢查車輛天蓬拆除外觀，乾淨無髒污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操作檢查止滑牽引器作動提示音，可作動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目視檢查車輛後保桿拆除外觀，不可碰、刮傷，不可毀損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操作檢查倒車雷達測試，可作動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目視檢查拆除後的原廠螺絲、固定扣外觀，完整無損傷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操作檢查霧燈測試，可作動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目視檢查車輛防塵外觀，非加工部位不應外露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車內保險絲安裝作業確認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目視檢查拆除後的公母接頭外觀</w:t>
              <w:tab/>
              <w:t xml:space="preserve">導通處不可外露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jc w:val="both"/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  <w:rtl w:val="0"/>
              </w:rPr>
              <w:t xml:space="preserve">6. 車輛零件安裝作業</w:t>
            </w:r>
          </w:p>
          <w:p w:rsidR="00000000" w:rsidDel="00000000" w:rsidP="00000000" w:rsidRDefault="00000000" w:rsidRPr="00000000" w14:paraId="0000006B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jc w:val="both"/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  <w:rtl w:val="0"/>
              </w:rPr>
              <w:t xml:space="preserve">2.</w:t>
            </w:r>
            <w:r w:rsidDel="00000000" w:rsidR="00000000" w:rsidRPr="00000000">
              <w:rPr>
                <w:color w:val="c00000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  <w:rtl w:val="0"/>
              </w:rPr>
              <w:t xml:space="preserve">車輛輪椅區後橫樑切焊作業</w:t>
            </w:r>
          </w:p>
          <w:p w:rsidR="00000000" w:rsidDel="00000000" w:rsidP="00000000" w:rsidRDefault="00000000" w:rsidRPr="00000000" w14:paraId="00000072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79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扭力檢查第三點安全帶鎖附扭力</w:t>
              <w:tab/>
              <w:t xml:space="preserve">40±3 N‧m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7F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操作檢查後橫樑治具安裝手搖不可晃動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86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目視操作檢查第三點安全帶飾蓋組裝</w:t>
              <w:tab/>
              <w:t xml:space="preserve">無間隙、無鬆動、毛邊不割手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8C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目視操作檢查尾門框固定治具安裝，穩固且不可碰、刮傷尾門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93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目視檢查車輛天蓬安裝無汙損無髒污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99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捲尺量測後橫樑切割寬度810±5mm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A0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操作檢查車內扶手緊固力，手搖不可晃動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A6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目視檢查切割處外觀無傷及其他車輛裝置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AD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操作檢查尾門扶手緊固力，手搖不可晃動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B3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後橫樑焊接位置</w:t>
              <w:tab/>
              <w:t xml:space="preserve">903±3mm，左側貼平車體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BA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目視檢查飾板飾件安裝間隙，不可有明顯漏洞或凸起。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C0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目視檢查防水條延伸片位置對齊對稱，銜接順暢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C7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操作尾門緊急開關作動性，解鎖功能正常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CD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目視檢查後橫樑焊接處外觀不可有裂縫或搭疊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D4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操作尾門飾板固定扣不可鬆動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DA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E1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扭力檢查車內座椅安裝，35±3 N‧m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5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E7">
            <w:pPr>
              <w:widowControl w:val="0"/>
              <w:jc w:val="both"/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  <w:rtl w:val="0"/>
              </w:rPr>
              <w:t xml:space="preserve">3. 車輛內斜坡安裝作業</w:t>
            </w:r>
          </w:p>
          <w:p w:rsidR="00000000" w:rsidDel="00000000" w:rsidP="00000000" w:rsidRDefault="00000000" w:rsidRPr="00000000" w14:paraId="000000E8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EF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目視檢查前後地墊安裝外觀，無破損、凸起、刮傷及強力膠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3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F5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捲尺量測內斜坡放置寬度800+3mm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FC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操作止滑牽引器作動性，無干涉及異音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0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02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目視檢查內斜坡與後橫樑位置對正、鎖緊，不可有間隙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09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操作止滑牽引器收回速度≦3秒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D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0F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目視檢查內斜坡連接片焊接外觀</w:t>
              <w:tab/>
              <w:t xml:space="preserve">牢固且不可裂縫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16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操作止滑牽引器長度≧斜坡板外緣48cm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A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1C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目視檢查焊接處外觀，不可有裂縫或搭疊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23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目視檢查止滑牽引器線路外觀</w:t>
              <w:tab/>
              <w:t xml:space="preserve">熱縮套包覆，導體不外露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7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29">
            <w:pPr>
              <w:widowControl w:val="0"/>
              <w:jc w:val="both"/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  <w:rtl w:val="0"/>
              </w:rPr>
              <w:t xml:space="preserve">4.</w:t>
            </w:r>
            <w:r w:rsidDel="00000000" w:rsidR="00000000" w:rsidRPr="00000000">
              <w:rPr>
                <w:color w:val="c00000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  <w:rtl w:val="0"/>
              </w:rPr>
              <w:t xml:space="preserve">車輛噴漆防鏽作業</w:t>
            </w:r>
          </w:p>
          <w:p w:rsidR="00000000" w:rsidDel="00000000" w:rsidP="00000000" w:rsidRDefault="00000000" w:rsidRPr="00000000" w14:paraId="0000012A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31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目視檢查止滑牽引器線路外觀，熱縮套包覆，導體不外露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5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6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37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目視檢查防鏽表面處理外觀（鍍鋅漆）局部銲接面不可露出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D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3E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扭力檢查前排輪椅固定座35±3 N‧m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2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3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44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目視檢查防鏽表面處理外觀（黑漆）不可露出金屬面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9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A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4B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扭力檢查後排輪椅鋁擠型固定座</w:t>
              <w:tab/>
              <w:t xml:space="preserve">36±5 N‧m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F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0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51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目視檢查切割處車身塗膠外觀無縫隙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6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7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58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扭力檢查座椅安全帶螺絲38±2 N‧m，順序正確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C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D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5E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目視檢查底盤隔音制震膠外觀，不可露出金屬面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4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65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操作檢查第三點安全帶作動性，順暢無干涉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9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A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6B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目視檢查底盤車架防鏽保護臘，內部噴蠟溢出，不可露出金屬面。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1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72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目視操作外斜坡防水橡膠墊無間隙、無鬆動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6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7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78">
            <w:pPr>
              <w:widowControl w:val="0"/>
              <w:jc w:val="both"/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  <w:rtl w:val="0"/>
              </w:rPr>
              <w:t xml:space="preserve">5. 車輛電系安裝作業</w:t>
            </w:r>
          </w:p>
          <w:p w:rsidR="00000000" w:rsidDel="00000000" w:rsidP="00000000" w:rsidRDefault="00000000" w:rsidRPr="00000000" w14:paraId="00000179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E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80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目視操作檢查D型防水膠條無間隙、無鬆動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4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5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86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目視操作檢查車輛底盤電路延長，安裝牢固且絕緣保護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8D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目視操作原車尾門防水膠條組裝</w:t>
              <w:tab/>
              <w:t xml:space="preserve">無間隙、無鬆動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1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2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93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目視操作檢查防滑帶電路保護裝置，保險絲15A牢固且絕緣保護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9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9A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捲尺量測防水條搭接處外觀&gt;10mm搭接方法正確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E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F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A0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尾門保險桿組裝</w:t>
              <w:tab/>
              <w:t xml:space="preserve">平整對齊對稱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6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A7">
            <w:pPr>
              <w:widowControl w:val="0"/>
              <w:jc w:val="both"/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  <w:rtl w:val="0"/>
              </w:rPr>
              <w:t xml:space="preserve">8.最後加工檢查作業</w:t>
            </w:r>
          </w:p>
          <w:p w:rsidR="00000000" w:rsidDel="00000000" w:rsidP="00000000" w:rsidRDefault="00000000" w:rsidRPr="00000000" w14:paraId="000001A8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 確認人/日期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C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D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AE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捲尺量測尾門關閉車身外觀與尾燈平整度3±1mm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4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B5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目視檢查車輛內裝外觀</w:t>
              <w:tab/>
              <w:t xml:space="preserve">無粉塵、鐵屑等異物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9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A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BB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目視檢查尾門保險桿組裝平整對齊對稱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C2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目視檢查內斜坡輪椅區黃黑貼紙外觀，無破損、凸起、刮傷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6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7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C8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捲尺量測尾門關閉後段差&lt;3mm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D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E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CF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目視檢查內斜坡輪椅人貼紙外觀，無破損、凸起、刮傷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3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4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D5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捲尺量測左右尾門縫隙距離9±3mm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A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DC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目視檢查輪椅區透明防滑條外觀</w:t>
              <w:tab/>
              <w:t xml:space="preserve">6條，無破損、凸起、刮傷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0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1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E2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操作檢查左右邊後保桿緊固力不可鬆動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7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E9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操作檢查車輛燈號作動性，可正常作動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D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E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EF">
            <w:pPr>
              <w:widowControl w:val="0"/>
              <w:jc w:val="both"/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  <w:rtl w:val="0"/>
              </w:rPr>
              <w:t xml:space="preserve">7. 外斜坡組裝作業</w:t>
            </w:r>
          </w:p>
          <w:p w:rsidR="00000000" w:rsidDel="00000000" w:rsidP="00000000" w:rsidRDefault="00000000" w:rsidRPr="00000000" w14:paraId="000001F0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6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F7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操作檢查車輛電器作動性，可正常作動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B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C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FD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操作檢查外斜坡門鎖插銷作動順暢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04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目視檢查尾門扶手反光識別貼紙數量2pcs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8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9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0A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操作檢查左右把手構件</w:t>
              <w:tab/>
              <w:t xml:space="preserve">上螺絲膠鎖固無間隙且作動順暢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11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目視檢查尾門緊急開關貼紙外觀</w:t>
              <w:tab/>
              <w:t xml:space="preserve">3pcs平整無鬆脫、髒污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5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6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17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操作檢查緩衝機構普立輪作動，滑輪作動順暢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D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1E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目視檢查輪椅使用者優先貼紙外觀，平整無鬆脫、髒污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2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3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24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操作檢查緩衝機構鋼索作動，外斜坡作動時鋼索收放順暢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9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A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2B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目視檢查活動式坡道及防滑固定帶說明書外觀，平整無鬆脫、髒污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F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0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31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目視檢查緩衝機構鋼索固定墊片及固定環M6墊片*4 D=19，鋼索固定環鎖固，無鬆脫鬆動。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6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7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38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目視檢查防滑固定帶開關貼紙外觀，平整無鬆脫、髒污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C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D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3E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目視與操作檢查組裝鋁板第一及第二板側邊連接桿墊片及螺絲復位，上螺絲膠並鎖固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4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45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目視檢查小心夾手貼紙外觀2pcs平整無鬆脫、髒污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9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A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4B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操作檢查外放動作作動性不可干涉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1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52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目視檢查斜坡板收放開關及相關周邊貼紙外觀4pcs平整無鬆脫、髒污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6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7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58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操作檢查收折動作作動性不可干涉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D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E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5F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目視檢查福祉LOGO外觀</w:t>
              <w:tab/>
              <w:t xml:space="preserve">目視置中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3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4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65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捲尺量測斜坡板展開與地面間隙</w:t>
              <w:tab/>
              <w:t xml:space="preserve">≦5mm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A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6C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目視檢查外斜坡板坡道左右黃黑貼紙外觀不可破損、髒污及缺少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0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1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72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目視檢查外斜坡板外觀</w:t>
              <w:tab/>
              <w:t xml:space="preserve">乾淨無髒亂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7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79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目視檢查外斜坡板防滑貼紙外觀</w:t>
              <w:tab/>
              <w:t xml:space="preserve">不可破損、髒污及缺少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D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E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7F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目視檢查委外施工品外觀無明顯碰、刮傷，不可毀損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4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86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目視檢查外斜坡序號貼紙貼於二板背面，不可少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A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B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8C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1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93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目視檢查輪椅固定帶及黑色收納袋收納好數量正確放置副駕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7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8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99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E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A0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目視檢查車內各角落乾淨無髒汙、異物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4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5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A6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AD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目視檢查車身外觀各處鈑金無凹陷，各處烤漆無擦傷破損痕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1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2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B3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9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BA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操作檢查防水段洗車測試車內無水滴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E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F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C0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6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C7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操作檢查實車路試無異雜音</w:t>
            </w:r>
          </w:p>
        </w:tc>
      </w:tr>
      <w:tr>
        <w:trPr>
          <w:cantSplit w:val="0"/>
          <w:trHeight w:val="224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備註</w:t>
            </w:r>
          </w:p>
        </w:tc>
        <w:tc>
          <w:tcPr>
            <w:gridSpan w:val="12"/>
            <w:vAlign w:val="center"/>
          </w:tcPr>
          <w:p w:rsidR="00000000" w:rsidDel="00000000" w:rsidP="00000000" w:rsidRDefault="00000000" w:rsidRPr="00000000" w14:paraId="000002CC">
            <w:pPr>
              <w:widowControl w:val="0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品牌：中華汽車</w:t>
            </w:r>
          </w:p>
          <w:p w:rsidR="00000000" w:rsidDel="00000000" w:rsidP="00000000" w:rsidRDefault="00000000" w:rsidRPr="00000000" w14:paraId="000002CD">
            <w:pPr>
              <w:widowControl w:val="0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車種：M1     </w:t>
              <w:br w:type="textWrapping"/>
              <w:t xml:space="preserve">車型：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CMEV5-22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E">
            <w:pPr>
              <w:widowControl w:val="0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法規配置：固定式坡道</w:t>
            </w:r>
          </w:p>
          <w:p w:rsidR="00000000" w:rsidDel="00000000" w:rsidP="00000000" w:rsidRDefault="00000000" w:rsidRPr="00000000" w14:paraId="000002C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裝置或系統：三截式斜坡板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1" w:hRule="atLeast"/>
          <w:tblHeader w:val="0"/>
        </w:trPr>
        <w:tc>
          <w:tcPr>
            <w:gridSpan w:val="3"/>
            <w:vMerge w:val="restart"/>
            <w:vAlign w:val="center"/>
          </w:tcPr>
          <w:p w:rsidR="00000000" w:rsidDel="00000000" w:rsidP="00000000" w:rsidRDefault="00000000" w:rsidRPr="00000000" w14:paraId="000002DB">
            <w:pPr>
              <w:jc w:val="both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生產主管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DE">
            <w:pPr>
              <w:jc w:val="both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DF">
            <w:pPr>
              <w:jc w:val="both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複查人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0">
            <w:pPr>
              <w:jc w:val="center"/>
              <w:rPr>
                <w:rFonts w:ascii="DFKai-SB" w:cs="DFKai-SB" w:eastAsia="DFKai-SB" w:hAnsi="DFKai-SB"/>
                <w:color w:val="d9d9d9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車身打造區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restart"/>
            <w:vAlign w:val="center"/>
          </w:tcPr>
          <w:p w:rsidR="00000000" w:rsidDel="00000000" w:rsidP="00000000" w:rsidRDefault="00000000" w:rsidRPr="00000000" w14:paraId="000002E1">
            <w:pPr>
              <w:jc w:val="both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初查人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5">
            <w:pPr>
              <w:jc w:val="center"/>
              <w:rPr>
                <w:rFonts w:ascii="DFKai-SB" w:cs="DFKai-SB" w:eastAsia="DFKai-SB" w:hAnsi="DFKai-SB"/>
                <w:color w:val="d9d9d9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車身打造區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E6">
            <w:pPr>
              <w:jc w:val="both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制訂人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E7">
            <w:pPr>
              <w:jc w:val="both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郭文宗</w:t>
            </w:r>
          </w:p>
        </w:tc>
      </w:tr>
      <w:tr>
        <w:trPr>
          <w:cantSplit w:val="1"/>
          <w:trHeight w:val="401" w:hRule="atLeast"/>
          <w:tblHeader w:val="0"/>
        </w:trPr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D">
            <w:pPr>
              <w:jc w:val="center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加工區</w:t>
            </w:r>
          </w:p>
        </w:tc>
        <w:tc>
          <w:tcPr>
            <w:gridSpan w:val="4"/>
            <w:vMerge w:val="continue"/>
            <w:vAlign w:val="center"/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2">
            <w:pPr>
              <w:jc w:val="center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加工區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2F5">
            <w:pPr>
              <w:jc w:val="both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日　期：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8">
            <w:pPr>
              <w:jc w:val="center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9">
            <w:pPr>
              <w:jc w:val="center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日　期：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A">
            <w:pPr>
              <w:jc w:val="center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／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FB">
            <w:pPr>
              <w:jc w:val="center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日　期：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F">
            <w:pPr>
              <w:jc w:val="center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0">
            <w:pPr>
              <w:jc w:val="center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日　期：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1">
            <w:pPr>
              <w:jc w:val="center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113/04/01</w:t>
            </w:r>
          </w:p>
        </w:tc>
      </w:tr>
    </w:tbl>
    <w:p w:rsidR="00000000" w:rsidDel="00000000" w:rsidP="00000000" w:rsidRDefault="00000000" w:rsidRPr="00000000" w14:paraId="00000302">
      <w:pPr>
        <w:tabs>
          <w:tab w:val="right" w:leader="none" w:pos="10800"/>
        </w:tabs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Ｖ合格　Ｘ不合格　若無此項目請以刪除線註明。製表人：江冠毅                       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108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4"/>
        <w:gridCol w:w="456"/>
        <w:gridCol w:w="9869"/>
        <w:tblGridChange w:id="0">
          <w:tblGrid>
            <w:gridCol w:w="534"/>
            <w:gridCol w:w="456"/>
            <w:gridCol w:w="9869"/>
          </w:tblGrid>
        </w:tblGridChange>
      </w:tblGrid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303">
            <w:pPr>
              <w:tabs>
                <w:tab w:val="right" w:leader="none" w:pos="10800"/>
              </w:tabs>
              <w:jc w:val="center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自主檢查調整事項表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06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是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7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否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8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自主檢查調整事項</w:t>
            </w:r>
          </w:p>
        </w:tc>
      </w:tr>
      <w:tr>
        <w:trPr>
          <w:cantSplit w:val="0"/>
          <w:trHeight w:val="1005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09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A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B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C">
      <w:pPr>
        <w:widowControl w:val="0"/>
        <w:tabs>
          <w:tab w:val="right" w:leader="none" w:pos="10800"/>
        </w:tabs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Ｖ合格　Ｘ不合格　若無此項目請以刪除線註明。製表人：江冠毅                      </w:t>
      </w:r>
    </w:p>
    <w:sectPr>
      <w:footerReference r:id="rId7" w:type="default"/>
      <w:pgSz w:h="16838" w:w="11906" w:orient="portrait"/>
      <w:pgMar w:bottom="300" w:top="300" w:left="567" w:right="567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DFKai-SB" w:cs="DFKai-SB" w:eastAsia="DFKai-SB" w:hAnsi="DFKai-SB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2024/03/25 V03. TB-T05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480" w:lineRule="auto"/>
    </w:pPr>
    <w:rPr>
      <w:b w:val="1"/>
      <w:bCs w:val="1"/>
      <w:color w:val="000000"/>
      <w:sz w:val="48"/>
      <w:szCs w:val="48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b w:val="1"/>
      <w:bCs w:val="1"/>
      <w:color w:val="000000"/>
      <w:sz w:val="36"/>
      <w:szCs w:val="36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280" w:lineRule="auto"/>
    </w:pPr>
    <w:rPr>
      <w:b w:val="1"/>
      <w:bCs w:val="1"/>
      <w:color w:val="000000"/>
      <w:sz w:val="28"/>
      <w:szCs w:val="28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40" w:lineRule="auto"/>
    </w:pPr>
    <w:rPr>
      <w:b w:val="1"/>
      <w:bCs w:val="1"/>
      <w:color w:val="000000"/>
      <w:sz w:val="24"/>
      <w:szCs w:val="24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20" w:lineRule="auto"/>
    </w:pPr>
    <w:rPr>
      <w:b w:val="1"/>
      <w:bCs w:val="1"/>
      <w:color w:val="000000"/>
      <w:sz w:val="22"/>
      <w:szCs w:val="22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00" w:lineRule="auto"/>
    </w:pPr>
    <w:rPr>
      <w:b w:val="1"/>
      <w:bCs w:val="1"/>
      <w:color w:val="000000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480" w:lineRule="auto"/>
    </w:pPr>
    <w:rPr>
      <w:b w:val="1"/>
      <w:bCs w:val="1"/>
      <w:color w:val="000000"/>
      <w:sz w:val="72"/>
      <w:szCs w:val="72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