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訂單編號：</w:t>
        <w:tab/>
        <w:tab/>
        <w:tab/>
        <w:tab/>
        <w:t xml:space="preserve"> 引擎號碼/車身號碼：</w:t>
      </w:r>
    </w:p>
    <w:p w:rsidR="00000000" w:rsidDel="00000000" w:rsidP="00000000" w:rsidRDefault="00000000" w:rsidRPr="00000000" w14:paraId="00000002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組件/套件型式：</w:t>
      </w:r>
      <w:r w:rsidDel="00000000" w:rsidR="00000000" w:rsidRPr="00000000">
        <w:rPr>
          <w:rFonts w:ascii="DFKai-SB" w:cs="DFKai-SB" w:eastAsia="DFKai-SB" w:hAnsi="DFKai-SB"/>
          <w:color w:val="000000"/>
          <w:sz w:val="32"/>
          <w:szCs w:val="32"/>
          <w:rtl w:val="0"/>
        </w:rPr>
        <w:t xml:space="preserve">折疊式擔架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組件/套件序號：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48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  <w:t xml:space="preserve">檢查人員：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檢查日期：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__________________________</w:t>
      </w:r>
      <w:r w:rsidDel="00000000" w:rsidR="00000000" w:rsidRPr="00000000">
        <w:rPr>
          <w:rtl w:val="0"/>
        </w:rPr>
      </w:r>
    </w:p>
    <w:tbl>
      <w:tblPr>
        <w:tblStyle w:val="Table1"/>
        <w:tblW w:w="9357.0" w:type="dxa"/>
        <w:jc w:val="center"/>
        <w:tblLayout w:type="fixed"/>
        <w:tblLook w:val="0000"/>
      </w:tblPr>
      <w:tblGrid>
        <w:gridCol w:w="562"/>
        <w:gridCol w:w="4542"/>
        <w:gridCol w:w="709"/>
        <w:gridCol w:w="3544"/>
        <w:tblGridChange w:id="0">
          <w:tblGrid>
            <w:gridCol w:w="562"/>
            <w:gridCol w:w="4542"/>
            <w:gridCol w:w="709"/>
            <w:gridCol w:w="3544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編號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初檢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備註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外觀是否傷或刮手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固定環能扣住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鋼索不刮手及運作正常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搭配帆布有負重100KG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枕套固定座不可刮手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widowControl w:val="0"/>
        <w:rPr>
          <w:rFonts w:ascii="DFKai-SB" w:cs="DFKai-SB" w:eastAsia="DFKai-SB" w:hAnsi="DFKai-SB"/>
          <w:color w:val="ff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                                         </w:t>
      </w:r>
      <w:r w:rsidDel="00000000" w:rsidR="00000000" w:rsidRPr="00000000">
        <w:rPr>
          <w:rFonts w:ascii="DFKai-SB" w:cs="DFKai-SB" w:eastAsia="DFKai-SB" w:hAnsi="DFKai-SB"/>
          <w:color w:val="ff0000"/>
          <w:sz w:val="24"/>
          <w:szCs w:val="24"/>
          <w:rtl w:val="0"/>
        </w:rPr>
        <w:t xml:space="preserve">                                                              </w:t>
      </w:r>
    </w:p>
    <w:p w:rsidR="00000000" w:rsidDel="00000000" w:rsidP="00000000" w:rsidRDefault="00000000" w:rsidRPr="00000000" w14:paraId="00000035">
      <w:pPr>
        <w:widowControl w:val="0"/>
        <w:ind w:right="480"/>
        <w:jc w:val="right"/>
        <w:rPr>
          <w:rFonts w:ascii="DFKai-SB" w:cs="DFKai-SB" w:eastAsia="DFKai-SB" w:hAnsi="DFKai-SB"/>
          <w:color w:val="000000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2024/03/25 V02. TB-T20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widowControl w:val="0"/>
      <w:jc w:val="center"/>
      <w:rPr>
        <w:rFonts w:ascii="DFKai-SB" w:cs="DFKai-SB" w:eastAsia="DFKai-SB" w:hAnsi="DFKai-SB"/>
        <w:sz w:val="44"/>
        <w:szCs w:val="44"/>
      </w:rPr>
    </w:pPr>
    <w:r w:rsidDel="00000000" w:rsidR="00000000" w:rsidRPr="00000000">
      <w:rPr>
        <w:rFonts w:ascii="DFKai-SB" w:cs="DFKai-SB" w:eastAsia="DFKai-SB" w:hAnsi="DFKai-SB"/>
        <w:sz w:val="44"/>
        <w:szCs w:val="44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760640</wp:posOffset>
          </wp:positionH>
          <wp:positionV relativeFrom="paragraph">
            <wp:posOffset>-29300</wp:posOffset>
          </wp:positionV>
          <wp:extent cx="447675" cy="39052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8">
    <w:pPr>
      <w:jc w:val="center"/>
      <w:rPr>
        <w:rFonts w:ascii="DFKai-SB" w:cs="DFKai-SB" w:eastAsia="DFKai-SB" w:hAnsi="DFKai-SB"/>
        <w:sz w:val="32"/>
        <w:szCs w:val="32"/>
      </w:rPr>
    </w:pPr>
    <w:bookmarkStart w:colFirst="0" w:colLast="0" w:name="_pxfyjwjlqj3x" w:id="0"/>
    <w:bookmarkEnd w:id="0"/>
    <w:r w:rsidDel="00000000" w:rsidR="00000000" w:rsidRPr="00000000">
      <w:rPr>
        <w:rFonts w:ascii="DFKai-SB" w:cs="DFKai-SB" w:eastAsia="DFKai-SB" w:hAnsi="DFKai-SB"/>
        <w:sz w:val="32"/>
        <w:szCs w:val="32"/>
        <w:rtl w:val="0"/>
      </w:rPr>
      <w:t xml:space="preserve">關鍵組件/套件檢查表（到宅沐浴車）</w:t>
    </w:r>
  </w:p>
  <w:p w:rsidR="00000000" w:rsidDel="00000000" w:rsidP="00000000" w:rsidRDefault="00000000" w:rsidRPr="00000000" w14:paraId="00000039">
    <w:pPr>
      <w:jc w:val="center"/>
      <w:rPr>
        <w:rFonts w:ascii="DFKai-SB" w:cs="DFKai-SB" w:eastAsia="DFKai-SB" w:hAnsi="DFKai-SB"/>
        <w:sz w:val="32"/>
        <w:szCs w:val="32"/>
      </w:rPr>
    </w:pPr>
    <w:r w:rsidDel="00000000" w:rsidR="00000000" w:rsidRPr="00000000">
      <w:rPr>
        <w:rFonts w:ascii="Arial" w:cs="Arial" w:eastAsia="Arial" w:hAnsi="Arial"/>
        <w:rtl w:val="0"/>
      </w:rPr>
      <w:t xml:space="preserve">(Key Component / Package Checklist (Home-Visit Bathing Car))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