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00" w:lineRule="auto"/>
        <w:jc w:val="center"/>
        <w:rPr>
          <w:sz w:val="44"/>
          <w:szCs w:val="44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1408430</wp:posOffset>
            </wp:positionH>
            <wp:positionV relativeFrom="paragraph">
              <wp:posOffset>-115569</wp:posOffset>
            </wp:positionV>
            <wp:extent cx="446405" cy="39370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提案審核表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(Proposal Review Form)</w:t>
      </w:r>
    </w:p>
    <w:tbl>
      <w:tblPr>
        <w:tblStyle w:val="Table1"/>
        <w:tblW w:w="10773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8"/>
        <w:gridCol w:w="595"/>
        <w:gridCol w:w="1009"/>
        <w:gridCol w:w="960"/>
        <w:gridCol w:w="1331"/>
        <w:gridCol w:w="466"/>
        <w:gridCol w:w="1322"/>
        <w:gridCol w:w="1026"/>
        <w:gridCol w:w="152"/>
        <w:gridCol w:w="1185"/>
        <w:gridCol w:w="1559"/>
        <w:tblGridChange w:id="0">
          <w:tblGrid>
            <w:gridCol w:w="1168"/>
            <w:gridCol w:w="595"/>
            <w:gridCol w:w="1009"/>
            <w:gridCol w:w="960"/>
            <w:gridCol w:w="1331"/>
            <w:gridCol w:w="466"/>
            <w:gridCol w:w="1322"/>
            <w:gridCol w:w="1026"/>
            <w:gridCol w:w="152"/>
            <w:gridCol w:w="1185"/>
            <w:gridCol w:w="1559"/>
          </w:tblGrid>
        </w:tblGridChange>
      </w:tblGrid>
      <w:tr>
        <w:trPr>
          <w:cantSplit w:val="0"/>
          <w:trHeight w:val="53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案   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審核單位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提案人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案   由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效果判定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□有形 □無形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改善效果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□有效 □失敗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實施成本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項    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評  分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說                                        明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收益性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50 ％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可行性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10 ％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創意性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15 ％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完整性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10 ％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58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其  他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10 ％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5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6C">
            <w:pPr>
              <w:ind w:left="113" w:right="113" w:firstLine="0"/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意　　見</w:t>
            </w:r>
          </w:p>
          <w:p w:rsidR="00000000" w:rsidDel="00000000" w:rsidP="00000000" w:rsidRDefault="00000000" w:rsidRPr="00000000" w14:paraId="0000006D">
            <w:pPr>
              <w:ind w:left="113" w:right="113" w:firstLine="0"/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改善單位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6F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9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ind w:left="113" w:right="113" w:firstLine="0"/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意　　見</w:t>
            </w:r>
          </w:p>
          <w:p w:rsidR="00000000" w:rsidDel="00000000" w:rsidP="00000000" w:rsidRDefault="00000000" w:rsidRPr="00000000" w14:paraId="00000079">
            <w:pPr>
              <w:ind w:left="113" w:right="113" w:firstLine="0"/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會審單位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7B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4">
            <w:pPr>
              <w:ind w:left="113" w:right="113" w:firstLine="0"/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審    查    委    員    會    意    見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5">
            <w:pPr>
              <w:ind w:left="113" w:right="113" w:firstLine="0"/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初          審</w:t>
            </w:r>
          </w:p>
        </w:tc>
        <w:tc>
          <w:tcPr>
            <w:gridSpan w:val="6"/>
            <w:vMerge w:val="restart"/>
          </w:tcPr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審  核  結  果</w:t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可 實 施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保    留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1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呈送決審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提案評分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核獎等級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7">
            <w:pPr>
              <w:ind w:left="113" w:right="113" w:firstLine="0"/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決      審</w:t>
            </w:r>
          </w:p>
        </w:tc>
        <w:tc>
          <w:tcPr>
            <w:gridSpan w:val="4"/>
            <w:vMerge w:val="restart"/>
          </w:tcPr>
          <w:p w:rsidR="00000000" w:rsidDel="00000000" w:rsidP="00000000" w:rsidRDefault="00000000" w:rsidRPr="00000000" w14:paraId="000000C8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審  核  結  果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主 任 委 員 批 示</w:t>
            </w:r>
          </w:p>
        </w:tc>
      </w:tr>
      <w:tr>
        <w:trPr>
          <w:cantSplit w:val="1"/>
          <w:trHeight w:val="48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可 實 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0D9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保    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呈送決審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提案評分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widowControl w:val="1"/>
        <w:tabs>
          <w:tab w:val="left" w:leader="none" w:pos="6480"/>
          <w:tab w:val="right" w:leader="none" w:pos="15480"/>
        </w:tabs>
        <w:ind w:right="125" w:firstLine="154"/>
        <w:jc w:val="right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2024/03/25 V02. TB-S19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DFKai-SB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Gungsuh" w:cs="Gungsuh" w:eastAsia="Gungsuh" w:hAnsi="Gungsuh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第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Gungsuh" w:cs="Gungsuh" w:eastAsia="Gungsuh" w:hAnsi="Gungsuh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頁，共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Gungsuh" w:cs="Gungsuh" w:eastAsia="Gungsuh" w:hAnsi="Gungsuh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頁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