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color w:val="000000"/>
          <w:sz w:val="44"/>
          <w:szCs w:val="44"/>
        </w:rPr>
      </w:pPr>
      <w:bookmarkStart w:colFirst="0" w:colLast="0" w:name="_f3k8pcqgn4b5" w:id="0"/>
      <w:bookmarkEnd w:id="0"/>
      <w:r w:rsidDel="00000000" w:rsidR="00000000" w:rsidRPr="00000000">
        <w:rPr>
          <w:rFonts w:ascii="DFKai-SB" w:cs="DFKai-SB" w:eastAsia="DFKai-SB" w:hAnsi="DFKai-SB"/>
          <w:color w:val="000000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color w:val="000000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40"/>
          <w:szCs w:val="40"/>
          <w:rtl w:val="0"/>
        </w:rPr>
        <w:t xml:space="preserve">自主檢查表(M1特種車輛(DELICA小型廂式露營車))</w:t>
      </w:r>
    </w:p>
    <w:p w:rsidR="00000000" w:rsidDel="00000000" w:rsidP="00000000" w:rsidRDefault="00000000" w:rsidRPr="00000000" w14:paraId="00000003">
      <w:pPr>
        <w:jc w:val="center"/>
        <w:rPr>
          <w:rFonts w:ascii="DFKai-SB" w:cs="DFKai-SB" w:eastAsia="DFKai-SB" w:hAnsi="DFKai-SB"/>
          <w:color w:val="00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(IPQC Self-Checklist (M1 Special Vehicle-Camper Van))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rtl w:val="0"/>
        </w:rPr>
        <w:t xml:space="preserve">                                                      訂單編號：</w:t>
      </w:r>
      <w:r w:rsidDel="00000000" w:rsidR="00000000" w:rsidRPr="00000000">
        <w:rPr>
          <w:rtl w:val="0"/>
        </w:rPr>
      </w:r>
    </w:p>
    <w:tbl>
      <w:tblPr>
        <w:tblStyle w:val="Table1"/>
        <w:tblW w:w="10915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6"/>
        <w:gridCol w:w="425"/>
        <w:gridCol w:w="531"/>
        <w:gridCol w:w="1312"/>
        <w:gridCol w:w="1325"/>
        <w:gridCol w:w="1510"/>
        <w:gridCol w:w="425"/>
        <w:gridCol w:w="425"/>
        <w:gridCol w:w="851"/>
        <w:gridCol w:w="1417"/>
        <w:gridCol w:w="1134"/>
        <w:gridCol w:w="1134"/>
        <w:tblGridChange w:id="0">
          <w:tblGrid>
            <w:gridCol w:w="426"/>
            <w:gridCol w:w="425"/>
            <w:gridCol w:w="531"/>
            <w:gridCol w:w="1312"/>
            <w:gridCol w:w="1325"/>
            <w:gridCol w:w="1510"/>
            <w:gridCol w:w="425"/>
            <w:gridCol w:w="425"/>
            <w:gridCol w:w="851"/>
            <w:gridCol w:w="1417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車內拆除防護作業作業</w:t>
            </w:r>
          </w:p>
          <w:p w:rsidR="00000000" w:rsidDel="00000000" w:rsidP="00000000" w:rsidRDefault="00000000" w:rsidRPr="00000000" w14:paraId="0000001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7.安裝內飾板與座椅</w:t>
            </w:r>
          </w:p>
          <w:p w:rsidR="00000000" w:rsidDel="00000000" w:rsidP="00000000" w:rsidRDefault="00000000" w:rsidRPr="00000000" w14:paraId="0000001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目視檢查車輛內裝拆除外觀，不可碰、刮傷，不可毀損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目視檢查飾蓋不得翹起與髒汙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目視檢查拆除後的原廠螺絲及固定扣外觀完整無損傷。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安裝法規品作業</w:t>
            </w:r>
          </w:p>
          <w:p w:rsidR="00000000" w:rsidDel="00000000" w:rsidP="00000000" w:rsidRDefault="00000000" w:rsidRPr="00000000" w14:paraId="0000003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2.車頂畫線切割作業</w:t>
            </w:r>
          </w:p>
          <w:p w:rsidR="00000000" w:rsidDel="00000000" w:rsidP="00000000" w:rsidRDefault="00000000" w:rsidRPr="00000000" w14:paraId="0000003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操作開啟與收納車側帳是否功能正常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目視檢查是否有切割金屬露出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9.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漏水檢查作業</w:t>
            </w:r>
          </w:p>
          <w:p w:rsidR="00000000" w:rsidDel="00000000" w:rsidP="00000000" w:rsidRDefault="00000000" w:rsidRPr="00000000" w14:paraId="0000004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3.車頂框安裝作業</w:t>
            </w:r>
          </w:p>
          <w:p w:rsidR="00000000" w:rsidDel="00000000" w:rsidP="00000000" w:rsidRDefault="00000000" w:rsidRPr="00000000" w14:paraId="0000005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關閉車頂蓋以高壓水柱噴灑接縫處每邊1分鐘x4邊，開啟後帳棚布不得有水珠並漏水至車內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以手搖動檢查床板與床框無晃動與間隙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開啟車頂蓋以水管噴灑帳篷 車內不得有水珠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4.支架安裝與防水作業</w:t>
            </w:r>
          </w:p>
          <w:p w:rsidR="00000000" w:rsidDel="00000000" w:rsidP="00000000" w:rsidRDefault="00000000" w:rsidRPr="00000000" w14:paraId="0000006E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10.車輛內裝清潔收尾作業</w:t>
            </w:r>
          </w:p>
          <w:p w:rsidR="00000000" w:rsidDel="00000000" w:rsidP="00000000" w:rsidRDefault="00000000" w:rsidRPr="00000000" w14:paraId="0000007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操作上支架開合是否功能正常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目視檢查車內不得有髒汙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5.邊蓋安裝與防水作業</w:t>
            </w:r>
          </w:p>
          <w:p w:rsidR="00000000" w:rsidDel="00000000" w:rsidP="00000000" w:rsidRDefault="00000000" w:rsidRPr="00000000" w14:paraId="00000088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11.線外加工-車頂蓋加工作業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目視檢查部件與螺絲是否防水膠塗布完整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日視操作檢查表面不得刮傷掉漆與髒汙，固定穩固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jc w:val="both"/>
              <w:rPr>
                <w:rFonts w:ascii="DFKai-SB" w:cs="DFKai-SB" w:eastAsia="DFKai-SB" w:hAnsi="DFKai-SB"/>
                <w:color w:val="c00000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sz w:val="24"/>
                <w:szCs w:val="24"/>
                <w:rtl w:val="0"/>
              </w:rPr>
              <w:t xml:space="preserve">6.安裝車頂蓋-帳篷安裝</w:t>
            </w:r>
          </w:p>
          <w:p w:rsidR="00000000" w:rsidDel="00000000" w:rsidP="00000000" w:rsidRDefault="00000000" w:rsidRPr="00000000" w14:paraId="000000A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操作人/日期：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u w:val="single"/>
                <w:rtl w:val="0"/>
              </w:rPr>
              <w:t xml:space="preserve">        </w:t>
            </w:r>
            <w:r w:rsidDel="00000000" w:rsidR="00000000" w:rsidRPr="00000000">
              <w:rPr>
                <w:rFonts w:ascii="DFKai-SB" w:cs="DFKai-SB" w:eastAsia="DFKai-SB" w:hAnsi="DFKai-SB"/>
                <w:color w:val="c00000"/>
                <w:rtl w:val="0"/>
              </w:rPr>
              <w:t xml:space="preserve"> 確認人/日期：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DFKai-SB" w:cs="DFKai-SB" w:eastAsia="DFKai-SB" w:hAnsi="DFKai-SB"/>
                <w:color w:val="ed7d3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操作頂蓋開啟與關閉功能正常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品牌：中華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車種：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M1</w:t>
              <w:br w:type="textWrapping"/>
              <w:t xml:space="preserve">車型：新得利卡</w:t>
            </w:r>
          </w:p>
          <w:p w:rsidR="00000000" w:rsidDel="00000000" w:rsidP="00000000" w:rsidRDefault="00000000" w:rsidRPr="00000000" w14:paraId="000000BA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法規配置：床舖、側邊帳及合格汽車用滅火器</w:t>
            </w:r>
          </w:p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裝置或系統：掀頂裝置、露營車用側邊帳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生產主管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複查人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初查人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制訂人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郭文宗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DFKai-SB" w:cs="DFKai-SB" w:eastAsia="DFKai-SB" w:hAnsi="DFKai-SB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18"/>
                <w:szCs w:val="18"/>
                <w:rtl w:val="0"/>
              </w:rPr>
              <w:t xml:space="preserve">2023/10/25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highlight w:val="yellow"/>
          <w:u w:val="single"/>
          <w:rtl w:val="0"/>
        </w:rPr>
        <w:t xml:space="preserve">*字標示依車型配置檢查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Ｖ合格　Ｘ不合格　若無此項目請以刪除線註明。製表人：江冠毅                          </w:t>
      </w:r>
    </w:p>
    <w:p w:rsidR="00000000" w:rsidDel="00000000" w:rsidP="00000000" w:rsidRDefault="00000000" w:rsidRPr="00000000" w14:paraId="000000E0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09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0"/>
        <w:gridCol w:w="425"/>
        <w:gridCol w:w="9804"/>
        <w:tblGridChange w:id="0">
          <w:tblGrid>
            <w:gridCol w:w="680"/>
            <w:gridCol w:w="425"/>
            <w:gridCol w:w="9804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E1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是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否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widowControl w:val="0"/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