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訂單編號：</w:t>
        <w:tab/>
        <w:tab/>
        <w:tab/>
        <w:tab/>
        <w:t xml:space="preserve">引擎號碼/車身號碼：</w:t>
      </w:r>
    </w:p>
    <w:p w:rsidR="00000000" w:rsidDel="00000000" w:rsidP="00000000" w:rsidRDefault="00000000" w:rsidRPr="00000000" w14:paraId="00000002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組件/套件型式：</w:t>
      </w:r>
      <w:r w:rsidDel="00000000" w:rsidR="00000000" w:rsidRPr="00000000">
        <w:rPr>
          <w:rFonts w:ascii="DFKai-SB" w:cs="DFKai-SB" w:eastAsia="DFKai-SB" w:hAnsi="DFKai-SB"/>
          <w:color w:val="000000"/>
          <w:sz w:val="32"/>
          <w:szCs w:val="32"/>
          <w:rtl w:val="0"/>
        </w:rPr>
        <w:t xml:space="preserve">國產化分割式浴槽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組件/套件序號：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引擎號碼/車身號碼：                    製造日期：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檢查人員：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檢查日期：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center"/>
        <w:tblLayout w:type="fixed"/>
        <w:tblLook w:val="0000"/>
      </w:tblPr>
      <w:tblGrid>
        <w:gridCol w:w="562"/>
        <w:gridCol w:w="4542"/>
        <w:gridCol w:w="709"/>
        <w:gridCol w:w="3544"/>
        <w:tblGridChange w:id="0">
          <w:tblGrid>
            <w:gridCol w:w="562"/>
            <w:gridCol w:w="4542"/>
            <w:gridCol w:w="709"/>
            <w:gridCol w:w="3544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備註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檢查分割式浴槽基本外觀是否有刮傷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測試分割式浴槽是否會漏水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檢查接合處卡榫是否調整定位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確認排水功能是否正常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檢查組合後，浴缸上平面是否水平地面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檢查組合後，浴缸站立是否穩固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檢查上下疊合後，浴缸是否穩固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rPr>
          <w:rFonts w:ascii="DFKai-SB" w:cs="DFKai-SB" w:eastAsia="DFKai-SB" w:hAnsi="DFKai-SB"/>
          <w:color w:val="ff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36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2024/03/25 V02. TB-T20</w:t>
      </w:r>
    </w:p>
    <w:p w:rsidR="00000000" w:rsidDel="00000000" w:rsidP="00000000" w:rsidRDefault="00000000" w:rsidRPr="00000000" w14:paraId="00000037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widowControl w:val="0"/>
      <w:jc w:val="center"/>
      <w:rPr>
        <w:rFonts w:ascii="DFKai-SB" w:cs="DFKai-SB" w:eastAsia="DFKai-SB" w:hAnsi="DFKai-SB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760640</wp:posOffset>
          </wp:positionH>
          <wp:positionV relativeFrom="paragraph">
            <wp:posOffset>-29300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jc w:val="center"/>
      <w:rPr>
        <w:rFonts w:ascii="DFKai-SB" w:cs="DFKai-SB" w:eastAsia="DFKai-SB" w:hAnsi="DFKai-SB"/>
        <w:sz w:val="32"/>
        <w:szCs w:val="32"/>
      </w:rPr>
    </w:pPr>
    <w:bookmarkStart w:colFirst="0" w:colLast="0" w:name="_15lnccgvwbs4" w:id="0"/>
    <w:bookmarkEnd w:id="0"/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關鍵組件/套件檢查表（到宅沐浴車）</w:t>
    </w:r>
  </w:p>
  <w:p w:rsidR="00000000" w:rsidDel="00000000" w:rsidP="00000000" w:rsidRDefault="00000000" w:rsidRPr="00000000" w14:paraId="0000003B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Arial" w:cs="Arial" w:eastAsia="Arial" w:hAnsi="Arial"/>
        <w:rtl w:val="0"/>
      </w:rPr>
      <w:t xml:space="preserve">(Key Component / Package Checklist (Home-Visit Bathing Car))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