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新產品開發管理辦法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vertAlign w:val="baseline"/>
          <w:rtl w:val="0"/>
        </w:rPr>
        <w:tab/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2023/06/15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明確規範開發與設計作業程序，以管制及驗證產品之設計。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提昇設計開發之產品品質，並確保產品品質符合客戶要求，順應市場之需求。</w:t>
      </w:r>
    </w:p>
    <w:p w:rsidR="00000000" w:rsidDel="00000000" w:rsidP="00000000" w:rsidRDefault="00000000" w:rsidRPr="00000000" w14:paraId="0000004C">
      <w:pPr>
        <w:ind w:right="304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本公司自行設計開發之新產品及衍生品，其所有設計開發活動均屬之。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本公司承接顧客客製化產品及其衍生品，其所有設計開發活動均屬之。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本公司承接原廠委託設計產品及其衍生品，其所有設計開發活動均屬之。</w:t>
      </w:r>
    </w:p>
    <w:p w:rsidR="00000000" w:rsidDel="00000000" w:rsidP="00000000" w:rsidRDefault="00000000" w:rsidRPr="00000000" w14:paraId="00000051">
      <w:pPr>
        <w:ind w:left="840" w:right="304" w:hanging="480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權責：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由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專案負責人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協調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各單位主管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，指派專案成員，各專案成員權責如下：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需求申請者：提出需求要望、目的、車型、裝置物件、車款市場需求狀況、車輛規範型式、法規確認、進行車殼與實車模擬、車款市場預估數量與交車內配置圖等附件的詳細資料。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業務單位：市場調查及客戶需求蒐集分析，提出預計交車的時程及最終產品建議售價(Manufacturer's Suggested Retail Price，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MSRP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)。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：規劃與執行設計可行性評估、新產品開發、樣品試做、設計規格制訂、設計驗證、技術移轉、專案開發費用成本、樣品MSRP。其中設計可行性的評估可由機構、線路(油、水、電)、裝置、系統等車輛工程方向展開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管理單位：開發過程之原物料採購與供應商開發，車輛交期與配件的時程、採購事宜，負責最終產品的報價成本。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廠務單位(生產)：規劃與執行製造可行性評估、導入量產、試量產、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模治具開發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、工程變更等事宜。其中製造可行性的評估，從人、機、材料、方法、環境、量測設備工程方向展開。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品管單位(品保)：設計確認與試量產品質保證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品管單位(文管)：文件管理經辦，產出專案編碼及產品專案文件結案後入文管中心備查。</w:t>
      </w:r>
    </w:p>
    <w:p w:rsidR="00000000" w:rsidDel="00000000" w:rsidP="00000000" w:rsidRDefault="00000000" w:rsidRPr="00000000" w14:paraId="0000005B">
      <w:pPr>
        <w:ind w:right="304" w:firstLine="480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名詞定義：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本公司將載運輪椅使用者車輛及M1特種車，依據產品因子區分為『全新產品』、『改良式產品』及『工程變更(含舊產品改良)』三種產品專案。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產品專案範圍若為『全新產品』或『改良式產品』，須依「新產品開發管理辦法」（QP-T08）辦理；產品專案範圍若為『工程變更(含舊產品改良)』，須依「設計變更管理辦法」（QP-T09）辦理。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992" w:hanging="567"/>
        <w:rPr>
          <w:color w:val="0070c0"/>
        </w:rPr>
      </w:pPr>
      <w:r w:rsidDel="00000000" w:rsidR="00000000" w:rsidRPr="00000000">
        <w:rPr>
          <w:rFonts w:ascii="Gungsuh" w:cs="Gungsuh" w:eastAsia="Gungsuh" w:hAnsi="Gungsuh"/>
          <w:color w:val="0070c0"/>
          <w:vertAlign w:val="baseline"/>
          <w:rtl w:val="0"/>
        </w:rPr>
        <w:t xml:space="preserve">總經理與單位主管判定產品專案範圍，並將結果紀錄於「新產品範圍判定表」（TB-T50）。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新產品開發人員之資格認定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240" w:lineRule="auto"/>
        <w:ind w:left="1560" w:right="0" w:hanging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專案負責人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：由總經理指定擔任。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240" w:lineRule="auto"/>
        <w:ind w:left="1560" w:right="0" w:hanging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專案小組成員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：由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專案負責人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依據開發案之性質，協調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各單位主管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指派權責人員，編成各項功能專案代表(兼任設計人員)。人員資格之審查，依「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教育訓練管理辦法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QP-S03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規定辦理。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專案小組成員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如需更換，須由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總經理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核准。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新產品開發作業程序：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企劃階段</w:t>
      </w:r>
    </w:p>
    <w:p w:rsidR="00000000" w:rsidDel="00000000" w:rsidP="00000000" w:rsidRDefault="00000000" w:rsidRPr="00000000" w14:paraId="00000066">
      <w:pPr>
        <w:numPr>
          <w:ilvl w:val="3"/>
          <w:numId w:val="2"/>
        </w:numPr>
        <w:ind w:left="2127" w:hanging="851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需求申請者依據「訂單處理管理辦法」(QP-P01</w:t>
      </w: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）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展開『全新產品』或『改良式產品』企劃階段擬定「需求規格書(要望書)」（TB-P06）及預備事宜。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需求申請者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提請內容於企劃階段召開新產品需求說明會，經在會議中討論的合議事項，請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f3399"/>
          <w:sz w:val="24"/>
          <w:szCs w:val="24"/>
          <w:u w:val="none"/>
          <w:shd w:fill="auto" w:val="clear"/>
          <w:vertAlign w:val="baseline"/>
          <w:rtl w:val="0"/>
        </w:rPr>
        <w:t xml:space="preserve">各單位主管或指派出席成員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共筆紀錄於「顧客需求通知單（EIP電子化版）」（TB-P02）及相關附件，完成會簽及核准過程。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業務單位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依據新產品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需求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說明會之結論，進行市場可行性評估，擬定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「市場分析報告」（TB-P07）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，提供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進行技術可行性評估，並將結果記錄於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「技術可行性評估報告」（TB-T51）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「技術可行性評估報告」（TB-T51）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進行初步規格與成本估算，並將初版結果記錄於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「工程規格表」（TB-T52）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依據工程規格展開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新產品開發專案規劃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，並視需要召開新產品專案說明會，需將新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產品開發專案規劃結果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，紀錄於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「大日程計畫表(A表及附件) 」（TB-T53）、「新材料開發計畫表(B表及附件) 」（TB-T54）、「模治具開發計畫表(C表及附件)」（TB-T55）。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新產品開發專案規劃結果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，擬定設計驗證階段計畫，須將規劃結果紀錄於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「設計驗證及確認計畫表(D表及附件)」（TB-T56）。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品管單位(品保)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廠務單位(開發)新產品開發專案規劃結果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，擬定設計確認階段計畫，須將規劃結果紀錄於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「設計驗證及確認計畫表(D表及附件)」（TB-T56）。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總經理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依據各單位規劃結果，確認專案可行性，核准或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駁回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企劃案。總經理核准通過後，指派專案負責人專案執行事宜。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總經理核准通過後，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品管單位(文管)產出專案編碼提供給專案負責人預備專案核准章程。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專案負責人將通過專案核准章程正確紀錄於「顧客需求通知單（EIP電子化版）」（TB-P02）及相關附件，並會辦總經理確認完成專案開案，正式由企劃階段轉入設計輸入階段過程。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設計輸入：(規格審查)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擬定及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「工程規格表」（TB-T52）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廠務單位(開發)依據工程規格表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進行設計展開，並指派相關人員擬定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60093"/>
          <w:sz w:val="24"/>
          <w:szCs w:val="24"/>
          <w:u w:val="none"/>
          <w:shd w:fill="auto" w:val="clear"/>
          <w:vertAlign w:val="baseline"/>
          <w:rtl w:val="0"/>
        </w:rPr>
        <w:t xml:space="preserve">標準選配品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)產品設計規格書」（TB-T57）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等技術文件初版，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包含但不侷限於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BOM、配置圖面、工程圖面等範圍。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管理單位擬定初期材料，並紀錄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於「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新材料開發計畫表(B表及附件)」（TB-T54）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廠務單位(生產)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擬定模治具開發計畫，並紀錄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「模治具開發計畫表(C表及附件)」（TB-T55）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品管單位(品保)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擬定品質技術保證計畫，並紀錄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「設計驗證及確認計畫表(D表及附件)」（TB-T56）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7">
      <w:pPr>
        <w:numPr>
          <w:ilvl w:val="3"/>
          <w:numId w:val="2"/>
        </w:numPr>
        <w:ind w:left="1984" w:hanging="708"/>
        <w:rPr/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依據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工程規格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召開跨部門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設計輸入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(規格審查)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階段設計審查會議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，需將會議結論紀錄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「會議紀錄」（TB-S63），過程若有發生與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設計輸入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不符合影響變異之處，須同步</w:t>
      </w:r>
      <w:r w:rsidDel="00000000" w:rsidR="00000000" w:rsidRPr="00000000">
        <w:rPr>
          <w:rFonts w:ascii="Gungsuh" w:cs="Gungsuh" w:eastAsia="Gungsuh" w:hAnsi="Gungsuh"/>
          <w:color w:val="ff0000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「工程規格表」（TB-T52）、「(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標準選配品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)產品設計規格書」（TB-T57）、「大日程計畫表(A表及附件) 」（TB-T53）、「新材料開發計畫表(B表及附件) 」（TB-T54）、「模治具開發計畫表(C表及附件)」（TB-T55）、「設計驗證及確認計畫表(D表及附件)」（TB-T56）。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984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設計輸出(樣車製造)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管理單位依據「採購作業管理辦法」（QP-S05）進貨驗收，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並通知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向倉管人員領取車輛。專案負責人取車及車輛物流過程，需紀錄於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「車輛驗收單」（TB-T09）。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召集各單位進行樣車製作，並產生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法規認證車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廠務單位(開發)依照「圖面管理辦法」（QP-T01）管理設計過程所產生的圖面，包含但不侷限於零件圖、電路圖、工程圖、配置圖、3D圖、爆炸圖等範圍。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廠務單位(開發)依照「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法規認證車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」設計及樣車製作結果，製作與實車相符合之「工時工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60093"/>
          <w:sz w:val="24"/>
          <w:szCs w:val="24"/>
          <w:u w:val="none"/>
          <w:shd w:fill="auto" w:val="clear"/>
          <w:vertAlign w:val="baseline"/>
          <w:rtl w:val="0"/>
        </w:rPr>
        <w:t xml:space="preserve">段(序)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表」（TB-T58）、「製程規範」(WP-TX)、「自主檢查表」（TB-T05）、「關鍵組件套件檢查表」（TB-T20）及「風險管理表」（WO-SX）。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品管單位(品保)依據廠務單位(開發)設計輸出結果，製作「檢驗規範」(WC-TX)、「成品檢驗表」（TB-T04）。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設計輸出過程若遭遇顧客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、需求申請者、業務單位、品質單位及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原廠指導產生之意見，廠務單位(開發)需製作「問題點集約書(指摘報告)」（TB-T59），並展開問題解決過程。完成問題解決後，須通知品管單位(品保)確認及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「問題點集約書(指摘報告)」（TB-T59）。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廠務單位(開發)製作「(樣車/法規車)操作說明書」（TB-T60）。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廠務單位(開發)展開試製品物料編碼，並將結果紀錄於「產品基本資料」及「產品結構設定」。</w:t>
      </w:r>
    </w:p>
    <w:p w:rsidR="00000000" w:rsidDel="00000000" w:rsidP="00000000" w:rsidRDefault="00000000" w:rsidRPr="00000000" w14:paraId="00000082">
      <w:pPr>
        <w:numPr>
          <w:ilvl w:val="3"/>
          <w:numId w:val="2"/>
        </w:numPr>
        <w:ind w:left="1984" w:hanging="708"/>
        <w:rPr/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依據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設計輸出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產出物，召開跨部門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設計輸出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(樣車製造)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階段設計審查會議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，需將會議結論紀錄於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「會議紀錄」（TB-S63），過程若有發生與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設計輸出結果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不符合影響變異之處，須同步</w:t>
      </w:r>
      <w:r w:rsidDel="00000000" w:rsidR="00000000" w:rsidRPr="00000000">
        <w:rPr>
          <w:rFonts w:ascii="Gungsuh" w:cs="Gungsuh" w:eastAsia="Gungsuh" w:hAnsi="Gungsuh"/>
          <w:color w:val="ff0000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「工程規格表」（TB-T52）、「(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標準選配品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)產品設計規格書」（TB-T57）、「工時工序表」（TB-T58）、「大日程計畫表(A表及附件) 」（TB-T53）、「新材料開發計畫表(B表及附件) 」（TB-T54）、「模治具開發計畫表(C表及附件)」（TB-T55）、「設計驗證及確認計畫表(D表及附件)」（TB-T56）、「(樣車/法規車)操作說明書」（TB-T60）、「製程規範」(WP-TX)、「自主檢查表」（TB-T05）、「關鍵組件套件檢查表」（TB-T20）及「風險管理表」（WO-SX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3"/>
          <w:numId w:val="2"/>
        </w:numPr>
        <w:ind w:left="1984" w:hanging="708"/>
        <w:rPr/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品管單位(品保)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依據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設計輸出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產出物，參與跨部門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設計輸出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(樣車製造)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階段設計審查會議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過程若有發生與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設計輸出結果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不符合影響變異之處，須同步</w:t>
      </w:r>
      <w:r w:rsidDel="00000000" w:rsidR="00000000" w:rsidRPr="00000000">
        <w:rPr>
          <w:rFonts w:ascii="Gungsuh" w:cs="Gungsuh" w:eastAsia="Gungsuh" w:hAnsi="Gungsuh"/>
          <w:color w:val="ff0000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「檢驗規範」(WC-TX)、「成品檢驗表」（TB-T04）。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spacing w:after="0" w:before="0" w:line="240" w:lineRule="auto"/>
        <w:ind w:left="212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設計驗證：(試產審查)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(生產)、品管單位(品保)、管理單位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針對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法規認證車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進行內部測試驗證，並產生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「檢驗測試報告」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TB-T64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 、廠務單位(生產)、品管單位(品保)、管理單位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法規認證車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提交ARTC進行外部驗證，ARTC測試通過後產生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檢驗/測試報告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將ARTC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檢測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報告進行歸檔。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品管單位(品保)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依據內外部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檢測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報告，依據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「檢驗作業規範」（WC-T01）紀錄檢測結果。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3"/>
          <w:numId w:val="2"/>
        </w:numPr>
        <w:ind w:left="1984" w:hanging="708"/>
        <w:rPr/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廠務單位(開發)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依據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設計驗證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產出物，召開跨部門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設計驗證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(試產審查)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階段設計審查會議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，需將會議結論紀錄於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「會議紀錄」（TB-S63），過程若有發生與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設計驗證結果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不符合影響變異之處，須同步</w:t>
      </w:r>
      <w:r w:rsidDel="00000000" w:rsidR="00000000" w:rsidRPr="00000000">
        <w:rPr>
          <w:rFonts w:ascii="Gungsuh" w:cs="Gungsuh" w:eastAsia="Gungsuh" w:hAnsi="Gungsuh"/>
          <w:color w:val="ff0000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「工程規格表」（TB-T52）、「(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標準選配品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)產品設計規格書」（TB-T57）、「工時工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段(序)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表」（TB-T58）、「大日程計畫表(A表及附件) 」（TB-T53）、「新材料開發計畫表(B表及附件) 」（TB-T54）、「模治具開發計畫表(C表及附件)」（TB-T55）、「設計驗證及確認計畫表(D表及附件)」（TB-T56）、「(樣車/法規車)操作說明書」（TB-T60）、「製程規範」(WP-TX)、「自主檢查表」（TB-T05）、「關鍵組件套件檢查表」（TB-T20）及「風險管理表」（WO-SX）、「產品基本資料」及「產品結構設定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3"/>
          <w:numId w:val="2"/>
        </w:numPr>
        <w:ind w:left="1984" w:hanging="708"/>
        <w:rPr/>
      </w:pPr>
      <w:r w:rsidDel="00000000" w:rsidR="00000000" w:rsidRPr="00000000">
        <w:rPr>
          <w:rFonts w:ascii="Gungsuh" w:cs="Gungsuh" w:eastAsia="Gungsuh" w:hAnsi="Gungsuh"/>
          <w:color w:val="c00000"/>
          <w:vertAlign w:val="baseline"/>
          <w:rtl w:val="0"/>
        </w:rPr>
        <w:t xml:space="preserve">廠務單位(開發)、廠務單位(生產)、品管單位(品保)、管理單位共同製作「設計驗收(量產移行)計畫表(E表及附件)」（TB-T61），進行試量產/技轉/交車樣過程。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3"/>
          <w:numId w:val="2"/>
        </w:numPr>
        <w:ind w:left="1984" w:hanging="708"/>
        <w:rPr/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品管單位(品保)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依據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設計驗證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產出物，參與跨部門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設計驗證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(試產審查)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階段設計審查會議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過程若有發生與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設計驗證結果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不符合影響變異之處，須同步</w:t>
      </w:r>
      <w:r w:rsidDel="00000000" w:rsidR="00000000" w:rsidRPr="00000000">
        <w:rPr>
          <w:rFonts w:ascii="Gungsuh" w:cs="Gungsuh" w:eastAsia="Gungsuh" w:hAnsi="Gungsuh"/>
          <w:color w:val="ff0000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「檢驗規範」(WC-TX)、「成品檢驗表」（TB-T04）。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設計驗收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(量產審查)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8E">
      <w:pPr>
        <w:numPr>
          <w:ilvl w:val="3"/>
          <w:numId w:val="2"/>
        </w:numPr>
        <w:ind w:left="1984" w:hanging="708"/>
        <w:rPr>
          <w:color w:val="c00000"/>
        </w:rPr>
      </w:pPr>
      <w:r w:rsidDel="00000000" w:rsidR="00000000" w:rsidRPr="00000000">
        <w:rPr>
          <w:rFonts w:ascii="Gungsuh" w:cs="Gungsuh" w:eastAsia="Gungsuh" w:hAnsi="Gungsuh"/>
          <w:color w:val="c00000"/>
          <w:vertAlign w:val="baseline"/>
          <w:rtl w:val="0"/>
        </w:rPr>
        <w:t xml:space="preserve">廠務單位(開發)針對上市產品在不違反(樣車/法規車)規範範圍下，可視需要追加新車型標準選配品，並製作標準選配品「工作要領書」(WI-TX)，並將標準選配品清單更新於「</w:t>
      </w:r>
      <w:r w:rsidDel="00000000" w:rsidR="00000000" w:rsidRPr="00000000">
        <w:rPr>
          <w:color w:val="0000ff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標準選配品</w:t>
      </w:r>
      <w:r w:rsidDel="00000000" w:rsidR="00000000" w:rsidRPr="00000000">
        <w:rPr>
          <w:color w:val="0000ff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c00000"/>
          <w:vertAlign w:val="baseline"/>
          <w:rtl w:val="0"/>
        </w:rPr>
        <w:t xml:space="preserve">產品設計規格書」（TB-T57）。若有特殊選配品，在不違背法規規範下，比照辦理。</w:t>
      </w:r>
    </w:p>
    <w:p w:rsidR="00000000" w:rsidDel="00000000" w:rsidP="00000000" w:rsidRDefault="00000000" w:rsidRPr="00000000" w14:paraId="0000008F">
      <w:pPr>
        <w:numPr>
          <w:ilvl w:val="3"/>
          <w:numId w:val="2"/>
        </w:numPr>
        <w:ind w:left="1984" w:hanging="708"/>
        <w:rPr>
          <w:color w:val="c00000"/>
        </w:rPr>
      </w:pP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廠務單位(開發)、廠務單位(生產)、品管單位(品保)、管理單位，進行試量產/技轉/交車樣過程，並將技轉結果紀錄於「設計驗收(量產移行)計畫表(E表及附件)」（TB-T61）。</w:t>
      </w:r>
      <w:r w:rsidDel="00000000" w:rsidR="00000000" w:rsidRPr="00000000">
        <w:rPr>
          <w:rFonts w:ascii="Gungsuh" w:cs="Gungsuh" w:eastAsia="Gungsuh" w:hAnsi="Gungsuh"/>
          <w:color w:val="c00000"/>
          <w:vertAlign w:val="baseline"/>
          <w:rtl w:val="0"/>
        </w:rPr>
        <w:t xml:space="preserve">於技轉訓練過程，應該按照「教育訓練管理辦法」</w:t>
      </w:r>
      <w:r w:rsidDel="00000000" w:rsidR="00000000" w:rsidRPr="00000000">
        <w:rPr>
          <w:rFonts w:ascii="DFKai-SB" w:cs="DFKai-SB" w:eastAsia="DFKai-SB" w:hAnsi="DFKai-SB"/>
          <w:color w:val="c00000"/>
          <w:vertAlign w:val="baseline"/>
          <w:rtl w:val="0"/>
        </w:rPr>
        <w:t xml:space="preserve">（</w:t>
      </w:r>
      <w:r w:rsidDel="00000000" w:rsidR="00000000" w:rsidRPr="00000000">
        <w:rPr>
          <w:color w:val="c00000"/>
          <w:vertAlign w:val="baseline"/>
          <w:rtl w:val="0"/>
        </w:rPr>
        <w:t xml:space="preserve">QP-S03</w:t>
      </w:r>
      <w:r w:rsidDel="00000000" w:rsidR="00000000" w:rsidRPr="00000000">
        <w:rPr>
          <w:rFonts w:ascii="DFKai-SB" w:cs="DFKai-SB" w:eastAsia="DFKai-SB" w:hAnsi="DFKai-SB"/>
          <w:color w:val="c00000"/>
          <w:vertAlign w:val="baseline"/>
          <w:rtl w:val="0"/>
        </w:rPr>
        <w:t xml:space="preserve">）</w:t>
      </w:r>
      <w:r w:rsidDel="00000000" w:rsidR="00000000" w:rsidRPr="00000000">
        <w:rPr>
          <w:rFonts w:ascii="Gungsuh" w:cs="Gungsuh" w:eastAsia="Gungsuh" w:hAnsi="Gungsuh"/>
          <w:color w:val="c00000"/>
          <w:vertAlign w:val="baseline"/>
          <w:rtl w:val="0"/>
        </w:rPr>
        <w:t xml:space="preserve">規定辦理。技轉對象包括業務單位、管理單位、廠務單位、品管單位。技轉內容包括但不侷限於教育訓練計畫、銷售式樣打造、「</w:t>
      </w:r>
      <w:r w:rsidDel="00000000" w:rsidR="00000000" w:rsidRPr="00000000">
        <w:rPr>
          <w:color w:val="0000ff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標準選配品</w:t>
      </w:r>
      <w:r w:rsidDel="00000000" w:rsidR="00000000" w:rsidRPr="00000000">
        <w:rPr>
          <w:color w:val="0000ff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c00000"/>
          <w:vertAlign w:val="baseline"/>
          <w:rtl w:val="0"/>
        </w:rPr>
        <w:t xml:space="preserve">產品設計規格書」（TB-T57）、ISO三階文件、ISO四階文件、「工時工段(序)表」（TB-T58）、「(樣車/法規車)操作說明書」（TB-T60）、「製程規範」(WP-TX)、「自主檢查表」（TB-T05）、「關鍵組件套件檢查表」（TB-T20）及「風險管理表」（WO-SX）、「產品基本資料」及「產品結構設定」、「工作要領書」(WI-TX)。等。</w:t>
      </w:r>
    </w:p>
    <w:p w:rsidR="00000000" w:rsidDel="00000000" w:rsidP="00000000" w:rsidRDefault="00000000" w:rsidRPr="00000000" w14:paraId="00000090">
      <w:pPr>
        <w:numPr>
          <w:ilvl w:val="3"/>
          <w:numId w:val="2"/>
        </w:numPr>
        <w:ind w:left="1984" w:hanging="708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廠務單位(生產)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依照「設備管理辦法」（QP-T06）確保設備、工具、治具符合生產新產品能力。</w:t>
      </w:r>
    </w:p>
    <w:p w:rsidR="00000000" w:rsidDel="00000000" w:rsidP="00000000" w:rsidRDefault="00000000" w:rsidRPr="00000000" w14:paraId="00000091">
      <w:pPr>
        <w:numPr>
          <w:ilvl w:val="3"/>
          <w:numId w:val="2"/>
        </w:numPr>
        <w:ind w:left="1984" w:hanging="708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品管單位(品保)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依照「儀器管理辦法」（QP-T0T）確保儀器或檢測工具符合生產新產品能力。</w:t>
      </w:r>
    </w:p>
    <w:p w:rsidR="00000000" w:rsidDel="00000000" w:rsidP="00000000" w:rsidRDefault="00000000" w:rsidRPr="00000000" w14:paraId="00000092">
      <w:pPr>
        <w:numPr>
          <w:ilvl w:val="3"/>
          <w:numId w:val="2"/>
        </w:numPr>
        <w:ind w:left="1984" w:hanging="708"/>
        <w:rPr/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廠務單位(開發)與品管單位(品保)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依據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設計驗收結果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，召開跨部門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設計驗證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(量產審查)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階段設計審查會議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，需將會議結論紀錄於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「會議紀錄」（TB-S63），過程若有發生與</w:t>
      </w:r>
      <w:r w:rsidDel="00000000" w:rsidR="00000000" w:rsidRPr="00000000">
        <w:rPr>
          <w:rFonts w:ascii="Gungsuh" w:cs="Gungsuh" w:eastAsia="Gungsuh" w:hAnsi="Gungsuh"/>
          <w:color w:val="ff00ff"/>
          <w:vertAlign w:val="baseline"/>
          <w:rtl w:val="0"/>
        </w:rPr>
        <w:t xml:space="preserve">設計驗收結果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不符合影響變異之處，須同步</w:t>
      </w:r>
      <w:r w:rsidDel="00000000" w:rsidR="00000000" w:rsidRPr="00000000">
        <w:rPr>
          <w:rFonts w:ascii="Gungsuh" w:cs="Gungsuh" w:eastAsia="Gungsuh" w:hAnsi="Gungsuh"/>
          <w:color w:val="ff0000"/>
          <w:vertAlign w:val="baseline"/>
          <w:rtl w:val="0"/>
        </w:rPr>
        <w:t xml:space="preserve">更新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「工程規格表」（TB-T52）、「(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標準選配品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)產品設計規格書」（TB-T57）、「工時工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段(序)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表」（TB-T58）、「大日程計畫表(A表及附件) 」（TB-T53）、「新材料開發計畫表(B表及附件) 」（TB-T54）、「模治具開發計畫表(C表及附件)」（TB-T55）、「設計驗證及確認計畫表(D表及附件)」（TB-T56）、</w:t>
      </w:r>
      <w:r w:rsidDel="00000000" w:rsidR="00000000" w:rsidRPr="00000000">
        <w:rPr>
          <w:rFonts w:ascii="Gungsuh" w:cs="Gungsuh" w:eastAsia="Gungsuh" w:hAnsi="Gungsuh"/>
          <w:color w:val="c00000"/>
          <w:vertAlign w:val="baseline"/>
          <w:rtl w:val="0"/>
        </w:rPr>
        <w:t xml:space="preserve">「(樣車/法規車)操作說明書」（TB-T60）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、ISO三階文件、ISO四階文件。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3"/>
          <w:numId w:val="2"/>
        </w:numPr>
        <w:ind w:left="1984" w:hanging="708"/>
        <w:rPr>
          <w:color w:val="c00000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業務單位依據</w:t>
      </w:r>
      <w:r w:rsidDel="00000000" w:rsidR="00000000" w:rsidRPr="00000000">
        <w:rPr>
          <w:rFonts w:ascii="Gungsuh" w:cs="Gungsuh" w:eastAsia="Gungsuh" w:hAnsi="Gungsuh"/>
          <w:color w:val="c00000"/>
          <w:vertAlign w:val="baseline"/>
          <w:rtl w:val="0"/>
        </w:rPr>
        <w:t xml:space="preserve">「(樣車/法規車)操作說明書」（TB-T60）及「</w:t>
      </w:r>
      <w:r w:rsidDel="00000000" w:rsidR="00000000" w:rsidRPr="00000000">
        <w:rPr>
          <w:color w:val="0000ff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標準選配品</w:t>
      </w:r>
      <w:r w:rsidDel="00000000" w:rsidR="00000000" w:rsidRPr="00000000">
        <w:rPr>
          <w:color w:val="0000ff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c00000"/>
          <w:vertAlign w:val="baseline"/>
          <w:rtl w:val="0"/>
        </w:rPr>
        <w:t xml:space="preserve">產品設計規格書」（TB-T57）展開製作「產品型錄」及「車主手冊」。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ind w:left="1418" w:right="124" w:hanging="567"/>
        <w:rPr/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量產：驗收設計完成後，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廠務單位(生產)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量產時需依據審查確認之圖面及相關標準規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範，進行量產。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992" w:right="304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設計變更：量產後之產品，發現有設計、工程等問題需予以變更時，應依據「</w:t>
      </w: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設計變更管理辦法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」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（QP-T09）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辦理。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992" w:right="304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設計開發輸出的相關文件，依「文件與資料管理辦法」</w:t>
      </w: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（</w:t>
      </w:r>
      <w:r w:rsidDel="00000000" w:rsidR="00000000" w:rsidRPr="00000000">
        <w:rPr>
          <w:color w:val="000000"/>
          <w:vertAlign w:val="baseline"/>
          <w:rtl w:val="0"/>
        </w:rPr>
        <w:t xml:space="preserve">QP-S01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）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辦理。</w:t>
      </w:r>
    </w:p>
    <w:p w:rsidR="00000000" w:rsidDel="00000000" w:rsidP="00000000" w:rsidRDefault="00000000" w:rsidRPr="00000000" w14:paraId="00000097">
      <w:pPr>
        <w:ind w:right="304"/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訂單處理管理辦法</w:t>
      </w: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（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QP-P01）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992" w:right="304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文件與資料管理辦法</w:t>
      </w: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（</w:t>
      </w:r>
      <w:r w:rsidDel="00000000" w:rsidR="00000000" w:rsidRPr="00000000">
        <w:rPr>
          <w:color w:val="000000"/>
          <w:vertAlign w:val="baseline"/>
          <w:rtl w:val="0"/>
        </w:rPr>
        <w:t xml:space="preserve">QP-S01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992" w:right="304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教育訓練管理辦法</w:t>
      </w: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（</w:t>
      </w:r>
      <w:r w:rsidDel="00000000" w:rsidR="00000000" w:rsidRPr="00000000">
        <w:rPr>
          <w:color w:val="0000ff"/>
          <w:vertAlign w:val="baseline"/>
          <w:rtl w:val="0"/>
        </w:rPr>
        <w:t xml:space="preserve">QP-S03</w:t>
      </w: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992" w:right="304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設計變更管理辦法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（QP-T09）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992" w:right="304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圖面管理辦法（QP-T01）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設備管理辦法（QP-T06）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儀器管理辦法（QP-T07）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採購作業管理辦法（QP-S05）</w:t>
      </w:r>
    </w:p>
    <w:p w:rsidR="00000000" w:rsidDel="00000000" w:rsidP="00000000" w:rsidRDefault="00000000" w:rsidRPr="00000000" w14:paraId="000000A2">
      <w:pPr>
        <w:ind w:left="840" w:right="304" w:hanging="480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應用表單及附件：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車輛驗收單（TB-T09）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新產品範圍判定表（TB-T50）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需求規格書(要望書)（TB-P06）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顧客需求通知單（EIP電子化版）（TB-P02）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市場分析報告（TB-P07）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技術可行性分析報告（TB-T51）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工程規格表（TB-T52）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大日程計畫表(A表及附件)（TB-T53）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新材料開發計畫表(B表及附件)（TB-T54）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模治具開發計畫表(C表及附件)（TB-T55）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設計驗證及確認計畫表(D表及附件)（TB-T56）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color w:val="0000ff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標準選配品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)產品設計規格書（TB-T57）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工時工</w:t>
      </w:r>
      <w:r w:rsidDel="00000000" w:rsidR="00000000" w:rsidRPr="00000000">
        <w:rPr>
          <w:rFonts w:ascii="Gungsuh" w:cs="Gungsuh" w:eastAsia="Gungsuh" w:hAnsi="Gungsuh"/>
          <w:color w:val="d60093"/>
          <w:vertAlign w:val="baseline"/>
          <w:rtl w:val="0"/>
        </w:rPr>
        <w:t xml:space="preserve">段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(序)表（TB-T58）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問題點集約書(指摘報告)（TB-T59）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(樣車/法規車)操作說明書 （TB-T60）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設計驗收(量產移行)計畫表(E表及附件) （TB-T61）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量產產能規劃表(F表及附件)（TB-T63）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992" w:right="304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會議紀錄（TB-S63）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992" w:right="304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產品基本資料(資訊系統)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992" w:right="304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產品結構設定(資訊系統)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檢驗測試報告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（</w:t>
      </w:r>
      <w:r w:rsidDel="00000000" w:rsidR="00000000" w:rsidRPr="00000000">
        <w:rPr>
          <w:color w:val="000000"/>
          <w:vertAlign w:val="baseline"/>
          <w:rtl w:val="0"/>
        </w:rPr>
        <w:t xml:space="preserve">TB-T64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）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992" w:right="304" w:hanging="567"/>
        <w:rPr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產品型錄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992" w:right="304" w:hanging="567"/>
        <w:rPr/>
      </w:pP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車主手冊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992" w:right="304" w:hanging="567"/>
        <w:rPr/>
      </w:pPr>
      <w:r w:rsidDel="00000000" w:rsidR="00000000" w:rsidRPr="00000000">
        <w:rPr>
          <w:rFonts w:ascii="Gungsuh" w:cs="Gungsuh" w:eastAsia="Gungsuh" w:hAnsi="Gungsuh"/>
          <w:color w:val="c00000"/>
          <w:vertAlign w:val="baseline"/>
          <w:rtl w:val="0"/>
        </w:rPr>
        <w:t xml:space="preserve">工作要領書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（</w:t>
      </w:r>
      <w:r w:rsidDel="00000000" w:rsidR="00000000" w:rsidRPr="00000000">
        <w:rPr>
          <w:color w:val="c00000"/>
          <w:vertAlign w:val="baseline"/>
          <w:rtl w:val="0"/>
        </w:rPr>
        <w:t xml:space="preserve">WI-TX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）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C0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C1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C2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QP-T08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C5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C6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C7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7  頁</w:t>
          </w:r>
        </w:p>
      </w:tc>
    </w:tr>
  </w:tbl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CD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CE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D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D3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QP-T08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D4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新產品開發管理辦法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D7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D8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8"/>
              <w:szCs w:val="28"/>
              <w:vertAlign w:val="baseline"/>
              <w:rtl w:val="0"/>
            </w:rPr>
            <w:t xml:space="preserve">2023/06/15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9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DA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0DB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DC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7 頁</w:t>
          </w:r>
        </w:p>
      </w:tc>
    </w:tr>
  </w:tbl>
  <w:p w:rsidR="00000000" w:rsidDel="00000000" w:rsidP="00000000" w:rsidRDefault="00000000" w:rsidRPr="00000000" w14:paraId="000000DD">
    <w:pPr>
      <w:pBdr>
        <w:bottom w:color="000000" w:space="0" w:sz="4" w:val="single"/>
      </w:pBd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