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中央空調系統定期檢查紀錄表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E019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中央空調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室內之外氣或換氣口是否正常供風或排風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空調出風與回風口是否保持清潔且無水漬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空調回風口鄰近區域是否無堆置物品或垃圾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空調出風口、回風口是否無異音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空調系統過濾網是否乾燥、清潔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空調系統過濾網是否無破損或鏽蝕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空調系統風扇機組是否無鏽蝕或髒污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空調系統內部設備是否乾淨、排水功能正常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空調系統機械運轉是否無異音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空調系統冷凝水盤是否無積水、鏽蝕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空調通風系統風門裝置是否定期檢查維護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空調系統感測器與控制器是否定期檢查維護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空調通風系統風管保溫材料是否無破損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空調通風系統通閥是否定期檢查維護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空調通風系統設備安裝狀態是否定期檢查維護(如腳架、膨脹螺栓、固定螺絲、地基、墊圈等)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空調通風系統冷媒設備是否定期檢查維護(如冷媒高低壓、馬達高阻、冷媒過濾器、傷痕、腐蝕、變形、磨耗、絕緣材料剝落或脫落、閥件、凸緣、旋塞等)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保護裝置是否定期檢查維護(如過電流、過溫、斷水、液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位或風壓開關等)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風管內部是否定期進行除塵與消毒等清潔或更新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D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2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