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bookmarkStart w:colFirst="0" w:colLast="0" w:name="_ouv90yx2y4m9" w:id="0"/>
      <w:bookmarkEnd w:id="0"/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自主檢查表(載運輪椅使用者車輛(輪椅升降台))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(IPQC Self-Checklist (Wheelchair Accessible Vehicle-LIFT))</w:t>
      </w:r>
    </w:p>
    <w:p w:rsidR="00000000" w:rsidDel="00000000" w:rsidP="00000000" w:rsidRDefault="00000000" w:rsidRPr="00000000" w14:paraId="00000004">
      <w:pPr>
        <w:ind w:right="960"/>
        <w:rPr>
          <w:rFonts w:ascii="DFKai-SB" w:cs="DFKai-SB" w:eastAsia="DFKai-SB" w:hAnsi="DFKai-SB"/>
          <w:u w:val="single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0708.999999999998" w:type="dxa"/>
        <w:jc w:val="left"/>
        <w:tblInd w:w="-14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"/>
        <w:gridCol w:w="390"/>
        <w:gridCol w:w="416"/>
        <w:gridCol w:w="546"/>
        <w:gridCol w:w="1197"/>
        <w:gridCol w:w="1287"/>
        <w:gridCol w:w="1287"/>
        <w:gridCol w:w="274"/>
        <w:gridCol w:w="416"/>
        <w:gridCol w:w="418"/>
        <w:gridCol w:w="287"/>
        <w:gridCol w:w="1311"/>
        <w:gridCol w:w="1287"/>
        <w:gridCol w:w="1561"/>
        <w:tblGridChange w:id="0">
          <w:tblGrid>
            <w:gridCol w:w="32"/>
            <w:gridCol w:w="390"/>
            <w:gridCol w:w="416"/>
            <w:gridCol w:w="546"/>
            <w:gridCol w:w="1197"/>
            <w:gridCol w:w="1287"/>
            <w:gridCol w:w="1287"/>
            <w:gridCol w:w="274"/>
            <w:gridCol w:w="416"/>
            <w:gridCol w:w="418"/>
            <w:gridCol w:w="287"/>
            <w:gridCol w:w="1311"/>
            <w:gridCol w:w="1287"/>
            <w:gridCol w:w="1561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項目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複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車輛原廠委外作業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升降機機箱內部線路是否安裝正確緊實絕源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檢查車窗螺絲是否鎖緊，隔熱紙是否刮傷氣泡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檢查後照明燈正負電線是否絕緣並用電管包覆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尾門車窗除霧線確實接上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檢查後照明燈、車內燈線路是否正常使用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法規配件安裝作業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檢查後門警示燈安裝位置正確，且正常運作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檢查蜂鳴器是否正常運作及黏貼說明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升降機調機作業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檢查警示燈安裝位置正確，且正常運作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橋接板應放在底板蓋上並且至少應重疊25毫米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檢查後門警示燈安裝位置正確，且正常運作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1">
            <w:pPr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升降機上升不會搖晃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手煞車微動開關端子是否包覆完整，增加防護墊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F">
            <w:pPr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桿端螺絲舉臂端,添加固定劑且鎖緊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檢查及測試手煞車是否正常運作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D">
            <w:pPr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依照調整升降機程序進行調整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檢查車內三角拉環安裝牢固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B">
            <w:pPr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升降機蝴蝶板相合，無外八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2">
            <w:pPr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檢查車內長拉桿把手桿安裝牢固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升降機作動行程是否有異音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斷路器安裝是否正確，黑電火布、蛇管纏繞包覆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升降機貼紙16片貼於正確位置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檢查升降機正電線電源線頭是否鎖緊(機箱端與保險絲端)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DFKai-SB" w:cs="DFKai-SB" w:eastAsia="DFKai-SB" w:hAnsi="DFKai-SB"/>
                <w:color w:val="0070c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檢查尾門扶手及升降機是否有貼反光貼紙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C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vAlign w:val="center"/>
          </w:tcPr>
          <w:p w:rsidR="00000000" w:rsidDel="00000000" w:rsidP="00000000" w:rsidRDefault="00000000" w:rsidRPr="00000000" w14:paraId="000000CC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車內地面施工作業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升降機洩壓勾檢查行程及潤滑</w:t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1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車輛內裝收尾清潔作業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E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檢查車內含正副駕駛座無木屑、鐵屑、殘膠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依車輛配置圖驗收、檢查，確認是否有誤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地墊與地板緊密貼合，不可露出木板部份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檢查固定座盤鎖緊地面， 檔點方向正確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地墊超出1.5cm部分平整切除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B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側門把手安裝對齊上緣且牢固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防水墊無氣泡、破損、凸起、刮傷及強力膠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檢查車窗擊破器及貼紙是否安裝正確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車內配件安裝作業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檢查車內地板輪椅區位置標誌避開側椅區域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2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升降機安裝防止輪椅掉落之安全帶穩固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5">
            <w:pPr>
              <w:jc w:val="both"/>
              <w:rPr>
                <w:rFonts w:ascii="DFKai-SB" w:cs="DFKai-SB" w:eastAsia="DFKai-SB" w:hAnsi="DFKai-SB"/>
                <w:color w:val="0070c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檢查備胎裝回，是否碰觸輪胎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3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C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升降機安裝作業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3">
            <w:pPr>
              <w:jc w:val="both"/>
              <w:rPr>
                <w:rFonts w:ascii="DFKai-SB" w:cs="DFKai-SB" w:eastAsia="DFKai-SB" w:hAnsi="DFKai-SB"/>
                <w:color w:val="0070c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滅火器及座放置固定副駕座位旁.不可飄浮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4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檢查升降機固定螺絲鎖緊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51">
            <w:pPr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原廠座椅安全帶收納完整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5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升降機洩壓勾檢查行程及潤滑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檢查車外油汙、殘膠清潔含後保桿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6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升降機扭力鎖緊40N.m，按照順序鎖緊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6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檢查全車外觀無擦傷、刮痕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7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升降機正電安裝牢固套上紅色絕緣套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7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升降機洩壓棒及黃色扶手清潔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7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2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正電線全段必須包覆避免磨損短路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升降機洩壓棒及黃色扶手清潔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8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升降機負電線整齊捆圈束緊，正確搭鐵鎖緊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7">
            <w:pPr>
              <w:rPr>
                <w:rFonts w:ascii="DFKai-SB" w:cs="DFKai-SB" w:eastAsia="DFKai-SB" w:hAnsi="DFKai-SB"/>
                <w:color w:val="0070c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0"/>
                <w:szCs w:val="20"/>
                <w:vertAlign w:val="baseline"/>
                <w:rtl w:val="0"/>
              </w:rPr>
              <w:t xml:space="preserve">檢查折疊椅有外傷，並保持清潔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9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檢查升降機手煞車維修開關是否正常，撥桿向左為直通模式、向右則手煞車控制模式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A5">
            <w:pPr>
              <w:jc w:val="both"/>
              <w:rPr>
                <w:rFonts w:ascii="DFKai-SB" w:cs="DFKai-SB" w:eastAsia="DFKai-SB" w:hAnsi="DFKai-SB"/>
                <w:color w:val="0070c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0"/>
                <w:szCs w:val="20"/>
                <w:vertAlign w:val="baseline"/>
                <w:rtl w:val="0"/>
              </w:rPr>
              <w:t xml:space="preserve">檢查折疊椅螺絲是否鎖緊，對鎖</w:t>
            </w:r>
          </w:p>
        </w:tc>
      </w:tr>
      <w:tr>
        <w:trPr>
          <w:cantSplit w:val="0"/>
          <w:trHeight w:val="168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品牌：福斯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車種：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Transporter</w:t>
              <w:br w:type="textWrapping"/>
              <w:t xml:space="preserve">車型：Transporter 系列適用</w:t>
              <w:br w:type="textWrapping"/>
              <w:t xml:space="preserve">法規配置：</w:t>
            </w:r>
          </w:p>
          <w:p w:rsidR="00000000" w:rsidDel="00000000" w:rsidP="00000000" w:rsidRDefault="00000000" w:rsidRPr="00000000" w14:paraId="000001AD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裝置或系統：升降設備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1B9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生產主管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BD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BE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複查人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1C0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初查人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5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制訂人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6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江冠毅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1D5">
            <w:pPr>
              <w:jc w:val="both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DFKai-SB" w:cs="DFKai-SB" w:eastAsia="DFKai-SB" w:hAnsi="DFKai-SB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6"/>
                <w:szCs w:val="26"/>
                <w:vertAlign w:val="baseline"/>
                <w:rtl w:val="0"/>
              </w:rPr>
              <w:t xml:space="preserve">/</w:t>
            </w:r>
          </w:p>
        </w:tc>
      </w:tr>
    </w:tbl>
    <w:p w:rsidR="00000000" w:rsidDel="00000000" w:rsidP="00000000" w:rsidRDefault="00000000" w:rsidRPr="00000000" w14:paraId="000001E3">
      <w:pPr>
        <w:tabs>
          <w:tab w:val="right" w:leader="none" w:pos="10800"/>
        </w:tabs>
        <w:rPr>
          <w:rFonts w:ascii="DFKai-SB" w:cs="DFKai-SB" w:eastAsia="DFKai-SB" w:hAnsi="DFKai-SB"/>
          <w:sz w:val="20"/>
          <w:szCs w:val="20"/>
          <w:vertAlign w:val="baseline"/>
        </w:rPr>
      </w:pPr>
      <w:r w:rsidDel="00000000" w:rsidR="00000000" w:rsidRPr="00000000">
        <w:rPr>
          <w:rFonts w:ascii="DFKai-SB" w:cs="DFKai-SB" w:eastAsia="DFKai-SB" w:hAnsi="DFKai-SB"/>
          <w:highlight w:val="yellow"/>
          <w:u w:val="single"/>
          <w:vertAlign w:val="baseline"/>
          <w:rtl w:val="0"/>
        </w:rPr>
        <w:t xml:space="preserve">*字標示依車型配置檢查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right" w:leader="none" w:pos="10800"/>
        </w:tabs>
        <w:rPr>
          <w:rFonts w:ascii="DFKai-SB" w:cs="DFKai-SB" w:eastAsia="DFKai-SB" w:hAnsi="DFKai-SB"/>
          <w:sz w:val="20"/>
          <w:szCs w:val="20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vertAlign w:val="baseline"/>
          <w:rtl w:val="0"/>
        </w:rPr>
        <w:t xml:space="preserve">Ｖ合格　Ｘ不合格　若無此項目請以刪除線註明。製表人：江冠毅                              </w:t>
      </w:r>
    </w:p>
    <w:p w:rsidR="00000000" w:rsidDel="00000000" w:rsidP="00000000" w:rsidRDefault="00000000" w:rsidRPr="00000000" w14:paraId="000001E5">
      <w:pPr>
        <w:tabs>
          <w:tab w:val="right" w:leader="none" w:pos="10800"/>
        </w:tabs>
        <w:rPr>
          <w:rFonts w:ascii="DFKai-SB" w:cs="DFKai-SB" w:eastAsia="DFKai-SB" w:hAnsi="DFKai-SB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568"/>
        <w:gridCol w:w="9772"/>
        <w:tblGridChange w:id="0">
          <w:tblGrid>
            <w:gridCol w:w="540"/>
            <w:gridCol w:w="568"/>
            <w:gridCol w:w="9772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E6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tabs>
          <w:tab w:val="right" w:leader="none" w:pos="10800"/>
        </w:tabs>
        <w:jc w:val="right"/>
        <w:rPr>
          <w:rFonts w:ascii="DFKai-SB" w:cs="DFKai-SB" w:eastAsia="DFKai-SB" w:hAnsi="DFKai-SB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