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空壓機 寶馬牌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(NCS 100) (2011)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109.02.15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維護保養，加入新機油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109.02.18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大漏油，且故障無法使用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109.02.25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廠商現場維修，當日修繕完成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