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委外自主檢查表(</w:t>
      </w:r>
      <w:r w:rsidDel="00000000" w:rsidR="00000000" w:rsidRPr="00000000">
        <w:rPr>
          <w:rFonts w:ascii="Arial" w:cs="Arial" w:eastAsia="Arial" w:hAnsi="Arial"/>
          <w:sz w:val="44"/>
          <w:szCs w:val="44"/>
          <w:vertAlign w:val="baseline"/>
          <w:rtl w:val="0"/>
        </w:rPr>
        <w:t xml:space="preserve">○○○</w:t>
      </w:r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 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(Outsourced Manufacturing Self-Checklist (○○○))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960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                                                       訂單編號: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ab/>
      </w:r>
    </w:p>
    <w:tbl>
      <w:tblPr>
        <w:tblStyle w:val="Table1"/>
        <w:tblW w:w="108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9"/>
        <w:gridCol w:w="568"/>
        <w:gridCol w:w="727"/>
        <w:gridCol w:w="1837"/>
        <w:gridCol w:w="1682"/>
        <w:gridCol w:w="11"/>
        <w:gridCol w:w="144"/>
        <w:gridCol w:w="557"/>
        <w:gridCol w:w="17"/>
        <w:gridCol w:w="548"/>
        <w:gridCol w:w="714"/>
        <w:gridCol w:w="1837"/>
        <w:gridCol w:w="1699"/>
        <w:tblGridChange w:id="0">
          <w:tblGrid>
            <w:gridCol w:w="539"/>
            <w:gridCol w:w="568"/>
            <w:gridCol w:w="727"/>
            <w:gridCol w:w="1837"/>
            <w:gridCol w:w="1682"/>
            <w:gridCol w:w="11"/>
            <w:gridCol w:w="144"/>
            <w:gridCol w:w="557"/>
            <w:gridCol w:w="17"/>
            <w:gridCol w:w="548"/>
            <w:gridCol w:w="714"/>
            <w:gridCol w:w="1837"/>
            <w:gridCol w:w="169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委外車輛外部(裝潢)作業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委外車輛清潔作業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避震鋼板是否安裝。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洗車-檢查車輛外觀乾淨無汙垢。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尾門框烤漆。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洗車打蠟-檢查外觀乾淨無汙垢。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C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隔熱紙完成後檢查全車有無氣泡、破損、亮點。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委外(福斯)原廠車輛特殊作業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車貼是否與定稿圖一致。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福斯委外冷氣是否完成正常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6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車體彩繪是否與定稿圖ㄧ致。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福斯委外儲存收納系統是否開關正常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委外車輛內部(裝潢)作業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福斯委外窗簾是否安裝完成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委外天蓬是否平整。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委外加工檢驗作業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委外設備安裝作業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車輛原廠提供「供應商(附出廠檢驗紀錄表)</w:t>
            </w:r>
            <w:r w:rsidDel="00000000" w:rsidR="00000000" w:rsidRPr="00000000"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  <w:rtl w:val="0"/>
              </w:rPr>
              <w:t xml:space="preserve">」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color w:val="00000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檢查行車紀錄器委外安裝完成後是否可正常使用(正副駕門關上可作動)。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成品外觀是否完好、無瑕疵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計程表、列表機委外安裝完成後是否可正常使用。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成品是否安裝安全穩固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檢查客製化設備有安裝正確位置。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廠商提供產品相關規格說明書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手油門是否正常作動。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color w:val="3333ff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產品規格是否配備一應俱全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電動尾門是否正常作動。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產品規格長寬高是否符合要求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B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轉彎蜂鳴器是否正常作動。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由廠商自行提供測試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□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產品功能實際操作是否機器動作靈活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center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備註：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" w:hRule="atLeast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0F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F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管理主管：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複查人：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0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初查人：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10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日    期：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     /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0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日  期：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1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     /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日   期：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     /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Ｖ合格　Ｘ不合格　若無此項目請以刪除線註明。       製表人： 黃嘉鈺             </w:t>
            </w:r>
          </w:p>
          <w:p w:rsidR="00000000" w:rsidDel="00000000" w:rsidP="00000000" w:rsidRDefault="00000000" w:rsidRPr="00000000" w14:paraId="000001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vAlign w:val="top"/>
          </w:tcPr>
          <w:p w:rsidR="00000000" w:rsidDel="00000000" w:rsidP="00000000" w:rsidRDefault="00000000" w:rsidRPr="00000000" w14:paraId="00000125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否</w:t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13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vertAlign w:val="baseline"/>
                <w:rtl w:val="0"/>
              </w:rPr>
              <w:t xml:space="preserve">委外自主檢調整事項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14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14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15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top"/>
          </w:tcPr>
          <w:p w:rsidR="00000000" w:rsidDel="00000000" w:rsidP="00000000" w:rsidRDefault="00000000" w:rsidRPr="00000000" w14:paraId="0000016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5">
            <w:pPr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tabs>
          <w:tab w:val="right" w:leader="none" w:pos="10800"/>
        </w:tabs>
        <w:jc w:val="right"/>
        <w:rPr>
          <w:rFonts w:ascii="DFKai-SB" w:cs="DFKai-SB" w:eastAsia="DFKai-SB" w:hAnsi="DFKai-SB"/>
          <w:sz w:val="20"/>
          <w:szCs w:val="2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vertAlign w:val="baseline"/>
          <w:rtl w:val="0"/>
        </w:rPr>
        <w:t xml:space="preserve">2024/03/25 V02.TB-S26</w:t>
      </w:r>
    </w:p>
    <w:sectPr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