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ozrgujc8r9m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後橫樑切割寬度</w:t>
              <w:tab/>
              <w:t xml:space="preserve">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捲尺量測排氣管吊架尺寸72±3mm，不可歪斜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車種：M1     </w:t>
              <w:br w:type="textWrapping"/>
              <w:t xml:space="preserve">車型：A180福祉車CM15AV8、CM15MV8、CM15AV5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裝置或系統：三截式斜坡板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2A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2A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A9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