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訂單編號：</w:t>
        <w:tab/>
        <w:tab/>
        <w:tab/>
        <w:tab/>
        <w:t xml:space="preserve">引擎號碼/車身號碼：</w:t>
      </w:r>
    </w:p>
    <w:p w:rsidR="00000000" w:rsidDel="00000000" w:rsidP="00000000" w:rsidRDefault="00000000" w:rsidRPr="00000000" w14:paraId="00000002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組件/套件型式：外掛式 □2節□3節 組件/套件序號：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引擎號碼/車身號碼：                    製造日期：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04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檢查人員：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檢查日期：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tbl>
      <w:tblPr>
        <w:tblStyle w:val="Table1"/>
        <w:tblW w:w="9357.0" w:type="dxa"/>
        <w:jc w:val="center"/>
        <w:tblLayout w:type="fixed"/>
        <w:tblLook w:val="0000"/>
      </w:tblPr>
      <w:tblGrid>
        <w:gridCol w:w="562"/>
        <w:gridCol w:w="4542"/>
        <w:gridCol w:w="709"/>
        <w:gridCol w:w="3544"/>
        <w:tblGridChange w:id="0">
          <w:tblGrid>
            <w:gridCol w:w="562"/>
            <w:gridCol w:w="4542"/>
            <w:gridCol w:w="709"/>
            <w:gridCol w:w="3544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編號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初檢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備註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檢查斜坡板基本外觀不可碰、刮傷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檢查配件包零件無缺件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檢查斜坡板作動順暢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檢查斜坡板底座確實鎖緊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檢查活動式坡道與地面夾角是否低於14度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檢查貼紙確實貼上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檢查尾門緊急開關作動正常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ind w:right="480"/>
        <w:jc w:val="right"/>
        <w:rPr>
          <w:rFonts w:ascii="DFKai-SB" w:cs="DFKai-SB" w:eastAsia="DFKai-SB" w:hAnsi="DFKai-SB"/>
          <w:color w:val="000000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                                       </w:t>
      </w:r>
      <w:r w:rsidDel="00000000" w:rsidR="00000000" w:rsidRPr="00000000">
        <w:rPr>
          <w:rFonts w:ascii="DFKai-SB" w:cs="DFKai-SB" w:eastAsia="DFKai-SB" w:hAnsi="DFKai-SB"/>
          <w:color w:val="ff0000"/>
          <w:sz w:val="24"/>
          <w:szCs w:val="24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2024/03/25 V02. TB-T20</w:t>
      </w:r>
    </w:p>
    <w:p w:rsidR="00000000" w:rsidDel="00000000" w:rsidP="00000000" w:rsidRDefault="00000000" w:rsidRPr="00000000" w14:paraId="00000026">
      <w:pPr>
        <w:widowControl w:val="0"/>
        <w:ind w:right="480"/>
        <w:jc w:val="right"/>
        <w:rPr>
          <w:rFonts w:ascii="DFKai-SB" w:cs="DFKai-SB" w:eastAsia="DFKai-SB" w:hAnsi="DFKai-SB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>
          <w:rFonts w:ascii="DFKai-SB" w:cs="DFKai-SB" w:eastAsia="DFKai-SB" w:hAnsi="DFKai-SB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widowControl w:val="0"/>
      <w:jc w:val="center"/>
      <w:rPr>
        <w:rFonts w:ascii="DFKai-SB" w:cs="DFKai-SB" w:eastAsia="DFKai-SB" w:hAnsi="DFKai-SB"/>
        <w:sz w:val="44"/>
        <w:szCs w:val="44"/>
      </w:rPr>
    </w:pPr>
    <w:r w:rsidDel="00000000" w:rsidR="00000000" w:rsidRPr="00000000">
      <w:rPr>
        <w:rFonts w:ascii="DFKai-SB" w:cs="DFKai-SB" w:eastAsia="DFKai-SB" w:hAnsi="DFKai-SB"/>
        <w:sz w:val="44"/>
        <w:szCs w:val="44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760640</wp:posOffset>
          </wp:positionH>
          <wp:positionV relativeFrom="paragraph">
            <wp:posOffset>-29300</wp:posOffset>
          </wp:positionV>
          <wp:extent cx="447675" cy="39052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9">
    <w:pPr>
      <w:jc w:val="center"/>
      <w:rPr>
        <w:rFonts w:ascii="DFKai-SB" w:cs="DFKai-SB" w:eastAsia="DFKai-SB" w:hAnsi="DFKai-SB"/>
        <w:sz w:val="32"/>
        <w:szCs w:val="32"/>
      </w:rPr>
    </w:pPr>
    <w:r w:rsidDel="00000000" w:rsidR="00000000" w:rsidRPr="00000000">
      <w:rPr>
        <w:rFonts w:ascii="DFKai-SB" w:cs="DFKai-SB" w:eastAsia="DFKai-SB" w:hAnsi="DFKai-SB"/>
        <w:sz w:val="32"/>
        <w:szCs w:val="32"/>
        <w:rtl w:val="0"/>
      </w:rPr>
      <w:t xml:space="preserve">關鍵組件/套件檢查表</w:t>
      <w:br w:type="textWrapping"/>
      <w:t xml:space="preserve">（載運輪椅使用者車輛-輔助上下車裝置-活動式坡道）</w:t>
    </w:r>
  </w:p>
  <w:p w:rsidR="00000000" w:rsidDel="00000000" w:rsidP="00000000" w:rsidRDefault="00000000" w:rsidRPr="00000000" w14:paraId="0000002A">
    <w:pPr>
      <w:jc w:val="center"/>
      <w:rPr>
        <w:rFonts w:ascii="DFKai-SB" w:cs="DFKai-SB" w:eastAsia="DFKai-SB" w:hAnsi="DFKai-SB"/>
        <w:sz w:val="32"/>
        <w:szCs w:val="32"/>
      </w:rPr>
    </w:pPr>
    <w:r w:rsidDel="00000000" w:rsidR="00000000" w:rsidRPr="00000000">
      <w:rPr>
        <w:rFonts w:ascii="Arial" w:cs="Arial" w:eastAsia="Arial" w:hAnsi="Arial"/>
        <w:rtl w:val="0"/>
      </w:rPr>
      <w:t xml:space="preserve">(Key Component / Package Checklist (Wheelchair Accessible Vehicle- Boarding Device-RAMP))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