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E56BF" w14:textId="76EB1C0E" w:rsidR="00C31DA5" w:rsidRDefault="004F02C2" w:rsidP="004F02C2">
      <w:pPr>
        <w:pStyle w:val="Heading1"/>
      </w:pPr>
      <w:r>
        <w:t>Q1</w:t>
      </w:r>
    </w:p>
    <w:p w14:paraId="041053BD" w14:textId="77777777" w:rsidR="004F02C2" w:rsidRDefault="004F02C2" w:rsidP="004F02C2"/>
    <w:p w14:paraId="3BD87F2C" w14:textId="104040F6" w:rsidR="004F02C2" w:rsidRDefault="004F02C2" w:rsidP="004F02C2">
      <w:pPr>
        <w:pStyle w:val="Heading2"/>
      </w:pPr>
      <w:r>
        <w:t>Introduction</w:t>
      </w:r>
    </w:p>
    <w:p w14:paraId="4A96D0C0" w14:textId="77777777" w:rsidR="004F02C2" w:rsidRDefault="004F02C2" w:rsidP="004F02C2"/>
    <w:p w14:paraId="400357F3" w14:textId="77777777" w:rsidR="004F02C2" w:rsidRDefault="004F02C2" w:rsidP="004F02C2"/>
    <w:p w14:paraId="6D3D06D6" w14:textId="77777777" w:rsidR="004F02C2" w:rsidRDefault="004F02C2" w:rsidP="004F02C2"/>
    <w:p w14:paraId="776558F9" w14:textId="77777777" w:rsidR="004F02C2" w:rsidRDefault="004F02C2" w:rsidP="004F02C2"/>
    <w:p w14:paraId="28E09ADF" w14:textId="2AAFC23A" w:rsidR="004F02C2" w:rsidRDefault="004F02C2" w:rsidP="004F02C2">
      <w:pPr>
        <w:pStyle w:val="Heading2"/>
      </w:pPr>
      <w:r>
        <w:t>Body</w:t>
      </w:r>
    </w:p>
    <w:p w14:paraId="5E8C1AFE" w14:textId="77777777" w:rsidR="004F02C2" w:rsidRPr="00F24D28" w:rsidRDefault="004F02C2" w:rsidP="004F02C2">
      <w:pPr>
        <w:pStyle w:val="NormalWeb"/>
        <w:rPr>
          <w:strike/>
        </w:rPr>
      </w:pPr>
      <w:r w:rsidRPr="00F24D28">
        <w:rPr>
          <w:strike/>
        </w:rPr>
        <w:t xml:space="preserve">Investment advisors and portfolio managers are essential in enhancing client portfolios, especially during periods of market volatility. Through a combination of tailored financial advice and objective analysis, advisors like Rudy Wong at O’Hagan Securities help mitigate the emotional biases that often lead to poor investment decisions. By utilizing strategies rooted in </w:t>
      </w:r>
      <w:r w:rsidRPr="00F24D28">
        <w:rPr>
          <w:rStyle w:val="Strong"/>
          <w:strike/>
        </w:rPr>
        <w:t>behavioural finance</w:t>
      </w:r>
      <w:r w:rsidRPr="00F24D28">
        <w:rPr>
          <w:strike/>
        </w:rPr>
        <w:t>, such as managing clients' emotional reactions to market swings, they safeguard long-term financial interests. This approach is not just about providing guidance but also about educating clients, ensuring they remain focused on long-term goals even amid short-term market disruptions.</w:t>
      </w:r>
    </w:p>
    <w:p w14:paraId="3FF46D6C" w14:textId="77777777" w:rsidR="004F02C2" w:rsidRPr="00F24D28" w:rsidRDefault="004F02C2" w:rsidP="004F02C2">
      <w:pPr>
        <w:pStyle w:val="NormalWeb"/>
        <w:rPr>
          <w:strike/>
        </w:rPr>
      </w:pPr>
      <w:r w:rsidRPr="00F24D28">
        <w:rPr>
          <w:strike/>
        </w:rPr>
        <w:t xml:space="preserve">Furthermore, the most impactful way advisors add value is through </w:t>
      </w:r>
      <w:r w:rsidRPr="00F24D28">
        <w:rPr>
          <w:rStyle w:val="Strong"/>
          <w:strike/>
        </w:rPr>
        <w:t>strategic asset allocation</w:t>
      </w:r>
      <w:r w:rsidRPr="00F24D28">
        <w:rPr>
          <w:strike/>
        </w:rPr>
        <w:t xml:space="preserve">. Research by </w:t>
      </w:r>
      <w:r w:rsidRPr="00F24D28">
        <w:rPr>
          <w:rStyle w:val="Strong"/>
          <w:strike/>
        </w:rPr>
        <w:t>Gary Brinson</w:t>
      </w:r>
      <w:r w:rsidRPr="00F24D28">
        <w:rPr>
          <w:strike/>
        </w:rPr>
        <w:t xml:space="preserve"> emphasizes that </w:t>
      </w:r>
      <w:proofErr w:type="gramStart"/>
      <w:r w:rsidRPr="00F24D28">
        <w:rPr>
          <w:strike/>
        </w:rPr>
        <w:t>the majority of</w:t>
      </w:r>
      <w:proofErr w:type="gramEnd"/>
      <w:r w:rsidRPr="00F24D28">
        <w:rPr>
          <w:strike/>
        </w:rPr>
        <w:t xml:space="preserve"> a portfolio’s return stems from asset allocation decisions rather than individual stock selection. Advisors optimize portfolios by diversifying investments across various asset classes and tailoring them to each client's risk tolerance and objectives. Coupled with comprehensive financial planning, which addresses tax efficiency, retirement, and estate planning, this holistic approach ensures that clients maximize their wealth beyond mere investment returns.</w:t>
      </w:r>
    </w:p>
    <w:p w14:paraId="28003898" w14:textId="77777777" w:rsidR="004F02C2" w:rsidRDefault="004F02C2" w:rsidP="004F02C2"/>
    <w:p w14:paraId="4770A699" w14:textId="77777777" w:rsidR="00F24D28" w:rsidRPr="006631A3" w:rsidRDefault="00F24D28" w:rsidP="00F24D28">
      <w:pPr>
        <w:pStyle w:val="NormalWeb"/>
        <w:rPr>
          <w:strike/>
        </w:rPr>
      </w:pPr>
      <w:r w:rsidRPr="006631A3">
        <w:rPr>
          <w:strike/>
        </w:rPr>
        <w:t xml:space="preserve">Financial advisors can add significant value to clients' portfolios through several key strategies. Firstly, they offer </w:t>
      </w:r>
      <w:r w:rsidRPr="006631A3">
        <w:rPr>
          <w:rStyle w:val="Strong"/>
          <w:strike/>
        </w:rPr>
        <w:t>comprehensive financial planning</w:t>
      </w:r>
      <w:r w:rsidRPr="006631A3">
        <w:rPr>
          <w:strike/>
        </w:rPr>
        <w:t xml:space="preserve"> tailored to each client’s unique circumstances, considering liquidity needs, time horizons, tax considerations, and future financial goals. This allows advisors to create an optimal asset allocation, balancing risk and return while diversifying investments across various asset classes. Academic research, such as Gary Brinson's studies, indicates that asset allocation accounts for over 90% of a portfolio's performance, underscoring its importance in long-term wealth building. Advisors like those at O'Hagan Securities also provide crucial insights into risk management by continuously adjusting portfolios to meet evolving financial goals, protecting clients against market volatility.</w:t>
      </w:r>
    </w:p>
    <w:p w14:paraId="47B40C0E" w14:textId="77777777" w:rsidR="00F24D28" w:rsidRDefault="00F24D28" w:rsidP="00F24D28">
      <w:pPr>
        <w:pStyle w:val="NormalWeb"/>
      </w:pPr>
      <w:r w:rsidRPr="006631A3">
        <w:rPr>
          <w:strike/>
        </w:rPr>
        <w:t xml:space="preserve">Another critical way advisors add value is through their ability to </w:t>
      </w:r>
      <w:r w:rsidRPr="006631A3">
        <w:rPr>
          <w:rStyle w:val="Strong"/>
          <w:strike/>
        </w:rPr>
        <w:t>counteract emotional biases</w:t>
      </w:r>
      <w:r w:rsidRPr="006631A3">
        <w:rPr>
          <w:strike/>
        </w:rPr>
        <w:t xml:space="preserve">. Retail investors often make irrational decisions driven by emotions, such as panic-selling during market downturns or chasing high returns in bull markets. Financial advisors, like Rudy Wong, play a vital role in mitigating these behaviours by offering </w:t>
      </w:r>
      <w:r w:rsidRPr="006631A3">
        <w:rPr>
          <w:rStyle w:val="Strong"/>
          <w:strike/>
        </w:rPr>
        <w:t>unbiased, data-driven advice</w:t>
      </w:r>
      <w:r w:rsidRPr="006631A3">
        <w:rPr>
          <w:strike/>
        </w:rPr>
        <w:t xml:space="preserve">. Leveraging insights from </w:t>
      </w:r>
      <w:r w:rsidRPr="006631A3">
        <w:rPr>
          <w:rStyle w:val="Strong"/>
          <w:strike/>
        </w:rPr>
        <w:t>behavioural finance</w:t>
      </w:r>
      <w:r w:rsidRPr="006631A3">
        <w:rPr>
          <w:strike/>
        </w:rPr>
        <w:t xml:space="preserve">, they help clients stay focused on long-term strategies, avoid reactionary moves, and build confidence through regular </w:t>
      </w:r>
      <w:r w:rsidRPr="006631A3">
        <w:rPr>
          <w:strike/>
        </w:rPr>
        <w:lastRenderedPageBreak/>
        <w:t>communication. By acting as a rational buffer between clients and their emotions, advisors not only protect their portfolios but also foster better financial decision-making over time</w:t>
      </w:r>
      <w:r>
        <w:t>.</w:t>
      </w:r>
    </w:p>
    <w:p w14:paraId="241612FC" w14:textId="77777777" w:rsidR="00F24D28" w:rsidRDefault="00F24D28" w:rsidP="00F24D28">
      <w:pPr>
        <w:pStyle w:val="NormalWeb"/>
      </w:pPr>
      <w:r>
        <w:t>Financial advisors contribute significant value to their clients’ portfolios through a range of expert strategies, tailored advice, and psychological insights. One of the primary ways in which advisors add value is by offering personalized financial guidance. Each client's financial goals, risk tolerance, and investment horizon are unique, and by aligning investment strategies with these individual factors, advisors foster trust and long-term relationships. This customized approach is critical in helping clients navigate market volatility and make informed decisions during times of uncertainty. For example, advisors such as Rudy Wong at O’Hagan Securities use advanced market tactics and close interaction with clients to address their concerns and manage their emotional reactions to downturns, reinforcing the advisor's role as a trusted partner. Such personalized attention provides clients with the confidence to stay committed to their long-term plans.</w:t>
      </w:r>
    </w:p>
    <w:p w14:paraId="7DE3225D" w14:textId="77777777" w:rsidR="00F24D28" w:rsidRDefault="00F24D28" w:rsidP="00F24D28">
      <w:pPr>
        <w:pStyle w:val="NormalWeb"/>
      </w:pPr>
      <w:r>
        <w:t>In addition to offering tailored advice, financial advisors play a vital role in mitigating the impact of behavioural biases that often lead to poor investment decisions. Insights from behavioural finance demonstrate how emotions, such as fear during market drops or overconfidence during rallies, can drive irrational actions. Advisors use their understanding of these psychological tendencies to guide clients toward more disciplined, logical investment strategies that focus on long-term gains rather than short-term reactions. This is especially valuable during periods of market volatility when clients are more prone to emotional decision-making. Furthermore, advisors provide comprehensive financial planning, which includes not only investment advice but also tax planning, retirement strategies, and estate management. This holistic approach ensures that clients can grow and preserve their wealth over time, enhancing their financial security across various life stages. Through these multifaceted services, advisors protect their clients' portfolios and offer the clarity needed to navigate complex financial landscapes effectively.</w:t>
      </w:r>
    </w:p>
    <w:p w14:paraId="7EE7E2B2" w14:textId="77777777" w:rsidR="004F02C2" w:rsidRDefault="004F02C2" w:rsidP="004F02C2"/>
    <w:p w14:paraId="50604084" w14:textId="14DA6670" w:rsidR="004F02C2" w:rsidRPr="004F02C2" w:rsidRDefault="004F02C2" w:rsidP="004F02C2">
      <w:pPr>
        <w:pStyle w:val="Heading2"/>
      </w:pPr>
      <w:r>
        <w:t>Conclusion</w:t>
      </w:r>
    </w:p>
    <w:sectPr w:rsidR="004F02C2" w:rsidRPr="004F0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C2"/>
    <w:rsid w:val="003411E0"/>
    <w:rsid w:val="003B04A3"/>
    <w:rsid w:val="004F02C2"/>
    <w:rsid w:val="006631A3"/>
    <w:rsid w:val="009B6526"/>
    <w:rsid w:val="00C31DA5"/>
    <w:rsid w:val="00E361C9"/>
    <w:rsid w:val="00F24D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C03E4"/>
  <w15:chartTrackingRefBased/>
  <w15:docId w15:val="{7B043760-E866-42D3-95A2-69CA5EA0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2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02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2C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02C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F02C2"/>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4F02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547558">
      <w:bodyDiv w:val="1"/>
      <w:marLeft w:val="0"/>
      <w:marRight w:val="0"/>
      <w:marTop w:val="0"/>
      <w:marBottom w:val="0"/>
      <w:divBdr>
        <w:top w:val="none" w:sz="0" w:space="0" w:color="auto"/>
        <w:left w:val="none" w:sz="0" w:space="0" w:color="auto"/>
        <w:bottom w:val="none" w:sz="0" w:space="0" w:color="auto"/>
        <w:right w:val="none" w:sz="0" w:space="0" w:color="auto"/>
      </w:divBdr>
      <w:divsChild>
        <w:div w:id="1810895620">
          <w:marLeft w:val="0"/>
          <w:marRight w:val="0"/>
          <w:marTop w:val="0"/>
          <w:marBottom w:val="0"/>
          <w:divBdr>
            <w:top w:val="none" w:sz="0" w:space="0" w:color="auto"/>
            <w:left w:val="none" w:sz="0" w:space="0" w:color="auto"/>
            <w:bottom w:val="none" w:sz="0" w:space="0" w:color="auto"/>
            <w:right w:val="none" w:sz="0" w:space="0" w:color="auto"/>
          </w:divBdr>
          <w:divsChild>
            <w:div w:id="2026856848">
              <w:marLeft w:val="0"/>
              <w:marRight w:val="0"/>
              <w:marTop w:val="0"/>
              <w:marBottom w:val="0"/>
              <w:divBdr>
                <w:top w:val="none" w:sz="0" w:space="0" w:color="auto"/>
                <w:left w:val="none" w:sz="0" w:space="0" w:color="auto"/>
                <w:bottom w:val="none" w:sz="0" w:space="0" w:color="auto"/>
                <w:right w:val="none" w:sz="0" w:space="0" w:color="auto"/>
              </w:divBdr>
              <w:divsChild>
                <w:div w:id="1937322377">
                  <w:marLeft w:val="0"/>
                  <w:marRight w:val="0"/>
                  <w:marTop w:val="0"/>
                  <w:marBottom w:val="0"/>
                  <w:divBdr>
                    <w:top w:val="none" w:sz="0" w:space="0" w:color="auto"/>
                    <w:left w:val="none" w:sz="0" w:space="0" w:color="auto"/>
                    <w:bottom w:val="none" w:sz="0" w:space="0" w:color="auto"/>
                    <w:right w:val="none" w:sz="0" w:space="0" w:color="auto"/>
                  </w:divBdr>
                  <w:divsChild>
                    <w:div w:id="1443473">
                      <w:marLeft w:val="0"/>
                      <w:marRight w:val="0"/>
                      <w:marTop w:val="0"/>
                      <w:marBottom w:val="0"/>
                      <w:divBdr>
                        <w:top w:val="none" w:sz="0" w:space="0" w:color="auto"/>
                        <w:left w:val="none" w:sz="0" w:space="0" w:color="auto"/>
                        <w:bottom w:val="none" w:sz="0" w:space="0" w:color="auto"/>
                        <w:right w:val="none" w:sz="0" w:space="0" w:color="auto"/>
                      </w:divBdr>
                      <w:divsChild>
                        <w:div w:id="2020501434">
                          <w:marLeft w:val="0"/>
                          <w:marRight w:val="0"/>
                          <w:marTop w:val="0"/>
                          <w:marBottom w:val="0"/>
                          <w:divBdr>
                            <w:top w:val="none" w:sz="0" w:space="0" w:color="auto"/>
                            <w:left w:val="none" w:sz="0" w:space="0" w:color="auto"/>
                            <w:bottom w:val="none" w:sz="0" w:space="0" w:color="auto"/>
                            <w:right w:val="none" w:sz="0" w:space="0" w:color="auto"/>
                          </w:divBdr>
                          <w:divsChild>
                            <w:div w:id="7382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595083">
      <w:bodyDiv w:val="1"/>
      <w:marLeft w:val="0"/>
      <w:marRight w:val="0"/>
      <w:marTop w:val="0"/>
      <w:marBottom w:val="0"/>
      <w:divBdr>
        <w:top w:val="none" w:sz="0" w:space="0" w:color="auto"/>
        <w:left w:val="none" w:sz="0" w:space="0" w:color="auto"/>
        <w:bottom w:val="none" w:sz="0" w:space="0" w:color="auto"/>
        <w:right w:val="none" w:sz="0" w:space="0" w:color="auto"/>
      </w:divBdr>
    </w:div>
    <w:div w:id="1068963696">
      <w:bodyDiv w:val="1"/>
      <w:marLeft w:val="0"/>
      <w:marRight w:val="0"/>
      <w:marTop w:val="0"/>
      <w:marBottom w:val="0"/>
      <w:divBdr>
        <w:top w:val="none" w:sz="0" w:space="0" w:color="auto"/>
        <w:left w:val="none" w:sz="0" w:space="0" w:color="auto"/>
        <w:bottom w:val="none" w:sz="0" w:space="0" w:color="auto"/>
        <w:right w:val="none" w:sz="0" w:space="0" w:color="auto"/>
      </w:divBdr>
      <w:divsChild>
        <w:div w:id="49154050">
          <w:marLeft w:val="0"/>
          <w:marRight w:val="0"/>
          <w:marTop w:val="0"/>
          <w:marBottom w:val="0"/>
          <w:divBdr>
            <w:top w:val="none" w:sz="0" w:space="0" w:color="auto"/>
            <w:left w:val="none" w:sz="0" w:space="0" w:color="auto"/>
            <w:bottom w:val="none" w:sz="0" w:space="0" w:color="auto"/>
            <w:right w:val="none" w:sz="0" w:space="0" w:color="auto"/>
          </w:divBdr>
          <w:divsChild>
            <w:div w:id="1256016861">
              <w:marLeft w:val="0"/>
              <w:marRight w:val="0"/>
              <w:marTop w:val="0"/>
              <w:marBottom w:val="0"/>
              <w:divBdr>
                <w:top w:val="none" w:sz="0" w:space="0" w:color="auto"/>
                <w:left w:val="none" w:sz="0" w:space="0" w:color="auto"/>
                <w:bottom w:val="none" w:sz="0" w:space="0" w:color="auto"/>
                <w:right w:val="none" w:sz="0" w:space="0" w:color="auto"/>
              </w:divBdr>
              <w:divsChild>
                <w:div w:id="384329961">
                  <w:marLeft w:val="0"/>
                  <w:marRight w:val="0"/>
                  <w:marTop w:val="0"/>
                  <w:marBottom w:val="0"/>
                  <w:divBdr>
                    <w:top w:val="none" w:sz="0" w:space="0" w:color="auto"/>
                    <w:left w:val="none" w:sz="0" w:space="0" w:color="auto"/>
                    <w:bottom w:val="none" w:sz="0" w:space="0" w:color="auto"/>
                    <w:right w:val="none" w:sz="0" w:space="0" w:color="auto"/>
                  </w:divBdr>
                  <w:divsChild>
                    <w:div w:id="98184279">
                      <w:marLeft w:val="0"/>
                      <w:marRight w:val="0"/>
                      <w:marTop w:val="0"/>
                      <w:marBottom w:val="0"/>
                      <w:divBdr>
                        <w:top w:val="none" w:sz="0" w:space="0" w:color="auto"/>
                        <w:left w:val="none" w:sz="0" w:space="0" w:color="auto"/>
                        <w:bottom w:val="none" w:sz="0" w:space="0" w:color="auto"/>
                        <w:right w:val="none" w:sz="0" w:space="0" w:color="auto"/>
                      </w:divBdr>
                      <w:divsChild>
                        <w:div w:id="1096288573">
                          <w:marLeft w:val="0"/>
                          <w:marRight w:val="0"/>
                          <w:marTop w:val="0"/>
                          <w:marBottom w:val="0"/>
                          <w:divBdr>
                            <w:top w:val="none" w:sz="0" w:space="0" w:color="auto"/>
                            <w:left w:val="none" w:sz="0" w:space="0" w:color="auto"/>
                            <w:bottom w:val="none" w:sz="0" w:space="0" w:color="auto"/>
                            <w:right w:val="none" w:sz="0" w:space="0" w:color="auto"/>
                          </w:divBdr>
                          <w:divsChild>
                            <w:div w:id="53053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2</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NTI Limited</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Ciccotosto-Camp</dc:creator>
  <cp:keywords/>
  <dc:description/>
  <cp:lastModifiedBy>Daniel Ciccotosto-Camp</cp:lastModifiedBy>
  <cp:revision>1</cp:revision>
  <dcterms:created xsi:type="dcterms:W3CDTF">2024-09-29T12:19:00Z</dcterms:created>
  <dcterms:modified xsi:type="dcterms:W3CDTF">2024-09-29T22:34:00Z</dcterms:modified>
</cp:coreProperties>
</file>