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3C9" w:rsidRDefault="00E30A28">
      <w:pPr>
        <w:pStyle w:val="Ttulo"/>
      </w:pPr>
      <w:proofErr w:type="spellStart"/>
      <w:r>
        <w:t>Especificação</w:t>
      </w:r>
      <w:proofErr w:type="spellEnd"/>
      <w:r>
        <w:t xml:space="preserve"> de </w:t>
      </w:r>
      <w:proofErr w:type="spellStart"/>
      <w:r>
        <w:t>Requisitos</w:t>
      </w:r>
      <w:proofErr w:type="spellEnd"/>
    </w:p>
    <w:p w:rsidR="001F63C9" w:rsidRDefault="00E30A28">
      <w:proofErr w:type="spellStart"/>
      <w:r>
        <w:rPr>
          <w:color w:val="667085"/>
          <w:sz w:val="26"/>
          <w:szCs w:val="26"/>
        </w:rPr>
        <w:t>Modelo</w:t>
      </w:r>
      <w:proofErr w:type="spellEnd"/>
      <w:r>
        <w:rPr>
          <w:color w:val="667085"/>
          <w:sz w:val="26"/>
          <w:szCs w:val="26"/>
        </w:rPr>
        <w:t xml:space="preserve"> para </w:t>
      </w:r>
      <w:proofErr w:type="spellStart"/>
      <w:r>
        <w:rPr>
          <w:color w:val="667085"/>
          <w:sz w:val="26"/>
          <w:szCs w:val="26"/>
        </w:rPr>
        <w:t>consolidar</w:t>
      </w:r>
      <w:proofErr w:type="spellEnd"/>
      <w:r>
        <w:rPr>
          <w:color w:val="667085"/>
          <w:sz w:val="26"/>
          <w:szCs w:val="26"/>
        </w:rPr>
        <w:t xml:space="preserve"> </w:t>
      </w:r>
      <w:bookmarkStart w:id="0" w:name="_GoBack"/>
      <w:bookmarkEnd w:id="0"/>
      <w:proofErr w:type="spellStart"/>
      <w:r>
        <w:rPr>
          <w:color w:val="667085"/>
          <w:sz w:val="26"/>
          <w:szCs w:val="26"/>
        </w:rPr>
        <w:t>requisitos</w:t>
      </w:r>
      <w:proofErr w:type="spellEnd"/>
      <w:r>
        <w:rPr>
          <w:color w:val="667085"/>
          <w:sz w:val="26"/>
          <w:szCs w:val="26"/>
        </w:rPr>
        <w:t xml:space="preserve"> </w:t>
      </w:r>
      <w:proofErr w:type="spellStart"/>
      <w:r>
        <w:rPr>
          <w:color w:val="667085"/>
          <w:sz w:val="26"/>
          <w:szCs w:val="26"/>
        </w:rPr>
        <w:t>funcionais</w:t>
      </w:r>
      <w:proofErr w:type="spellEnd"/>
      <w:r>
        <w:rPr>
          <w:color w:val="667085"/>
          <w:sz w:val="26"/>
          <w:szCs w:val="26"/>
        </w:rPr>
        <w:t xml:space="preserve">, </w:t>
      </w:r>
      <w:proofErr w:type="spellStart"/>
      <w:r>
        <w:rPr>
          <w:color w:val="667085"/>
          <w:sz w:val="26"/>
          <w:szCs w:val="26"/>
        </w:rPr>
        <w:t>não</w:t>
      </w:r>
      <w:proofErr w:type="spellEnd"/>
      <w:r>
        <w:rPr>
          <w:color w:val="667085"/>
          <w:sz w:val="26"/>
          <w:szCs w:val="26"/>
        </w:rPr>
        <w:t xml:space="preserve"> </w:t>
      </w:r>
      <w:proofErr w:type="spellStart"/>
      <w:r>
        <w:rPr>
          <w:color w:val="667085"/>
          <w:sz w:val="26"/>
          <w:szCs w:val="26"/>
        </w:rPr>
        <w:t>funcionais</w:t>
      </w:r>
      <w:proofErr w:type="spellEnd"/>
      <w:r>
        <w:rPr>
          <w:color w:val="667085"/>
          <w:sz w:val="26"/>
          <w:szCs w:val="26"/>
        </w:rPr>
        <w:t xml:space="preserve">, </w:t>
      </w:r>
      <w:proofErr w:type="spellStart"/>
      <w:r>
        <w:rPr>
          <w:color w:val="667085"/>
          <w:sz w:val="26"/>
          <w:szCs w:val="26"/>
        </w:rPr>
        <w:t>regras</w:t>
      </w:r>
      <w:proofErr w:type="spellEnd"/>
      <w:r>
        <w:rPr>
          <w:color w:val="667085"/>
          <w:sz w:val="26"/>
          <w:szCs w:val="26"/>
        </w:rPr>
        <w:t xml:space="preserve">, interfaces e </w:t>
      </w:r>
      <w:proofErr w:type="spellStart"/>
      <w:r>
        <w:rPr>
          <w:color w:val="667085"/>
          <w:sz w:val="26"/>
          <w:szCs w:val="26"/>
        </w:rPr>
        <w:t>restrições</w:t>
      </w:r>
      <w:proofErr w:type="spellEnd"/>
      <w:r>
        <w:rPr>
          <w:color w:val="667085"/>
          <w:sz w:val="26"/>
          <w:szCs w:val="26"/>
        </w:rPr>
        <w:t>.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1F63C9">
        <w:tc>
          <w:tcPr>
            <w:tcW w:w="468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rPr>
                <w:b/>
                <w:bCs/>
                <w:color w:val="183B56"/>
              </w:rPr>
              <w:t>Campo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Informação</w:t>
            </w:r>
            <w:proofErr w:type="spellEnd"/>
          </w:p>
        </w:tc>
      </w:tr>
      <w:tr w:rsidR="001F63C9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Projeto</w:t>
            </w:r>
            <w:proofErr w:type="spellEnd"/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Gestão</w:t>
            </w:r>
            <w:proofErr w:type="spellEnd"/>
            <w:r>
              <w:t xml:space="preserve"> de </w:t>
            </w:r>
            <w:proofErr w:type="spellStart"/>
            <w:r>
              <w:t>finanças</w:t>
            </w:r>
            <w:proofErr w:type="spellEnd"/>
            <w:r>
              <w:t xml:space="preserve"> </w:t>
            </w:r>
            <w:proofErr w:type="spellStart"/>
            <w:r>
              <w:t>pessoal</w:t>
            </w:r>
            <w:proofErr w:type="spellEnd"/>
          </w:p>
        </w:tc>
      </w:tr>
      <w:tr w:rsidR="001F63C9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Tipo</w:t>
            </w:r>
            <w:proofErr w:type="spellEnd"/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Aplicativo</w:t>
            </w:r>
            <w:proofErr w:type="spellEnd"/>
            <w:r>
              <w:t xml:space="preserve"> de </w:t>
            </w:r>
            <w:proofErr w:type="spellStart"/>
            <w:r>
              <w:t>gestão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  <w:r>
              <w:t xml:space="preserve"> </w:t>
            </w:r>
            <w:proofErr w:type="spellStart"/>
            <w:r>
              <w:t>pessoal</w:t>
            </w:r>
            <w:proofErr w:type="spellEnd"/>
          </w:p>
        </w:tc>
      </w:tr>
      <w:tr w:rsidR="001F63C9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Versão</w:t>
            </w:r>
            <w:proofErr w:type="spellEnd"/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1.0</w:t>
            </w:r>
          </w:p>
        </w:tc>
      </w:tr>
      <w:tr w:rsidR="001F63C9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Responsável</w:t>
            </w:r>
            <w:proofErr w:type="spellEnd"/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[</w:t>
            </w:r>
            <w:proofErr w:type="spellStart"/>
            <w:r>
              <w:t>Rhaony</w:t>
            </w:r>
            <w:proofErr w:type="spellEnd"/>
            <w:r>
              <w:t xml:space="preserve"> Alves]</w:t>
            </w:r>
          </w:p>
        </w:tc>
      </w:tr>
      <w:tr w:rsidR="001F63C9"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Data</w:t>
            </w:r>
          </w:p>
        </w:tc>
        <w:tc>
          <w:tcPr>
            <w:tcW w:w="468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[25/09/2026]</w:t>
            </w:r>
          </w:p>
        </w:tc>
      </w:tr>
    </w:tbl>
    <w:p w:rsidR="001F63C9" w:rsidRDefault="001F63C9"/>
    <w:p w:rsidR="001F63C9" w:rsidRDefault="00E30A28">
      <w:pPr>
        <w:pStyle w:val="Ttulo1"/>
      </w:pPr>
      <w:r>
        <w:t xml:space="preserve">1. </w:t>
      </w:r>
      <w:proofErr w:type="spellStart"/>
      <w:r>
        <w:t>Finalidade</w:t>
      </w:r>
      <w:proofErr w:type="spellEnd"/>
    </w:p>
    <w:p w:rsidR="001F63C9" w:rsidRDefault="00E30A28">
      <w:proofErr w:type="spellStart"/>
      <w:r>
        <w:t>Defincrne</w:t>
      </w:r>
      <w:proofErr w:type="spellEnd"/>
      <w:r>
        <w:t xml:space="preserve"> de forma </w:t>
      </w:r>
      <w:proofErr w:type="spellStart"/>
      <w:r>
        <w:t>organizada</w:t>
      </w:r>
      <w:proofErr w:type="spellEnd"/>
      <w:r>
        <w:t xml:space="preserve"> o que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 </w:t>
      </w:r>
      <w:proofErr w:type="spellStart"/>
      <w:r>
        <w:t>quais</w:t>
      </w:r>
      <w:proofErr w:type="spellEnd"/>
      <w:r>
        <w:t xml:space="preserve"> </w:t>
      </w:r>
      <w:proofErr w:type="spellStart"/>
      <w:r>
        <w:t>qualidades</w:t>
      </w:r>
      <w:proofErr w:type="spellEnd"/>
      <w:r>
        <w:t xml:space="preserve">, </w:t>
      </w:r>
      <w:proofErr w:type="spellStart"/>
      <w:r>
        <w:t>restrições</w:t>
      </w:r>
      <w:proofErr w:type="spellEnd"/>
      <w:r>
        <w:t xml:space="preserve"> e interfaces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atendidas</w:t>
      </w:r>
      <w:proofErr w:type="spellEnd"/>
      <w:r>
        <w:t>.</w:t>
      </w:r>
    </w:p>
    <w:p w:rsidR="001F63C9" w:rsidRDefault="00E30A28">
      <w:pPr>
        <w:pStyle w:val="Ttulo2"/>
      </w:pPr>
      <w:proofErr w:type="spellStart"/>
      <w:r>
        <w:t>Quando</w:t>
      </w:r>
      <w:proofErr w:type="spellEnd"/>
      <w:r>
        <w:t xml:space="preserve"> </w:t>
      </w:r>
      <w:proofErr w:type="spellStart"/>
      <w:r>
        <w:t>utilizar</w:t>
      </w:r>
      <w:proofErr w:type="spellEnd"/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Após</w:t>
      </w:r>
      <w:proofErr w:type="spellEnd"/>
      <w:r>
        <w:t xml:space="preserve"> a </w:t>
      </w:r>
      <w:proofErr w:type="spellStart"/>
      <w:r>
        <w:t>elicitação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>.</w:t>
      </w:r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Antes do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, </w:t>
      </w:r>
      <w:proofErr w:type="spellStart"/>
      <w:r>
        <w:t>construção</w:t>
      </w:r>
      <w:proofErr w:type="spellEnd"/>
      <w:r>
        <w:t xml:space="preserve"> e testes.</w:t>
      </w:r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proofErr w:type="spellStart"/>
      <w:r>
        <w:t>Sempre</w:t>
      </w:r>
      <w:proofErr w:type="spellEnd"/>
      <w:r>
        <w:t xml:space="preserve"> que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nova baseline.</w:t>
      </w:r>
    </w:p>
    <w:p w:rsidR="001F63C9" w:rsidRDefault="00E30A28">
      <w:pPr>
        <w:pStyle w:val="Ttulo2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e </w:t>
      </w:r>
      <w:proofErr w:type="spellStart"/>
      <w:r>
        <w:t>verificáveis</w:t>
      </w:r>
      <w:proofErr w:type="spellEnd"/>
      <w:r>
        <w:t>.</w:t>
      </w:r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>.</w:t>
      </w:r>
    </w:p>
    <w:p w:rsidR="001F63C9" w:rsidRDefault="00E30A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Base para </w:t>
      </w:r>
      <w:proofErr w:type="spellStart"/>
      <w:r>
        <w:t>rastreabilidade</w:t>
      </w:r>
      <w:proofErr w:type="spellEnd"/>
      <w:r>
        <w:t xml:space="preserve">, </w:t>
      </w:r>
      <w:proofErr w:type="spellStart"/>
      <w:r>
        <w:t>estimativa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>.</w:t>
      </w:r>
      <w:r>
        <w:br w:type="page"/>
      </w:r>
    </w:p>
    <w:p w:rsidR="001F63C9" w:rsidRDefault="00E30A28">
      <w:pPr>
        <w:pStyle w:val="Ttulo1"/>
      </w:pPr>
      <w:r>
        <w:lastRenderedPageBreak/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:rsidR="001F63C9" w:rsidRDefault="00E30A28">
      <w:proofErr w:type="spellStart"/>
      <w:r>
        <w:t>Escopo</w:t>
      </w:r>
      <w:proofErr w:type="spellEnd"/>
      <w:r>
        <w:t xml:space="preserve">: </w:t>
      </w:r>
      <w:proofErr w:type="spellStart"/>
      <w:r>
        <w:t>permitir</w:t>
      </w:r>
      <w:proofErr w:type="spellEnd"/>
      <w:r>
        <w:t xml:space="preserve"> que </w:t>
      </w:r>
      <w:proofErr w:type="spellStart"/>
      <w:r>
        <w:t>pacientes</w:t>
      </w:r>
      <w:proofErr w:type="spellEnd"/>
      <w:r>
        <w:t xml:space="preserve"> </w:t>
      </w:r>
      <w:proofErr w:type="spellStart"/>
      <w:r>
        <w:t>localizem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, </w:t>
      </w:r>
      <w:proofErr w:type="spellStart"/>
      <w:r>
        <w:t>consultem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realizem</w:t>
      </w:r>
      <w:proofErr w:type="spellEnd"/>
      <w:r>
        <w:t xml:space="preserve"> </w:t>
      </w:r>
      <w:proofErr w:type="spellStart"/>
      <w:r>
        <w:t>agendamentos</w:t>
      </w:r>
      <w:proofErr w:type="spellEnd"/>
      <w:r>
        <w:t xml:space="preserve"> pela internet.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63C9"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rPr>
                <w:b/>
                <w:bCs/>
                <w:color w:val="183B56"/>
              </w:rPr>
              <w:t>ID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Requisito</w:t>
            </w:r>
            <w:proofErr w:type="spellEnd"/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Prioridade</w:t>
            </w:r>
            <w:proofErr w:type="spellEnd"/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Origem</w:t>
            </w:r>
            <w:proofErr w:type="spellEnd"/>
          </w:p>
        </w:tc>
        <w:tc>
          <w:tcPr>
            <w:tcW w:w="1872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Aceite</w:t>
            </w:r>
            <w:proofErr w:type="spellEnd"/>
          </w:p>
        </w:tc>
      </w:tr>
      <w:tr w:rsidR="001F63C9"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RF-01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Gerenciar</w:t>
            </w:r>
            <w:proofErr w:type="spellEnd"/>
            <w:r>
              <w:t xml:space="preserve"> </w:t>
            </w:r>
            <w:proofErr w:type="spellStart"/>
            <w:r>
              <w:t>Cartões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Alta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OBJ-01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 e </w:t>
            </w:r>
            <w:proofErr w:type="spellStart"/>
            <w:r>
              <w:t>desativar</w:t>
            </w:r>
            <w:proofErr w:type="spellEnd"/>
            <w:r>
              <w:t xml:space="preserve"> </w:t>
            </w:r>
            <w:proofErr w:type="spellStart"/>
            <w:r>
              <w:t>contas</w:t>
            </w:r>
            <w:proofErr w:type="spellEnd"/>
            <w:r>
              <w:t xml:space="preserve"> de </w:t>
            </w: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tipos</w:t>
            </w:r>
            <w:proofErr w:type="spellEnd"/>
            <w:r>
              <w:t xml:space="preserve"> (</w:t>
            </w:r>
            <w:proofErr w:type="spellStart"/>
            <w:r>
              <w:t>Corrente</w:t>
            </w:r>
            <w:proofErr w:type="spellEnd"/>
            <w:r>
              <w:t xml:space="preserve">, </w:t>
            </w:r>
            <w:proofErr w:type="spellStart"/>
            <w:r>
              <w:t>Poupança</w:t>
            </w:r>
            <w:proofErr w:type="spellEnd"/>
            <w:r>
              <w:t xml:space="preserve">, </w:t>
            </w:r>
            <w:proofErr w:type="spellStart"/>
            <w:r>
              <w:t>Carteira</w:t>
            </w:r>
            <w:proofErr w:type="spellEnd"/>
            <w:r>
              <w:t xml:space="preserve">, </w:t>
            </w:r>
            <w:proofErr w:type="spellStart"/>
            <w:r>
              <w:t>Investimentos</w:t>
            </w:r>
            <w:proofErr w:type="spellEnd"/>
            <w:r>
              <w:t>).</w:t>
            </w:r>
          </w:p>
        </w:tc>
      </w:tr>
      <w:tr w:rsidR="001F63C9"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RF-02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Registrar </w:t>
            </w:r>
            <w:proofErr w:type="spellStart"/>
            <w:r>
              <w:t>Transações</w:t>
            </w:r>
            <w:proofErr w:type="spellEnd"/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Alta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OBJ-02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a </w:t>
            </w:r>
            <w:proofErr w:type="spellStart"/>
            <w:r>
              <w:t>inclusão</w:t>
            </w:r>
            <w:proofErr w:type="spellEnd"/>
            <w:r>
              <w:t xml:space="preserve">, </w:t>
            </w:r>
            <w:proofErr w:type="spellStart"/>
            <w:r>
              <w:t>edição</w:t>
            </w:r>
            <w:proofErr w:type="spellEnd"/>
            <w:r>
              <w:t xml:space="preserve">, </w:t>
            </w:r>
            <w:proofErr w:type="spellStart"/>
            <w:r>
              <w:t>exclusão</w:t>
            </w:r>
            <w:proofErr w:type="spellEnd"/>
            <w:r>
              <w:t xml:space="preserve"> e </w:t>
            </w:r>
            <w:proofErr w:type="spellStart"/>
            <w:r>
              <w:t>visualização</w:t>
            </w:r>
            <w:proofErr w:type="spellEnd"/>
            <w:r>
              <w:t xml:space="preserve"> de </w:t>
            </w:r>
            <w:proofErr w:type="spellStart"/>
            <w:r>
              <w:t>transações</w:t>
            </w:r>
            <w:proofErr w:type="spellEnd"/>
            <w:r>
              <w:t xml:space="preserve"> (</w:t>
            </w:r>
            <w:proofErr w:type="spellStart"/>
            <w:r>
              <w:t>Receita</w:t>
            </w:r>
            <w:proofErr w:type="spellEnd"/>
            <w:r>
              <w:t xml:space="preserve">, </w:t>
            </w:r>
            <w:proofErr w:type="spellStart"/>
            <w:r>
              <w:t>Despesa</w:t>
            </w:r>
            <w:proofErr w:type="spellEnd"/>
            <w:r>
              <w:t xml:space="preserve">, </w:t>
            </w:r>
            <w:proofErr w:type="spellStart"/>
            <w:r>
              <w:t>Transferência</w:t>
            </w:r>
            <w:proofErr w:type="spellEnd"/>
            <w:r>
              <w:t xml:space="preserve">) </w:t>
            </w:r>
            <w:proofErr w:type="spellStart"/>
            <w:r>
              <w:t>associadas</w:t>
            </w:r>
            <w:proofErr w:type="spellEnd"/>
            <w:r>
              <w:t xml:space="preserve"> a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cartão</w:t>
            </w:r>
            <w:proofErr w:type="spellEnd"/>
            <w:r>
              <w:t>.</w:t>
            </w:r>
          </w:p>
        </w:tc>
      </w:tr>
      <w:tr w:rsidR="001F63C9">
        <w:trPr>
          <w:trHeight w:val="2500"/>
        </w:trPr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RF-01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Gerenciar</w:t>
            </w:r>
            <w:proofErr w:type="spellEnd"/>
            <w:r>
              <w:t xml:space="preserve"> </w:t>
            </w:r>
            <w:proofErr w:type="spellStart"/>
            <w:r>
              <w:t>Metas</w:t>
            </w:r>
            <w:proofErr w:type="spellEnd"/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Média</w:t>
            </w:r>
            <w:proofErr w:type="spellEnd"/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OBJ-03</w:t>
            </w:r>
          </w:p>
        </w:tc>
        <w:tc>
          <w:tcPr>
            <w:tcW w:w="1872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metas</w:t>
            </w:r>
            <w:proofErr w:type="spellEnd"/>
            <w:r>
              <w:t xml:space="preserve"> de </w:t>
            </w:r>
            <w:proofErr w:type="spellStart"/>
            <w:r>
              <w:t>economia</w:t>
            </w:r>
            <w:proofErr w:type="spellEnd"/>
            <w:r>
              <w:t xml:space="preserve"> (ex: </w:t>
            </w:r>
            <w:proofErr w:type="spellStart"/>
            <w:r>
              <w:t>Reserva</w:t>
            </w:r>
            <w:proofErr w:type="spellEnd"/>
            <w:r>
              <w:t xml:space="preserve"> de </w:t>
            </w:r>
            <w:proofErr w:type="spellStart"/>
            <w:r>
              <w:t>Emergê</w:t>
            </w:r>
            <w:r>
              <w:t>ncia</w:t>
            </w:r>
            <w:proofErr w:type="spellEnd"/>
            <w:r>
              <w:t xml:space="preserve">) com valor </w:t>
            </w:r>
            <w:proofErr w:type="spellStart"/>
            <w:r>
              <w:t>alvo</w:t>
            </w:r>
            <w:proofErr w:type="spellEnd"/>
            <w:r>
              <w:t xml:space="preserve">, data </w:t>
            </w:r>
            <w:proofErr w:type="spellStart"/>
            <w:r>
              <w:t>limite</w:t>
            </w:r>
            <w:proofErr w:type="spellEnd"/>
            <w:r>
              <w:t xml:space="preserve"> e </w:t>
            </w:r>
            <w:proofErr w:type="spellStart"/>
            <w:r>
              <w:t>depósitos</w:t>
            </w:r>
            <w:proofErr w:type="spellEnd"/>
            <w:r>
              <w:t xml:space="preserve"> </w:t>
            </w:r>
            <w:proofErr w:type="spellStart"/>
            <w:r>
              <w:t>vinculados</w:t>
            </w:r>
            <w:proofErr w:type="spellEnd"/>
            <w:r>
              <w:t>.</w:t>
            </w:r>
          </w:p>
        </w:tc>
      </w:tr>
    </w:tbl>
    <w:p w:rsidR="001F63C9" w:rsidRDefault="00E30A28">
      <w:pPr>
        <w:rPr>
          <w:b/>
          <w:bCs/>
          <w:color w:val="2E74B5"/>
          <w:sz w:val="26"/>
          <w:szCs w:val="2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rPr>
          <w:b/>
          <w:bCs/>
          <w:color w:val="2E74B5"/>
          <w:sz w:val="32"/>
          <w:szCs w:val="32"/>
        </w:rPr>
        <w:t xml:space="preserve">4. </w:t>
      </w:r>
      <w:proofErr w:type="spellStart"/>
      <w:r>
        <w:rPr>
          <w:b/>
          <w:bCs/>
          <w:color w:val="2E74B5"/>
          <w:sz w:val="32"/>
          <w:szCs w:val="32"/>
        </w:rPr>
        <w:t>Requisitos</w:t>
      </w:r>
      <w:proofErr w:type="spellEnd"/>
      <w:r>
        <w:rPr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b/>
          <w:bCs/>
          <w:color w:val="2E74B5"/>
          <w:sz w:val="32"/>
          <w:szCs w:val="32"/>
        </w:rPr>
        <w:t>Não</w:t>
      </w:r>
      <w:proofErr w:type="spellEnd"/>
      <w:r>
        <w:rPr>
          <w:b/>
          <w:bCs/>
          <w:color w:val="2E74B5"/>
          <w:sz w:val="32"/>
          <w:szCs w:val="32"/>
        </w:rPr>
        <w:t xml:space="preserve"> </w:t>
      </w:r>
      <w:proofErr w:type="spellStart"/>
      <w:r>
        <w:rPr>
          <w:b/>
          <w:bCs/>
          <w:color w:val="2E74B5"/>
          <w:sz w:val="32"/>
          <w:szCs w:val="32"/>
        </w:rPr>
        <w:t>Funcionais</w:t>
      </w:r>
      <w:proofErr w:type="spellEnd"/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F63C9"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rPr>
                <w:b/>
                <w:bCs/>
                <w:color w:val="183B56"/>
              </w:rPr>
              <w:t>ID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Categoria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</w:rPr>
              <w:t>Origem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rPr>
                <w:b/>
                <w:bCs/>
                <w:color w:val="183B56"/>
              </w:rPr>
              <w:t>Meta</w:t>
            </w:r>
          </w:p>
        </w:tc>
      </w:tr>
      <w:tr w:rsidR="001F63C9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RNF-01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Privacidade</w:t>
            </w:r>
            <w:proofErr w:type="spellEnd"/>
            <w:r>
              <w:t xml:space="preserve"> (LGPD)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US-01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disponibilizar</w:t>
            </w:r>
            <w:proofErr w:type="spellEnd"/>
            <w:r>
              <w:t xml:space="preserve"> </w:t>
            </w:r>
            <w:proofErr w:type="spellStart"/>
            <w:r>
              <w:t>funcionalidade</w:t>
            </w:r>
            <w:proofErr w:type="spellEnd"/>
            <w:r>
              <w:t xml:space="preserve"> para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solicitar</w:t>
            </w:r>
            <w:proofErr w:type="spellEnd"/>
            <w:r>
              <w:t xml:space="preserve"> a </w:t>
            </w:r>
            <w:proofErr w:type="spellStart"/>
            <w:r>
              <w:t>exportação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de </w:t>
            </w:r>
            <w:proofErr w:type="spellStart"/>
            <w:r>
              <w:t>seus</w:t>
            </w:r>
            <w:proofErr w:type="spellEnd"/>
            <w:r>
              <w:t xml:space="preserve"> dados </w:t>
            </w:r>
            <w:proofErr w:type="spellStart"/>
            <w:r>
              <w:t>ou</w:t>
            </w:r>
            <w:proofErr w:type="spellEnd"/>
            <w:r>
              <w:t xml:space="preserve"> a </w:t>
            </w:r>
            <w:proofErr w:type="spellStart"/>
            <w:r>
              <w:t>exclusão</w:t>
            </w:r>
            <w:proofErr w:type="spellEnd"/>
            <w:r>
              <w:t xml:space="preserve"> </w:t>
            </w:r>
            <w:proofErr w:type="spellStart"/>
            <w:r>
              <w:t>definitiva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  <w:r>
              <w:t>.</w:t>
            </w:r>
          </w:p>
        </w:tc>
      </w:tr>
      <w:tr w:rsidR="001F63C9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RNF-02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Usabilidade</w:t>
            </w:r>
            <w:proofErr w:type="spellEnd"/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US-02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 xml:space="preserve">A interface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seguir</w:t>
            </w:r>
            <w:proofErr w:type="spellEnd"/>
            <w:r>
              <w:t xml:space="preserve"> as </w:t>
            </w:r>
            <w:proofErr w:type="spellStart"/>
            <w:r>
              <w:t>diretrizes</w:t>
            </w:r>
            <w:proofErr w:type="spellEnd"/>
            <w:r>
              <w:t xml:space="preserve"> de Human Interface Guidelines (iOS) e Material Design (Android), com </w:t>
            </w:r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modo</w:t>
            </w:r>
            <w:proofErr w:type="spellEnd"/>
            <w:r>
              <w:t xml:space="preserve"> </w:t>
            </w:r>
            <w:proofErr w:type="spellStart"/>
            <w:r>
              <w:t>escuro</w:t>
            </w:r>
            <w:proofErr w:type="spellEnd"/>
            <w:r>
              <w:t xml:space="preserve"> (Dark Mode).</w:t>
            </w:r>
          </w:p>
        </w:tc>
      </w:tr>
      <w:tr w:rsidR="001F63C9"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RNF-03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Segurança</w:t>
            </w:r>
            <w:proofErr w:type="spellEnd"/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r>
              <w:t>OBJ-04</w:t>
            </w:r>
          </w:p>
        </w:tc>
        <w:tc>
          <w:tcPr>
            <w:tcW w:w="2340" w:type="dxa"/>
            <w:tcMar>
              <w:top w:w="80" w:type="dxa"/>
              <w:bottom w:w="80" w:type="dxa"/>
            </w:tcMar>
            <w:vAlign w:val="center"/>
          </w:tcPr>
          <w:p w:rsidR="001F63C9" w:rsidRDefault="00E30A28"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senhas</w:t>
            </w:r>
            <w:proofErr w:type="spellEnd"/>
            <w:r>
              <w:t xml:space="preserve"> </w:t>
            </w:r>
            <w:proofErr w:type="spellStart"/>
            <w:r>
              <w:t>devem</w:t>
            </w:r>
            <w:proofErr w:type="spellEnd"/>
            <w:r>
              <w:t xml:space="preserve"> </w:t>
            </w:r>
            <w:proofErr w:type="spellStart"/>
            <w:r>
              <w:t>ser</w:t>
            </w:r>
            <w:proofErr w:type="spellEnd"/>
            <w:r>
              <w:t xml:space="preserve"> </w:t>
            </w:r>
            <w:proofErr w:type="spellStart"/>
            <w:r>
              <w:t>salvas</w:t>
            </w:r>
            <w:proofErr w:type="spellEnd"/>
            <w:r>
              <w:t xml:space="preserve"> </w:t>
            </w:r>
            <w:proofErr w:type="spellStart"/>
            <w:r>
              <w:t>utilizando</w:t>
            </w:r>
            <w:proofErr w:type="spellEnd"/>
            <w:r>
              <w:t xml:space="preserve"> hash forte (ex: </w:t>
            </w:r>
            <w:proofErr w:type="spellStart"/>
            <w:r>
              <w:t>bcrypt</w:t>
            </w:r>
            <w:proofErr w:type="spellEnd"/>
            <w:r>
              <w:t xml:space="preserve">/Argon2). </w:t>
            </w:r>
            <w:proofErr w:type="spellStart"/>
            <w:r>
              <w:t>Comunicação</w:t>
            </w:r>
            <w:proofErr w:type="spellEnd"/>
            <w:r>
              <w:t xml:space="preserve"> </w:t>
            </w:r>
            <w:proofErr w:type="spellStart"/>
            <w:r>
              <w:t>obrigatoriamente</w:t>
            </w:r>
            <w:proofErr w:type="spellEnd"/>
            <w:r>
              <w:t xml:space="preserve"> </w:t>
            </w:r>
            <w:proofErr w:type="spellStart"/>
            <w:r>
              <w:t>criptografada</w:t>
            </w:r>
            <w:proofErr w:type="spellEnd"/>
            <w:r>
              <w:t xml:space="preserve"> via TLS 1.3.</w:t>
            </w:r>
          </w:p>
        </w:tc>
      </w:tr>
    </w:tbl>
    <w:p w:rsidR="001F63C9" w:rsidRDefault="001F63C9"/>
    <w:p w:rsidR="001F63C9" w:rsidRDefault="00E30A28">
      <w:pPr>
        <w:pStyle w:val="Ttulo1"/>
      </w:pPr>
      <w:r>
        <w:t xml:space="preserve">Checklist de </w:t>
      </w:r>
      <w:proofErr w:type="spellStart"/>
      <w:r>
        <w:t>qualidade</w:t>
      </w:r>
      <w:proofErr w:type="spellEnd"/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1F63C9">
        <w:tc>
          <w:tcPr>
            <w:tcW w:w="4680" w:type="dxa"/>
            <w:shd w:val="clear" w:color="auto" w:fill="E8EEF5"/>
            <w:tcMar>
              <w:top w:w="35" w:type="dxa"/>
              <w:bottom w:w="35" w:type="dxa"/>
            </w:tcMar>
            <w:vAlign w:val="center"/>
          </w:tcPr>
          <w:p w:rsidR="001F63C9" w:rsidRDefault="00E30A28">
            <w:proofErr w:type="spellStart"/>
            <w:r>
              <w:rPr>
                <w:b/>
                <w:bCs/>
                <w:color w:val="183B56"/>
                <w:sz w:val="19"/>
                <w:szCs w:val="19"/>
              </w:rPr>
              <w:t>Verificação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b/>
                <w:bCs/>
                <w:color w:val="183B56"/>
                <w:sz w:val="19"/>
                <w:szCs w:val="19"/>
              </w:rPr>
              <w:t>Status</w:t>
            </w:r>
          </w:p>
        </w:tc>
      </w:tr>
      <w:tr w:rsidR="001F63C9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proofErr w:type="spellStart"/>
            <w:r>
              <w:rPr>
                <w:sz w:val="19"/>
                <w:szCs w:val="19"/>
              </w:rPr>
              <w:t>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requisito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possui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único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origem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☐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 ☐ N/A</w:t>
            </w:r>
          </w:p>
        </w:tc>
      </w:tr>
      <w:tr w:rsidR="001F63C9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 xml:space="preserve">As </w:t>
            </w:r>
            <w:proofErr w:type="spellStart"/>
            <w:r>
              <w:rPr>
                <w:sz w:val="19"/>
                <w:szCs w:val="19"/>
              </w:rPr>
              <w:t>frases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necessárias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viáveis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testáveis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☐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 ☐ N/A</w:t>
            </w:r>
          </w:p>
        </w:tc>
      </w:tr>
      <w:tr w:rsidR="001F63C9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proofErr w:type="spellStart"/>
            <w:r>
              <w:rPr>
                <w:sz w:val="19"/>
                <w:szCs w:val="19"/>
              </w:rPr>
              <w:t>Requisitos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funcionais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possuem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métricas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☐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 ☐ N/A</w:t>
            </w:r>
          </w:p>
        </w:tc>
      </w:tr>
      <w:tr w:rsidR="001F63C9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proofErr w:type="spellStart"/>
            <w:r>
              <w:rPr>
                <w:sz w:val="19"/>
                <w:szCs w:val="19"/>
              </w:rPr>
              <w:t>Dependências</w:t>
            </w:r>
            <w:proofErr w:type="spellEnd"/>
            <w:r>
              <w:rPr>
                <w:sz w:val="19"/>
                <w:szCs w:val="19"/>
              </w:rPr>
              <w:t xml:space="preserve">, interfaces e </w:t>
            </w:r>
            <w:proofErr w:type="spellStart"/>
            <w:r>
              <w:rPr>
                <w:sz w:val="19"/>
                <w:szCs w:val="19"/>
              </w:rPr>
              <w:t>restrições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registradas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☐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 ☐ N/A</w:t>
            </w:r>
          </w:p>
        </w:tc>
      </w:tr>
      <w:tr w:rsidR="001F63C9"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 xml:space="preserve">O </w:t>
            </w:r>
            <w:proofErr w:type="spellStart"/>
            <w:r>
              <w:rPr>
                <w:sz w:val="19"/>
                <w:szCs w:val="19"/>
              </w:rPr>
              <w:t>documento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está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versionado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aprovado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80" w:type="dxa"/>
            <w:tcMar>
              <w:top w:w="35" w:type="dxa"/>
              <w:bottom w:w="35" w:type="dxa"/>
            </w:tcMar>
            <w:vAlign w:val="center"/>
          </w:tcPr>
          <w:p w:rsidR="001F63C9" w:rsidRDefault="00E30A28"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OK  ☐ </w:t>
            </w:r>
            <w:proofErr w:type="spellStart"/>
            <w:r>
              <w:rPr>
                <w:sz w:val="19"/>
                <w:szCs w:val="19"/>
              </w:rPr>
              <w:t>Ajustar</w:t>
            </w:r>
            <w:proofErr w:type="spellEnd"/>
            <w:r>
              <w:rPr>
                <w:sz w:val="19"/>
                <w:szCs w:val="19"/>
              </w:rPr>
              <w:t xml:space="preserve">  ☐ N/A</w:t>
            </w:r>
          </w:p>
        </w:tc>
      </w:tr>
    </w:tbl>
    <w:p w:rsidR="001F63C9" w:rsidRDefault="001F63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1F63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A28" w:rsidRDefault="00E30A28">
      <w:pPr>
        <w:spacing w:after="0" w:line="240" w:lineRule="auto"/>
      </w:pPr>
      <w:r>
        <w:separator/>
      </w:r>
    </w:p>
  </w:endnote>
  <w:endnote w:type="continuationSeparator" w:id="0">
    <w:p w:rsidR="00E30A28" w:rsidRDefault="00E3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F5428DDE-7F3B-4DC4-823E-97E63B5096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5C178F-7763-41E9-A276-E28814F06C3D}"/>
    <w:embedBold r:id="rId3" w:fontKey="{D89FEFF1-1D38-4610-A77E-28FE9325FCAD}"/>
    <w:embedItalic r:id="rId4" w:fontKey="{6CC30804-8976-44B5-9711-89E8D1E18FB8}"/>
    <w:embedBoldItalic r:id="rId5" w:fontKey="{0D4E2E10-BA61-4D07-A14E-C1EC2F7B2F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665AC1-3E7A-43C9-9A10-71981FD8BE1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3C9" w:rsidRDefault="00E30A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proofErr w:type="spellStart"/>
    <w:r>
      <w:rPr>
        <w:color w:val="667085"/>
        <w:sz w:val="16"/>
        <w:szCs w:val="16"/>
      </w:rPr>
      <w:t>Clínica</w:t>
    </w:r>
    <w:proofErr w:type="spellEnd"/>
    <w:r>
      <w:rPr>
        <w:color w:val="667085"/>
        <w:sz w:val="16"/>
        <w:szCs w:val="16"/>
      </w:rPr>
      <w:t xml:space="preserve"> </w:t>
    </w:r>
    <w:proofErr w:type="spellStart"/>
    <w:proofErr w:type="gramStart"/>
    <w:r>
      <w:rPr>
        <w:color w:val="667085"/>
        <w:sz w:val="16"/>
        <w:szCs w:val="16"/>
      </w:rPr>
      <w:t>Conecta</w:t>
    </w:r>
    <w:proofErr w:type="spellEnd"/>
    <w:r>
      <w:rPr>
        <w:color w:val="667085"/>
        <w:sz w:val="16"/>
        <w:szCs w:val="16"/>
      </w:rPr>
      <w:t xml:space="preserve">  •</w:t>
    </w:r>
    <w:proofErr w:type="gramEnd"/>
    <w:r>
      <w:rPr>
        <w:color w:val="667085"/>
        <w:sz w:val="16"/>
        <w:szCs w:val="16"/>
      </w:rPr>
      <w:t xml:space="preserve">  Material </w:t>
    </w:r>
    <w:proofErr w:type="spellStart"/>
    <w:r>
      <w:rPr>
        <w:color w:val="667085"/>
        <w:sz w:val="16"/>
        <w:szCs w:val="16"/>
      </w:rPr>
      <w:t>didático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A28" w:rsidRDefault="00E30A28">
      <w:pPr>
        <w:spacing w:after="0" w:line="240" w:lineRule="auto"/>
      </w:pPr>
      <w:r>
        <w:separator/>
      </w:r>
    </w:p>
  </w:footnote>
  <w:footnote w:type="continuationSeparator" w:id="0">
    <w:p w:rsidR="00E30A28" w:rsidRDefault="00E30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63C9" w:rsidRDefault="00E30A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667085"/>
        <w:sz w:val="16"/>
        <w:szCs w:val="16"/>
      </w:rPr>
      <w:t xml:space="preserve">KIT DE ANÁLISE DE </w:t>
    </w:r>
    <w:proofErr w:type="gramStart"/>
    <w:r>
      <w:rPr>
        <w:color w:val="667085"/>
        <w:sz w:val="16"/>
        <w:szCs w:val="16"/>
      </w:rPr>
      <w:t>REQUISITOS  |</w:t>
    </w:r>
    <w:proofErr w:type="gramEnd"/>
    <w:r>
      <w:rPr>
        <w:color w:val="667085"/>
        <w:sz w:val="16"/>
        <w:szCs w:val="16"/>
      </w:rPr>
      <w:t xml:space="preserve">  MODELO EDITÁVEL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86B06"/>
    <w:multiLevelType w:val="multilevel"/>
    <w:tmpl w:val="153E68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C9"/>
    <w:rsid w:val="001F63C9"/>
    <w:rsid w:val="00AB5045"/>
    <w:rsid w:val="00E3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6CF486-6907-4C28-AB5C-0E30A2B7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02124"/>
        <w:sz w:val="22"/>
        <w:szCs w:val="22"/>
        <w:lang w:val="en" w:eastAsia="pt-BR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100"/>
      <w:outlineLvl w:val="2"/>
    </w:pPr>
    <w:rPr>
      <w:b/>
      <w:bCs/>
      <w:color w:val="183B5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pBdr>
        <w:bottom w:val="single" w:sz="8" w:space="4" w:color="4F81BD"/>
      </w:pBdr>
      <w:spacing w:after="160" w:line="240" w:lineRule="auto"/>
    </w:pPr>
    <w:rPr>
      <w:b/>
      <w:bCs/>
      <w:color w:val="183B56"/>
      <w:sz w:val="52"/>
      <w:szCs w:val="52"/>
    </w:rPr>
  </w:style>
  <w:style w:type="paragraph" w:styleId="Subttulo">
    <w:name w:val="Subtitle"/>
    <w:basedOn w:val="Normal"/>
    <w:next w:val="Normal"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de Miranda Alves Cronemberger</cp:lastModifiedBy>
  <cp:revision>2</cp:revision>
  <dcterms:created xsi:type="dcterms:W3CDTF">2026-10-01T18:50:00Z</dcterms:created>
  <dcterms:modified xsi:type="dcterms:W3CDTF">2026-10-01T18:50:00Z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  <property fmtid="{D5CDD505-2E9C-101B-9397-08002B2CF9AE}" pid="3" name="MediaServiceImageTags">
    <vt:lpwstr>MediaServiceImageTags</vt:lpwstr>
  </property>
</Properties>
</file>