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2"/>
          <w:lang w:eastAsia="en-US"/>
        </w:rPr>
        <w:id w:val="114411690"/>
        <w:docPartObj>
          <w:docPartGallery w:val="Table of Contents"/>
          <w:docPartUnique/>
        </w:docPartObj>
      </w:sdtPr>
      <w:sdtEndPr/>
      <w:sdtContent>
        <w:p w:rsidR="00F67A9C" w:rsidRDefault="00F67A9C">
          <w:pPr>
            <w:pStyle w:val="Tartalomjegyzkcmsora"/>
          </w:pPr>
          <w:r>
            <w:t>Tartalom</w:t>
          </w:r>
        </w:p>
        <w:p w:rsidR="00132E97" w:rsidRDefault="00F67A9C">
          <w:pPr>
            <w:pStyle w:val="TJ1"/>
            <w:tabs>
              <w:tab w:val="right" w:leader="dot" w:pos="877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784791" w:history="1">
            <w:r w:rsidR="00132E97" w:rsidRPr="003D4721">
              <w:rPr>
                <w:rStyle w:val="Hiperhivatkozs"/>
                <w:noProof/>
              </w:rPr>
              <w:t>Bevezető</w:t>
            </w:r>
            <w:r w:rsidR="00132E97">
              <w:rPr>
                <w:noProof/>
                <w:webHidden/>
              </w:rPr>
              <w:tab/>
            </w:r>
            <w:r w:rsidR="00132E97">
              <w:rPr>
                <w:noProof/>
                <w:webHidden/>
              </w:rPr>
              <w:fldChar w:fldCharType="begin"/>
            </w:r>
            <w:r w:rsidR="00132E97">
              <w:rPr>
                <w:noProof/>
                <w:webHidden/>
              </w:rPr>
              <w:instrText xml:space="preserve"> PAGEREF _Toc784791 \h </w:instrText>
            </w:r>
            <w:r w:rsidR="00132E97">
              <w:rPr>
                <w:noProof/>
                <w:webHidden/>
              </w:rPr>
            </w:r>
            <w:r w:rsidR="00132E97">
              <w:rPr>
                <w:noProof/>
                <w:webHidden/>
              </w:rPr>
              <w:fldChar w:fldCharType="separate"/>
            </w:r>
            <w:r w:rsidR="00132E97">
              <w:rPr>
                <w:noProof/>
                <w:webHidden/>
              </w:rPr>
              <w:t>1</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792" w:history="1">
            <w:r w:rsidR="00132E97" w:rsidRPr="003D4721">
              <w:rPr>
                <w:rStyle w:val="Hiperhivatkozs"/>
                <w:noProof/>
              </w:rPr>
              <w:t>Téma indoklása</w:t>
            </w:r>
            <w:r w:rsidR="00132E97">
              <w:rPr>
                <w:noProof/>
                <w:webHidden/>
              </w:rPr>
              <w:tab/>
            </w:r>
            <w:r w:rsidR="00132E97">
              <w:rPr>
                <w:noProof/>
                <w:webHidden/>
              </w:rPr>
              <w:fldChar w:fldCharType="begin"/>
            </w:r>
            <w:r w:rsidR="00132E97">
              <w:rPr>
                <w:noProof/>
                <w:webHidden/>
              </w:rPr>
              <w:instrText xml:space="preserve"> PAGEREF _Toc784792 \h </w:instrText>
            </w:r>
            <w:r w:rsidR="00132E97">
              <w:rPr>
                <w:noProof/>
                <w:webHidden/>
              </w:rPr>
            </w:r>
            <w:r w:rsidR="00132E97">
              <w:rPr>
                <w:noProof/>
                <w:webHidden/>
              </w:rPr>
              <w:fldChar w:fldCharType="separate"/>
            </w:r>
            <w:r w:rsidR="00132E97">
              <w:rPr>
                <w:noProof/>
                <w:webHidden/>
              </w:rPr>
              <w:t>1</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793" w:history="1">
            <w:r w:rsidR="00132E97" w:rsidRPr="003D4721">
              <w:rPr>
                <w:rStyle w:val="Hiperhivatkozs"/>
                <w:noProof/>
              </w:rPr>
              <w:t>Téma kifejtése</w:t>
            </w:r>
            <w:r w:rsidR="00132E97">
              <w:rPr>
                <w:noProof/>
                <w:webHidden/>
              </w:rPr>
              <w:tab/>
            </w:r>
            <w:r w:rsidR="00132E97">
              <w:rPr>
                <w:noProof/>
                <w:webHidden/>
              </w:rPr>
              <w:fldChar w:fldCharType="begin"/>
            </w:r>
            <w:r w:rsidR="00132E97">
              <w:rPr>
                <w:noProof/>
                <w:webHidden/>
              </w:rPr>
              <w:instrText xml:space="preserve"> PAGEREF _Toc784793 \h </w:instrText>
            </w:r>
            <w:r w:rsidR="00132E97">
              <w:rPr>
                <w:noProof/>
                <w:webHidden/>
              </w:rPr>
            </w:r>
            <w:r w:rsidR="00132E97">
              <w:rPr>
                <w:noProof/>
                <w:webHidden/>
              </w:rPr>
              <w:fldChar w:fldCharType="separate"/>
            </w:r>
            <w:r w:rsidR="00132E97">
              <w:rPr>
                <w:noProof/>
                <w:webHidden/>
              </w:rPr>
              <w:t>2</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4" w:history="1">
            <w:r w:rsidR="00132E97" w:rsidRPr="003D4721">
              <w:rPr>
                <w:rStyle w:val="Hiperhivatkozs"/>
                <w:noProof/>
              </w:rPr>
              <w:t>Feladat specifikáció</w:t>
            </w:r>
            <w:r w:rsidR="00132E97">
              <w:rPr>
                <w:noProof/>
                <w:webHidden/>
              </w:rPr>
              <w:tab/>
            </w:r>
            <w:r w:rsidR="00132E97">
              <w:rPr>
                <w:noProof/>
                <w:webHidden/>
              </w:rPr>
              <w:fldChar w:fldCharType="begin"/>
            </w:r>
            <w:r w:rsidR="00132E97">
              <w:rPr>
                <w:noProof/>
                <w:webHidden/>
              </w:rPr>
              <w:instrText xml:space="preserve"> PAGEREF _Toc784794 \h </w:instrText>
            </w:r>
            <w:r w:rsidR="00132E97">
              <w:rPr>
                <w:noProof/>
                <w:webHidden/>
              </w:rPr>
            </w:r>
            <w:r w:rsidR="00132E97">
              <w:rPr>
                <w:noProof/>
                <w:webHidden/>
              </w:rPr>
              <w:fldChar w:fldCharType="separate"/>
            </w:r>
            <w:r w:rsidR="00132E97">
              <w:rPr>
                <w:noProof/>
                <w:webHidden/>
              </w:rPr>
              <w:t>2</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5" w:history="1">
            <w:r w:rsidR="00132E97" w:rsidRPr="003D4721">
              <w:rPr>
                <w:rStyle w:val="Hiperhivatkozs"/>
                <w:noProof/>
              </w:rPr>
              <w:t>Felhasználói csoportok</w:t>
            </w:r>
            <w:r w:rsidR="00132E97">
              <w:rPr>
                <w:noProof/>
                <w:webHidden/>
              </w:rPr>
              <w:tab/>
            </w:r>
            <w:r w:rsidR="00132E97">
              <w:rPr>
                <w:noProof/>
                <w:webHidden/>
              </w:rPr>
              <w:fldChar w:fldCharType="begin"/>
            </w:r>
            <w:r w:rsidR="00132E97">
              <w:rPr>
                <w:noProof/>
                <w:webHidden/>
              </w:rPr>
              <w:instrText xml:space="preserve"> PAGEREF _Toc784795 \h </w:instrText>
            </w:r>
            <w:r w:rsidR="00132E97">
              <w:rPr>
                <w:noProof/>
                <w:webHidden/>
              </w:rPr>
            </w:r>
            <w:r w:rsidR="00132E97">
              <w:rPr>
                <w:noProof/>
                <w:webHidden/>
              </w:rPr>
              <w:fldChar w:fldCharType="separate"/>
            </w:r>
            <w:r w:rsidR="00132E97">
              <w:rPr>
                <w:noProof/>
                <w:webHidden/>
              </w:rPr>
              <w:t>4</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6" w:history="1">
            <w:r w:rsidR="00132E97" w:rsidRPr="003D4721">
              <w:rPr>
                <w:rStyle w:val="Hiperhivatkozs"/>
                <w:noProof/>
              </w:rPr>
              <w:t>Biztonsági kérdések</w:t>
            </w:r>
            <w:r w:rsidR="00132E97">
              <w:rPr>
                <w:noProof/>
                <w:webHidden/>
              </w:rPr>
              <w:tab/>
            </w:r>
            <w:r w:rsidR="00132E97">
              <w:rPr>
                <w:noProof/>
                <w:webHidden/>
              </w:rPr>
              <w:fldChar w:fldCharType="begin"/>
            </w:r>
            <w:r w:rsidR="00132E97">
              <w:rPr>
                <w:noProof/>
                <w:webHidden/>
              </w:rPr>
              <w:instrText xml:space="preserve"> PAGEREF _Toc784796 \h </w:instrText>
            </w:r>
            <w:r w:rsidR="00132E97">
              <w:rPr>
                <w:noProof/>
                <w:webHidden/>
              </w:rPr>
            </w:r>
            <w:r w:rsidR="00132E97">
              <w:rPr>
                <w:noProof/>
                <w:webHidden/>
              </w:rPr>
              <w:fldChar w:fldCharType="separate"/>
            </w:r>
            <w:r w:rsidR="00132E97">
              <w:rPr>
                <w:noProof/>
                <w:webHidden/>
              </w:rPr>
              <w:t>5</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7" w:history="1">
            <w:r w:rsidR="00132E97" w:rsidRPr="003D4721">
              <w:rPr>
                <w:rStyle w:val="Hiperhivatkozs"/>
                <w:noProof/>
              </w:rPr>
              <w:t>Jogosultságkezelés</w:t>
            </w:r>
            <w:r w:rsidR="00132E97">
              <w:rPr>
                <w:noProof/>
                <w:webHidden/>
              </w:rPr>
              <w:tab/>
            </w:r>
            <w:r w:rsidR="00132E97">
              <w:rPr>
                <w:noProof/>
                <w:webHidden/>
              </w:rPr>
              <w:fldChar w:fldCharType="begin"/>
            </w:r>
            <w:r w:rsidR="00132E97">
              <w:rPr>
                <w:noProof/>
                <w:webHidden/>
              </w:rPr>
              <w:instrText xml:space="preserve"> PAGEREF _Toc784797 \h </w:instrText>
            </w:r>
            <w:r w:rsidR="00132E97">
              <w:rPr>
                <w:noProof/>
                <w:webHidden/>
              </w:rPr>
            </w:r>
            <w:r w:rsidR="00132E97">
              <w:rPr>
                <w:noProof/>
                <w:webHidden/>
              </w:rPr>
              <w:fldChar w:fldCharType="separate"/>
            </w:r>
            <w:r w:rsidR="00132E97">
              <w:rPr>
                <w:noProof/>
                <w:webHidden/>
              </w:rPr>
              <w:t>6</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8" w:history="1">
            <w:r w:rsidR="00132E97" w:rsidRPr="003D4721">
              <w:rPr>
                <w:rStyle w:val="Hiperhivatkozs"/>
                <w:noProof/>
              </w:rPr>
              <w:t>Adatbázis</w:t>
            </w:r>
            <w:r w:rsidR="00132E97">
              <w:rPr>
                <w:noProof/>
                <w:webHidden/>
              </w:rPr>
              <w:tab/>
            </w:r>
            <w:r w:rsidR="00132E97">
              <w:rPr>
                <w:noProof/>
                <w:webHidden/>
              </w:rPr>
              <w:fldChar w:fldCharType="begin"/>
            </w:r>
            <w:r w:rsidR="00132E97">
              <w:rPr>
                <w:noProof/>
                <w:webHidden/>
              </w:rPr>
              <w:instrText xml:space="preserve"> PAGEREF _Toc784798 \h </w:instrText>
            </w:r>
            <w:r w:rsidR="00132E97">
              <w:rPr>
                <w:noProof/>
                <w:webHidden/>
              </w:rPr>
            </w:r>
            <w:r w:rsidR="00132E97">
              <w:rPr>
                <w:noProof/>
                <w:webHidden/>
              </w:rPr>
              <w:fldChar w:fldCharType="separate"/>
            </w:r>
            <w:r w:rsidR="00132E97">
              <w:rPr>
                <w:noProof/>
                <w:webHidden/>
              </w:rPr>
              <w:t>7</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799" w:history="1">
            <w:r w:rsidR="00132E97" w:rsidRPr="003D4721">
              <w:rPr>
                <w:rStyle w:val="Hiperhivatkozs"/>
                <w:noProof/>
              </w:rPr>
              <w:t>Megbízhatóság, sokoldalúság</w:t>
            </w:r>
            <w:r w:rsidR="00132E97">
              <w:rPr>
                <w:noProof/>
                <w:webHidden/>
              </w:rPr>
              <w:tab/>
            </w:r>
            <w:r w:rsidR="00132E97">
              <w:rPr>
                <w:noProof/>
                <w:webHidden/>
              </w:rPr>
              <w:fldChar w:fldCharType="begin"/>
            </w:r>
            <w:r w:rsidR="00132E97">
              <w:rPr>
                <w:noProof/>
                <w:webHidden/>
              </w:rPr>
              <w:instrText xml:space="preserve"> PAGEREF _Toc784799 \h </w:instrText>
            </w:r>
            <w:r w:rsidR="00132E97">
              <w:rPr>
                <w:noProof/>
                <w:webHidden/>
              </w:rPr>
            </w:r>
            <w:r w:rsidR="00132E97">
              <w:rPr>
                <w:noProof/>
                <w:webHidden/>
              </w:rPr>
              <w:fldChar w:fldCharType="separate"/>
            </w:r>
            <w:r w:rsidR="00132E97">
              <w:rPr>
                <w:noProof/>
                <w:webHidden/>
              </w:rPr>
              <w:t>9</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0" w:history="1">
            <w:r w:rsidR="00132E97" w:rsidRPr="003D4721">
              <w:rPr>
                <w:rStyle w:val="Hiperhivatkozs"/>
                <w:noProof/>
              </w:rPr>
              <w:t>Főbb funkcionális tesztek</w:t>
            </w:r>
            <w:r w:rsidR="00132E97">
              <w:rPr>
                <w:noProof/>
                <w:webHidden/>
              </w:rPr>
              <w:tab/>
            </w:r>
            <w:r w:rsidR="00132E97">
              <w:rPr>
                <w:noProof/>
                <w:webHidden/>
              </w:rPr>
              <w:fldChar w:fldCharType="begin"/>
            </w:r>
            <w:r w:rsidR="00132E97">
              <w:rPr>
                <w:noProof/>
                <w:webHidden/>
              </w:rPr>
              <w:instrText xml:space="preserve"> PAGEREF _Toc784800 \h </w:instrText>
            </w:r>
            <w:r w:rsidR="00132E97">
              <w:rPr>
                <w:noProof/>
                <w:webHidden/>
              </w:rPr>
            </w:r>
            <w:r w:rsidR="00132E97">
              <w:rPr>
                <w:noProof/>
                <w:webHidden/>
              </w:rPr>
              <w:fldChar w:fldCharType="separate"/>
            </w:r>
            <w:r w:rsidR="00132E97">
              <w:rPr>
                <w:noProof/>
                <w:webHidden/>
              </w:rPr>
              <w:t>9</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1" w:history="1">
            <w:r w:rsidR="00132E97" w:rsidRPr="003D4721">
              <w:rPr>
                <w:rStyle w:val="Hiperhivatkozs"/>
                <w:noProof/>
              </w:rPr>
              <w:t>Ergonómia</w:t>
            </w:r>
            <w:r w:rsidR="00132E97">
              <w:rPr>
                <w:noProof/>
                <w:webHidden/>
              </w:rPr>
              <w:tab/>
            </w:r>
            <w:r w:rsidR="00132E97">
              <w:rPr>
                <w:noProof/>
                <w:webHidden/>
              </w:rPr>
              <w:fldChar w:fldCharType="begin"/>
            </w:r>
            <w:r w:rsidR="00132E97">
              <w:rPr>
                <w:noProof/>
                <w:webHidden/>
              </w:rPr>
              <w:instrText xml:space="preserve"> PAGEREF _Toc784801 \h </w:instrText>
            </w:r>
            <w:r w:rsidR="00132E97">
              <w:rPr>
                <w:noProof/>
                <w:webHidden/>
              </w:rPr>
            </w:r>
            <w:r w:rsidR="00132E97">
              <w:rPr>
                <w:noProof/>
                <w:webHidden/>
              </w:rPr>
              <w:fldChar w:fldCharType="separate"/>
            </w:r>
            <w:r w:rsidR="00132E97">
              <w:rPr>
                <w:noProof/>
                <w:webHidden/>
              </w:rPr>
              <w:t>9</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2" w:history="1">
            <w:r w:rsidR="00132E97" w:rsidRPr="003D4721">
              <w:rPr>
                <w:rStyle w:val="Hiperhivatkozs"/>
                <w:noProof/>
              </w:rPr>
              <w:t>Navigáció</w:t>
            </w:r>
            <w:r w:rsidR="00132E97">
              <w:rPr>
                <w:noProof/>
                <w:webHidden/>
              </w:rPr>
              <w:tab/>
            </w:r>
            <w:r w:rsidR="00132E97">
              <w:rPr>
                <w:noProof/>
                <w:webHidden/>
              </w:rPr>
              <w:fldChar w:fldCharType="begin"/>
            </w:r>
            <w:r w:rsidR="00132E97">
              <w:rPr>
                <w:noProof/>
                <w:webHidden/>
              </w:rPr>
              <w:instrText xml:space="preserve"> PAGEREF _Toc784802 \h </w:instrText>
            </w:r>
            <w:r w:rsidR="00132E97">
              <w:rPr>
                <w:noProof/>
                <w:webHidden/>
              </w:rPr>
            </w:r>
            <w:r w:rsidR="00132E97">
              <w:rPr>
                <w:noProof/>
                <w:webHidden/>
              </w:rPr>
              <w:fldChar w:fldCharType="separate"/>
            </w:r>
            <w:r w:rsidR="00132E97">
              <w:rPr>
                <w:noProof/>
                <w:webHidden/>
              </w:rPr>
              <w:t>10</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3" w:history="1">
            <w:r w:rsidR="00132E97" w:rsidRPr="003D4721">
              <w:rPr>
                <w:rStyle w:val="Hiperhivatkozs"/>
                <w:noProof/>
              </w:rPr>
              <w:t>Felhasznált programnyelvek, háttérszolgáltatások</w:t>
            </w:r>
            <w:r w:rsidR="00132E97">
              <w:rPr>
                <w:noProof/>
                <w:webHidden/>
              </w:rPr>
              <w:tab/>
            </w:r>
            <w:r w:rsidR="00132E97">
              <w:rPr>
                <w:noProof/>
                <w:webHidden/>
              </w:rPr>
              <w:fldChar w:fldCharType="begin"/>
            </w:r>
            <w:r w:rsidR="00132E97">
              <w:rPr>
                <w:noProof/>
                <w:webHidden/>
              </w:rPr>
              <w:instrText xml:space="preserve"> PAGEREF _Toc784803 \h </w:instrText>
            </w:r>
            <w:r w:rsidR="00132E97">
              <w:rPr>
                <w:noProof/>
                <w:webHidden/>
              </w:rPr>
            </w:r>
            <w:r w:rsidR="00132E97">
              <w:rPr>
                <w:noProof/>
                <w:webHidden/>
              </w:rPr>
              <w:fldChar w:fldCharType="separate"/>
            </w:r>
            <w:r w:rsidR="00132E97">
              <w:rPr>
                <w:noProof/>
                <w:webHidden/>
              </w:rPr>
              <w:t>10</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04" w:history="1">
            <w:r w:rsidR="00132E97" w:rsidRPr="003D4721">
              <w:rPr>
                <w:rStyle w:val="Hiperhivatkozs"/>
                <w:noProof/>
              </w:rPr>
              <w:t>Felhasználói dokumentáció</w:t>
            </w:r>
            <w:r w:rsidR="00132E97">
              <w:rPr>
                <w:noProof/>
                <w:webHidden/>
              </w:rPr>
              <w:tab/>
            </w:r>
            <w:r w:rsidR="00132E97">
              <w:rPr>
                <w:noProof/>
                <w:webHidden/>
              </w:rPr>
              <w:fldChar w:fldCharType="begin"/>
            </w:r>
            <w:r w:rsidR="00132E97">
              <w:rPr>
                <w:noProof/>
                <w:webHidden/>
              </w:rPr>
              <w:instrText xml:space="preserve"> PAGEREF _Toc784804 \h </w:instrText>
            </w:r>
            <w:r w:rsidR="00132E97">
              <w:rPr>
                <w:noProof/>
                <w:webHidden/>
              </w:rPr>
            </w:r>
            <w:r w:rsidR="00132E97">
              <w:rPr>
                <w:noProof/>
                <w:webHidden/>
              </w:rPr>
              <w:fldChar w:fldCharType="separate"/>
            </w:r>
            <w:r w:rsidR="00132E97">
              <w:rPr>
                <w:noProof/>
                <w:webHidden/>
              </w:rPr>
              <w:t>11</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5" w:history="1">
            <w:r w:rsidR="00132E97" w:rsidRPr="003D4721">
              <w:rPr>
                <w:rStyle w:val="Hiperhivatkozs"/>
                <w:noProof/>
              </w:rPr>
              <w:t>Alapvető használat</w:t>
            </w:r>
            <w:r w:rsidR="00132E97">
              <w:rPr>
                <w:noProof/>
                <w:webHidden/>
              </w:rPr>
              <w:tab/>
            </w:r>
            <w:r w:rsidR="00132E97">
              <w:rPr>
                <w:noProof/>
                <w:webHidden/>
              </w:rPr>
              <w:fldChar w:fldCharType="begin"/>
            </w:r>
            <w:r w:rsidR="00132E97">
              <w:rPr>
                <w:noProof/>
                <w:webHidden/>
              </w:rPr>
              <w:instrText xml:space="preserve"> PAGEREF _Toc784805 \h </w:instrText>
            </w:r>
            <w:r w:rsidR="00132E97">
              <w:rPr>
                <w:noProof/>
                <w:webHidden/>
              </w:rPr>
            </w:r>
            <w:r w:rsidR="00132E97">
              <w:rPr>
                <w:noProof/>
                <w:webHidden/>
              </w:rPr>
              <w:fldChar w:fldCharType="separate"/>
            </w:r>
            <w:r w:rsidR="00132E97">
              <w:rPr>
                <w:noProof/>
                <w:webHidden/>
              </w:rPr>
              <w:t>11</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6" w:history="1">
            <w:r w:rsidR="00132E97" w:rsidRPr="003D4721">
              <w:rPr>
                <w:rStyle w:val="Hiperhivatkozs"/>
                <w:noProof/>
              </w:rPr>
              <w:t>Az asztali-alkalmazás</w:t>
            </w:r>
            <w:r w:rsidR="00132E97">
              <w:rPr>
                <w:noProof/>
                <w:webHidden/>
              </w:rPr>
              <w:tab/>
            </w:r>
            <w:r w:rsidR="00132E97">
              <w:rPr>
                <w:noProof/>
                <w:webHidden/>
              </w:rPr>
              <w:fldChar w:fldCharType="begin"/>
            </w:r>
            <w:r w:rsidR="00132E97">
              <w:rPr>
                <w:noProof/>
                <w:webHidden/>
              </w:rPr>
              <w:instrText xml:space="preserve"> PAGEREF _Toc784806 \h </w:instrText>
            </w:r>
            <w:r w:rsidR="00132E97">
              <w:rPr>
                <w:noProof/>
                <w:webHidden/>
              </w:rPr>
            </w:r>
            <w:r w:rsidR="00132E97">
              <w:rPr>
                <w:noProof/>
                <w:webHidden/>
              </w:rPr>
              <w:fldChar w:fldCharType="separate"/>
            </w:r>
            <w:r w:rsidR="00132E97">
              <w:rPr>
                <w:noProof/>
                <w:webHidden/>
              </w:rPr>
              <w:t>11</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7" w:history="1">
            <w:r w:rsidR="00132E97" w:rsidRPr="003D4721">
              <w:rPr>
                <w:rStyle w:val="Hiperhivatkozs"/>
                <w:noProof/>
              </w:rPr>
              <w:t>A web-alkalmazás</w:t>
            </w:r>
            <w:r w:rsidR="00132E97">
              <w:rPr>
                <w:noProof/>
                <w:webHidden/>
              </w:rPr>
              <w:tab/>
            </w:r>
            <w:r w:rsidR="00132E97">
              <w:rPr>
                <w:noProof/>
                <w:webHidden/>
              </w:rPr>
              <w:fldChar w:fldCharType="begin"/>
            </w:r>
            <w:r w:rsidR="00132E97">
              <w:rPr>
                <w:noProof/>
                <w:webHidden/>
              </w:rPr>
              <w:instrText xml:space="preserve"> PAGEREF _Toc784807 \h </w:instrText>
            </w:r>
            <w:r w:rsidR="00132E97">
              <w:rPr>
                <w:noProof/>
                <w:webHidden/>
              </w:rPr>
            </w:r>
            <w:r w:rsidR="00132E97">
              <w:rPr>
                <w:noProof/>
                <w:webHidden/>
              </w:rPr>
              <w:fldChar w:fldCharType="separate"/>
            </w:r>
            <w:r w:rsidR="00132E97">
              <w:rPr>
                <w:noProof/>
                <w:webHidden/>
              </w:rPr>
              <w:t>11</w:t>
            </w:r>
            <w:r w:rsidR="00132E97">
              <w:rPr>
                <w:noProof/>
                <w:webHidden/>
              </w:rPr>
              <w:fldChar w:fldCharType="end"/>
            </w:r>
          </w:hyperlink>
        </w:p>
        <w:p w:rsidR="00132E97" w:rsidRDefault="008A060D">
          <w:pPr>
            <w:pStyle w:val="TJ2"/>
            <w:tabs>
              <w:tab w:val="right" w:leader="dot" w:pos="8777"/>
            </w:tabs>
            <w:rPr>
              <w:rFonts w:asciiTheme="minorHAnsi" w:eastAsiaTheme="minorEastAsia" w:hAnsiTheme="minorHAnsi"/>
              <w:noProof/>
              <w:sz w:val="22"/>
              <w:lang w:eastAsia="hu-HU"/>
            </w:rPr>
          </w:pPr>
          <w:hyperlink w:anchor="_Toc784808" w:history="1">
            <w:r w:rsidR="00132E97" w:rsidRPr="003D4721">
              <w:rPr>
                <w:rStyle w:val="Hiperhivatkozs"/>
                <w:noProof/>
              </w:rPr>
              <w:t>Hibaüzenetek</w:t>
            </w:r>
            <w:r w:rsidR="00132E97">
              <w:rPr>
                <w:noProof/>
                <w:webHidden/>
              </w:rPr>
              <w:tab/>
            </w:r>
            <w:r w:rsidR="00132E97">
              <w:rPr>
                <w:noProof/>
                <w:webHidden/>
              </w:rPr>
              <w:fldChar w:fldCharType="begin"/>
            </w:r>
            <w:r w:rsidR="00132E97">
              <w:rPr>
                <w:noProof/>
                <w:webHidden/>
              </w:rPr>
              <w:instrText xml:space="preserve"> PAGEREF _Toc784808 \h </w:instrText>
            </w:r>
            <w:r w:rsidR="00132E97">
              <w:rPr>
                <w:noProof/>
                <w:webHidden/>
              </w:rPr>
            </w:r>
            <w:r w:rsidR="00132E97">
              <w:rPr>
                <w:noProof/>
                <w:webHidden/>
              </w:rPr>
              <w:fldChar w:fldCharType="separate"/>
            </w:r>
            <w:r w:rsidR="00132E97">
              <w:rPr>
                <w:noProof/>
                <w:webHidden/>
              </w:rPr>
              <w:t>11</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09" w:history="1">
            <w:r w:rsidR="00132E97" w:rsidRPr="003D4721">
              <w:rPr>
                <w:rStyle w:val="Hiperhivatkozs"/>
                <w:noProof/>
              </w:rPr>
              <w:t>Összefoglalás</w:t>
            </w:r>
            <w:r w:rsidR="00132E97">
              <w:rPr>
                <w:noProof/>
                <w:webHidden/>
              </w:rPr>
              <w:tab/>
            </w:r>
            <w:r w:rsidR="00132E97">
              <w:rPr>
                <w:noProof/>
                <w:webHidden/>
              </w:rPr>
              <w:fldChar w:fldCharType="begin"/>
            </w:r>
            <w:r w:rsidR="00132E97">
              <w:rPr>
                <w:noProof/>
                <w:webHidden/>
              </w:rPr>
              <w:instrText xml:space="preserve"> PAGEREF _Toc784809 \h </w:instrText>
            </w:r>
            <w:r w:rsidR="00132E97">
              <w:rPr>
                <w:noProof/>
                <w:webHidden/>
              </w:rPr>
            </w:r>
            <w:r w:rsidR="00132E97">
              <w:rPr>
                <w:noProof/>
                <w:webHidden/>
              </w:rPr>
              <w:fldChar w:fldCharType="separate"/>
            </w:r>
            <w:r w:rsidR="00132E97">
              <w:rPr>
                <w:noProof/>
                <w:webHidden/>
              </w:rPr>
              <w:t>12</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10" w:history="1">
            <w:r w:rsidR="00132E97" w:rsidRPr="003D4721">
              <w:rPr>
                <w:rStyle w:val="Hiperhivatkozs"/>
                <w:noProof/>
              </w:rPr>
              <w:t>Irodalomjegyzék</w:t>
            </w:r>
            <w:r w:rsidR="00132E97">
              <w:rPr>
                <w:noProof/>
                <w:webHidden/>
              </w:rPr>
              <w:tab/>
            </w:r>
            <w:r w:rsidR="00132E97">
              <w:rPr>
                <w:noProof/>
                <w:webHidden/>
              </w:rPr>
              <w:fldChar w:fldCharType="begin"/>
            </w:r>
            <w:r w:rsidR="00132E97">
              <w:rPr>
                <w:noProof/>
                <w:webHidden/>
              </w:rPr>
              <w:instrText xml:space="preserve"> PAGEREF _Toc784810 \h </w:instrText>
            </w:r>
            <w:r w:rsidR="00132E97">
              <w:rPr>
                <w:noProof/>
                <w:webHidden/>
              </w:rPr>
            </w:r>
            <w:r w:rsidR="00132E97">
              <w:rPr>
                <w:noProof/>
                <w:webHidden/>
              </w:rPr>
              <w:fldChar w:fldCharType="separate"/>
            </w:r>
            <w:r w:rsidR="00132E97">
              <w:rPr>
                <w:noProof/>
                <w:webHidden/>
              </w:rPr>
              <w:t>13</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11" w:history="1">
            <w:r w:rsidR="00132E97" w:rsidRPr="003D4721">
              <w:rPr>
                <w:rStyle w:val="Hiperhivatkozs"/>
                <w:noProof/>
              </w:rPr>
              <w:t>Köszönetnyílvánítás</w:t>
            </w:r>
            <w:r w:rsidR="00132E97">
              <w:rPr>
                <w:noProof/>
                <w:webHidden/>
              </w:rPr>
              <w:tab/>
            </w:r>
            <w:r w:rsidR="00132E97">
              <w:rPr>
                <w:noProof/>
                <w:webHidden/>
              </w:rPr>
              <w:fldChar w:fldCharType="begin"/>
            </w:r>
            <w:r w:rsidR="00132E97">
              <w:rPr>
                <w:noProof/>
                <w:webHidden/>
              </w:rPr>
              <w:instrText xml:space="preserve"> PAGEREF _Toc784811 \h </w:instrText>
            </w:r>
            <w:r w:rsidR="00132E97">
              <w:rPr>
                <w:noProof/>
                <w:webHidden/>
              </w:rPr>
            </w:r>
            <w:r w:rsidR="00132E97">
              <w:rPr>
                <w:noProof/>
                <w:webHidden/>
              </w:rPr>
              <w:fldChar w:fldCharType="separate"/>
            </w:r>
            <w:r w:rsidR="00132E97">
              <w:rPr>
                <w:noProof/>
                <w:webHidden/>
              </w:rPr>
              <w:t>14</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12" w:history="1">
            <w:r w:rsidR="00132E97" w:rsidRPr="003D4721">
              <w:rPr>
                <w:rStyle w:val="Hiperhivatkozs"/>
                <w:noProof/>
              </w:rPr>
              <w:t>Hallgatói nyilatkozat</w:t>
            </w:r>
            <w:r w:rsidR="00132E97">
              <w:rPr>
                <w:noProof/>
                <w:webHidden/>
              </w:rPr>
              <w:tab/>
            </w:r>
            <w:r w:rsidR="00132E97">
              <w:rPr>
                <w:noProof/>
                <w:webHidden/>
              </w:rPr>
              <w:fldChar w:fldCharType="begin"/>
            </w:r>
            <w:r w:rsidR="00132E97">
              <w:rPr>
                <w:noProof/>
                <w:webHidden/>
              </w:rPr>
              <w:instrText xml:space="preserve"> PAGEREF _Toc784812 \h </w:instrText>
            </w:r>
            <w:r w:rsidR="00132E97">
              <w:rPr>
                <w:noProof/>
                <w:webHidden/>
              </w:rPr>
            </w:r>
            <w:r w:rsidR="00132E97">
              <w:rPr>
                <w:noProof/>
                <w:webHidden/>
              </w:rPr>
              <w:fldChar w:fldCharType="separate"/>
            </w:r>
            <w:r w:rsidR="00132E97">
              <w:rPr>
                <w:noProof/>
                <w:webHidden/>
              </w:rPr>
              <w:t>15</w:t>
            </w:r>
            <w:r w:rsidR="00132E97">
              <w:rPr>
                <w:noProof/>
                <w:webHidden/>
              </w:rPr>
              <w:fldChar w:fldCharType="end"/>
            </w:r>
          </w:hyperlink>
        </w:p>
        <w:p w:rsidR="00132E97" w:rsidRDefault="008A060D">
          <w:pPr>
            <w:pStyle w:val="TJ1"/>
            <w:tabs>
              <w:tab w:val="right" w:leader="dot" w:pos="8777"/>
            </w:tabs>
            <w:rPr>
              <w:rFonts w:asciiTheme="minorHAnsi" w:eastAsiaTheme="minorEastAsia" w:hAnsiTheme="minorHAnsi"/>
              <w:noProof/>
              <w:sz w:val="22"/>
              <w:lang w:eastAsia="hu-HU"/>
            </w:rPr>
          </w:pPr>
          <w:hyperlink w:anchor="_Toc784813" w:history="1">
            <w:r w:rsidR="00132E97" w:rsidRPr="003D4721">
              <w:rPr>
                <w:rStyle w:val="Hiperhivatkozs"/>
                <w:noProof/>
              </w:rPr>
              <w:t>Mellékletek</w:t>
            </w:r>
            <w:r w:rsidR="00132E97">
              <w:rPr>
                <w:noProof/>
                <w:webHidden/>
              </w:rPr>
              <w:tab/>
            </w:r>
            <w:r w:rsidR="00132E97">
              <w:rPr>
                <w:noProof/>
                <w:webHidden/>
              </w:rPr>
              <w:fldChar w:fldCharType="begin"/>
            </w:r>
            <w:r w:rsidR="00132E97">
              <w:rPr>
                <w:noProof/>
                <w:webHidden/>
              </w:rPr>
              <w:instrText xml:space="preserve"> PAGEREF _Toc784813 \h </w:instrText>
            </w:r>
            <w:r w:rsidR="00132E97">
              <w:rPr>
                <w:noProof/>
                <w:webHidden/>
              </w:rPr>
            </w:r>
            <w:r w:rsidR="00132E97">
              <w:rPr>
                <w:noProof/>
                <w:webHidden/>
              </w:rPr>
              <w:fldChar w:fldCharType="separate"/>
            </w:r>
            <w:r w:rsidR="00132E97">
              <w:rPr>
                <w:noProof/>
                <w:webHidden/>
              </w:rPr>
              <w:t>16</w:t>
            </w:r>
            <w:r w:rsidR="00132E97">
              <w:rPr>
                <w:noProof/>
                <w:webHidden/>
              </w:rPr>
              <w:fldChar w:fldCharType="end"/>
            </w:r>
          </w:hyperlink>
        </w:p>
        <w:p w:rsidR="00F67A9C" w:rsidRDefault="00F67A9C">
          <w:r>
            <w:rPr>
              <w:b/>
              <w:bCs/>
            </w:rPr>
            <w:fldChar w:fldCharType="end"/>
          </w:r>
        </w:p>
      </w:sdtContent>
    </w:sdt>
    <w:p w:rsidR="008A6A14" w:rsidRDefault="008A6A14" w:rsidP="008A6A14">
      <w:pPr>
        <w:pStyle w:val="Felsorols2"/>
        <w:numPr>
          <w:ilvl w:val="0"/>
          <w:numId w:val="0"/>
        </w:numPr>
      </w:pPr>
    </w:p>
    <w:p w:rsidR="00EB4CEA" w:rsidRDefault="00EB4CEA">
      <w:pPr>
        <w:rPr>
          <w:rFonts w:asciiTheme="majorHAnsi" w:eastAsiaTheme="majorEastAsia" w:hAnsiTheme="majorHAnsi" w:cstheme="majorBidi"/>
          <w:b/>
          <w:bCs/>
          <w:color w:val="365F91" w:themeColor="accent1" w:themeShade="BF"/>
          <w:sz w:val="28"/>
          <w:szCs w:val="28"/>
        </w:rPr>
      </w:pPr>
      <w:r>
        <w:br w:type="page"/>
      </w:r>
    </w:p>
    <w:p w:rsidR="008A6A14" w:rsidRDefault="008A6A14" w:rsidP="00D80E0A">
      <w:pPr>
        <w:pStyle w:val="Cmsor1"/>
      </w:pPr>
      <w:bookmarkStart w:id="0" w:name="_Toc784791"/>
      <w:r>
        <w:lastRenderedPageBreak/>
        <w:t>Bevezető</w:t>
      </w:r>
      <w:bookmarkEnd w:id="0"/>
    </w:p>
    <w:p w:rsidR="00D8413E" w:rsidRDefault="008A6A14" w:rsidP="008F2BD8">
      <w:pPr>
        <w:jc w:val="both"/>
      </w:pPr>
      <w:r>
        <w:t xml:space="preserve">Raktárkezelő, raktárkészlet nyilvántartó program sok van a piacon – ellenben ezek legtöbbje csak a szokásos lehetőségeket és funkciókat tartalmazzák, ami általános használatra készültek. Legyen önállóan vagy egy nagyobb programcsomag részei, </w:t>
      </w:r>
      <w:r w:rsidR="00782AA9">
        <w:t xml:space="preserve">sokszor csak </w:t>
      </w:r>
      <w:r>
        <w:t>gazdaság</w:t>
      </w:r>
      <w:r w:rsidR="00A36B43">
        <w:t xml:space="preserve">i megfontolásokon alapulnak. </w:t>
      </w:r>
      <w:r w:rsidR="00DA3A78">
        <w:t>Ez a tény</w:t>
      </w:r>
      <w:r>
        <w:t xml:space="preserve"> nem teszi ezeket értéktelenebb</w:t>
      </w:r>
      <w:r w:rsidR="00056516">
        <w:t>ekké, csak bizonyos feladatok esetén nem képes támogatást nyújtani a felhasználóik számára.</w:t>
      </w:r>
    </w:p>
    <w:p w:rsidR="00774C5C" w:rsidRDefault="00774C5C" w:rsidP="00D80E0A">
      <w:pPr>
        <w:pStyle w:val="Cmsor1"/>
      </w:pPr>
      <w:bookmarkStart w:id="1" w:name="_Toc784792"/>
      <w:r>
        <w:t>Téma indoklása</w:t>
      </w:r>
      <w:bookmarkEnd w:id="1"/>
    </w:p>
    <w:p w:rsidR="008F2BD8" w:rsidRDefault="002F0F41" w:rsidP="008F2BD8">
      <w:pPr>
        <w:jc w:val="both"/>
      </w:pPr>
      <w:r>
        <w:t>Magyarország az Európai U</w:t>
      </w:r>
      <w:r w:rsidR="00782AA9">
        <w:t xml:space="preserve">nióhoz csatlakozása óta számos jogszabályi, </w:t>
      </w:r>
      <w:r w:rsidR="006A10B7">
        <w:t xml:space="preserve">valamint </w:t>
      </w:r>
      <w:r w:rsidR="00782AA9">
        <w:t>eljárásrendre vonatkozó normáját módosította, hogy</w:t>
      </w:r>
      <w:r>
        <w:t xml:space="preserve"> hatékonyabb és </w:t>
      </w:r>
      <w:r w:rsidR="00782AA9">
        <w:t xml:space="preserve">összeférhetőbb legyen az Európai közösség többi államának rendszereivel. Ilyen a </w:t>
      </w:r>
      <w:r w:rsidR="007C3014">
        <w:t>kémiai anyagok,</w:t>
      </w:r>
      <w:r w:rsidR="00A36B43">
        <w:t xml:space="preserve"> keverékeik</w:t>
      </w:r>
      <w:r w:rsidR="007C3014">
        <w:t xml:space="preserve"> és ezekből származó</w:t>
      </w:r>
      <w:r w:rsidR="00782AA9">
        <w:t xml:space="preserve"> hulladékkezelés területe is.</w:t>
      </w:r>
      <w:r>
        <w:t xml:space="preserve"> Magyarország több törvénye is rendelkezik a kémiai biztonságot, az ezzel összefüggő munkavállalói egészséget, a környezet védelmét érintő szabályokról. Kiemelt helyen szerepel a lehetséges veszélyek felmérése, kockázatok csökkentése, egységes formában és rendben történő dokumentációja, nyomon követése</w:t>
      </w:r>
      <w:r w:rsidR="006A10B7">
        <w:t>, visszakövethetősége</w:t>
      </w:r>
      <w:r>
        <w:t>.</w:t>
      </w:r>
      <w:r w:rsidR="007C3014">
        <w:t xml:space="preserve"> </w:t>
      </w:r>
      <w:r w:rsidR="003A3A70">
        <w:t>Vegyi-anyagok jelöléseinek szabályai és használata, tevékenység bejelentés, kockázat elemzés és annak minimalizálása, balesetek esetén tevékenység módjának újragondolása, dolgozók egészségének rendszeres vagy indokolt esetben monitorozása, a teljesség igénye nélkül.</w:t>
      </w:r>
      <w:r w:rsidR="008F2BD8" w:rsidRPr="008F2BD8">
        <w:t xml:space="preserve"> </w:t>
      </w:r>
    </w:p>
    <w:p w:rsidR="008F2BD8" w:rsidRDefault="008F2BD8" w:rsidP="008F2BD8">
      <w:pPr>
        <w:jc w:val="both"/>
      </w:pPr>
      <w:r>
        <w:t xml:space="preserve">Egy kisebb intézményen, vállalaton belül viszonylag könnyebb az ellenőrzés, nagyobbak esetében nehezebb, de általában a dokumentálási szokások, elvárások alapvetően befolyásolják azt. Viszont minden esetben meg kell felelni az elvárásoknak, mint munkáltatónak (munkavállalók védelme), mint gyártó/forgalmazó/felhasználónak (környezet védelme), mint maradék vagy hulladéktermelőnek (hulladékártalmatlanítás, kezelés), stb. </w:t>
      </w:r>
    </w:p>
    <w:p w:rsidR="00685C8E" w:rsidRDefault="008F2BD8" w:rsidP="008F2BD8">
      <w:pPr>
        <w:jc w:val="both"/>
      </w:pPr>
      <w:r>
        <w:t xml:space="preserve">Ahol komolyabb, tevékenységgel szorosan összefüggő vegyi-anyag forgalom van, ott raktározásuk is szükséges a legtöbb esetben. </w:t>
      </w:r>
      <w:r w:rsidR="00D14166">
        <w:t>E</w:t>
      </w:r>
      <w:r>
        <w:t>gy rakt</w:t>
      </w:r>
      <w:r w:rsidR="00685C8E">
        <w:t xml:space="preserve">árkezelő program </w:t>
      </w:r>
      <w:r>
        <w:t>alkalmas lehet, hogy az fentebb megfogalmazott folyamatokkal kapcsolatos i</w:t>
      </w:r>
      <w:r w:rsidR="00685C8E">
        <w:t xml:space="preserve">nformációkat </w:t>
      </w:r>
      <w:r>
        <w:t>nyilvántartsa.</w:t>
      </w:r>
      <w:r w:rsidR="00966526" w:rsidRPr="00966526">
        <w:t xml:space="preserve"> </w:t>
      </w:r>
      <w:r w:rsidR="00966526">
        <w:t>A specializáltabb informatikai-rendszer segítségével számos vegyi-anyagokkal kapcsolatos információ könnyen kinyerhető, ami komolyan hozzájárulhat, folyamatok átláthatóságában, tevékenységek elősegítésében, a vezetőség, de hatósági személyek számára is.</w:t>
      </w:r>
      <w:r w:rsidR="00B33A84">
        <w:t xml:space="preserve"> </w:t>
      </w:r>
      <w:r w:rsidR="00B225D7">
        <w:t xml:space="preserve">A lehetőség gyakran kiaknázatlanul marad, </w:t>
      </w:r>
      <w:proofErr w:type="gramStart"/>
      <w:r w:rsidR="00B225D7">
        <w:t>úgy</w:t>
      </w:r>
      <w:proofErr w:type="gramEnd"/>
      <w:r w:rsidR="00B225D7">
        <w:t xml:space="preserve"> mint, pl. mely dolgozók, milyen anyagokkal érintkezhettek, milyen balesetek, káresemények történtek, azok kivel, </w:t>
      </w:r>
      <w:r w:rsidR="00B225D7">
        <w:lastRenderedPageBreak/>
        <w:t>milyen helyzetben történtek vagy mely vállalati régióba, milyen vegyi-anyag került át</w:t>
      </w:r>
      <w:r w:rsidR="00966526">
        <w:t>, a teljesség igénye nélkül</w:t>
      </w:r>
      <w:r w:rsidR="00B225D7">
        <w:t>.</w:t>
      </w:r>
      <w:r w:rsidR="00685C8E" w:rsidRPr="00685C8E">
        <w:t xml:space="preserve"> </w:t>
      </w:r>
    </w:p>
    <w:p w:rsidR="00D8544B" w:rsidRDefault="00774C5C" w:rsidP="00D80E0A">
      <w:pPr>
        <w:pStyle w:val="Cmsor1"/>
      </w:pPr>
      <w:bookmarkStart w:id="2" w:name="_Toc784793"/>
      <w:r>
        <w:t>Téma kifejtése</w:t>
      </w:r>
      <w:bookmarkEnd w:id="2"/>
    </w:p>
    <w:p w:rsidR="00D91D5F" w:rsidRDefault="00D91D5F" w:rsidP="002E1243">
      <w:pPr>
        <w:jc w:val="both"/>
      </w:pPr>
      <w:r>
        <w:t>Bizonyos kutatóintézetek (egyetemek, magánkutató-intézetek), szolgáltató vállalatok (talaj, víz, termény és élelmiszervizsgáló intézetek) tervezetten, részben önállóan működő egységekként működnek. A központi vezetés számos folyamatot, tevékenységet meghatározhat ezen egységei számára, költségvetési keret, eljárások veszélyességének korlátai, az emberi erőforrás mennyisége és minősége, stb. Amennyiben, a vegyi-anyagok vagy keverékeik beszerzése központilag, átmeneti raktározás</w:t>
      </w:r>
      <w:r w:rsidR="00645673">
        <w:t>a</w:t>
      </w:r>
      <w:r>
        <w:t xml:space="preserve"> egy központi helyen rövidebb, hosszabb ideig történik, raktárkezelési dokumentáció sokoldalú támpontot </w:t>
      </w:r>
      <w:r w:rsidR="00DC412D">
        <w:t>és különleges szolgáltatásokat nyújthat</w:t>
      </w:r>
      <w:r>
        <w:t>.</w:t>
      </w:r>
      <w:r w:rsidR="00D763C2" w:rsidRPr="00D763C2">
        <w:t xml:space="preserve"> </w:t>
      </w:r>
    </w:p>
    <w:p w:rsidR="00494F20" w:rsidRDefault="00494F20" w:rsidP="0034657C">
      <w:pPr>
        <w:pStyle w:val="Cmsor2"/>
      </w:pPr>
      <w:bookmarkStart w:id="3" w:name="_Toc784794"/>
      <w:r>
        <w:t>Feladat specifikáció</w:t>
      </w:r>
      <w:bookmarkEnd w:id="3"/>
    </w:p>
    <w:p w:rsidR="001F381A" w:rsidRDefault="00931E50" w:rsidP="00D763C2">
      <w:pPr>
        <w:jc w:val="both"/>
      </w:pPr>
      <w:r>
        <w:t xml:space="preserve">Az informatikai rendszer célja hogy vegyi-anyagok raktározása, oda történő árurendelés, onnan történő árukiadás nyomon követése. </w:t>
      </w:r>
      <w:r w:rsidR="00D763C2">
        <w:t xml:space="preserve">A szokásos raktárkezelő szolgáltatások nem maradhatnak el. </w:t>
      </w:r>
    </w:p>
    <w:p w:rsidR="001F381A" w:rsidRDefault="004613CD" w:rsidP="00D763C2">
      <w:pPr>
        <w:jc w:val="both"/>
      </w:pPr>
      <w:r>
        <w:rPr>
          <w:b/>
          <w:i/>
        </w:rPr>
        <w:t>Tartalmaz</w:t>
      </w:r>
      <w:r w:rsidR="007158DC">
        <w:rPr>
          <w:b/>
          <w:i/>
        </w:rPr>
        <w:t>nia kell egy</w:t>
      </w:r>
      <w:r>
        <w:rPr>
          <w:b/>
          <w:i/>
        </w:rPr>
        <w:t xml:space="preserve"> </w:t>
      </w:r>
      <w:r w:rsidR="00D763C2" w:rsidRPr="00B33A84">
        <w:rPr>
          <w:b/>
          <w:i/>
        </w:rPr>
        <w:t>elektronikus</w:t>
      </w:r>
      <w:r w:rsidR="00D763C2">
        <w:t xml:space="preserve"> </w:t>
      </w:r>
      <w:r w:rsidR="00D763C2" w:rsidRPr="00B33A84">
        <w:rPr>
          <w:b/>
          <w:i/>
        </w:rPr>
        <w:t>termékleltárt</w:t>
      </w:r>
      <w:r w:rsidR="00D763C2">
        <w:t xml:space="preserve">, lehetőséget </w:t>
      </w:r>
      <w:r>
        <w:t>biztosít</w:t>
      </w:r>
      <w:r w:rsidR="00D763C2">
        <w:t xml:space="preserve"> a tárolással kapcsolatos hasznos információk kezelését, lekérdezhetőségét. </w:t>
      </w:r>
      <w:r w:rsidR="007158DC">
        <w:rPr>
          <w:b/>
          <w:i/>
        </w:rPr>
        <w:t>Kezelnie kell</w:t>
      </w:r>
      <w:r w:rsidRPr="004613CD">
        <w:rPr>
          <w:b/>
          <w:i/>
        </w:rPr>
        <w:t xml:space="preserve"> a részlegek</w:t>
      </w:r>
      <w:r>
        <w:t xml:space="preserve">, </w:t>
      </w:r>
      <w:r>
        <w:rPr>
          <w:b/>
          <w:i/>
        </w:rPr>
        <w:t>laborató</w:t>
      </w:r>
      <w:r w:rsidRPr="00931E50">
        <w:rPr>
          <w:b/>
          <w:i/>
        </w:rPr>
        <w:t>riumok kéréseit</w:t>
      </w:r>
      <w:r w:rsidR="00874029">
        <w:t>, raktárosok vagy adminisztrátorok</w:t>
      </w:r>
      <w:r w:rsidR="007158DC">
        <w:t xml:space="preserve"> által,</w:t>
      </w:r>
      <w:r w:rsidR="00874029">
        <w:t xml:space="preserve"> </w:t>
      </w:r>
      <w:r w:rsidR="00874029" w:rsidRPr="00874029">
        <w:rPr>
          <w:b/>
          <w:i/>
        </w:rPr>
        <w:t>raktárkészlet feltöltéséhez leadott rendeléseket</w:t>
      </w:r>
      <w:r w:rsidR="00874029">
        <w:t xml:space="preserve"> és azt is, </w:t>
      </w:r>
      <w:r w:rsidR="00874029" w:rsidRPr="00874029">
        <w:rPr>
          <w:b/>
          <w:i/>
        </w:rPr>
        <w:t xml:space="preserve">mely beszállítóktól </w:t>
      </w:r>
      <w:r w:rsidR="007158DC">
        <w:rPr>
          <w:b/>
          <w:i/>
        </w:rPr>
        <w:t>vásárolná</w:t>
      </w:r>
      <w:r w:rsidR="00874029" w:rsidRPr="00874029">
        <w:rPr>
          <w:b/>
          <w:i/>
        </w:rPr>
        <w:t xml:space="preserve"> az intézet</w:t>
      </w:r>
      <w:r w:rsidR="00874029">
        <w:t>.</w:t>
      </w:r>
      <w:r w:rsidR="007158DC">
        <w:t xml:space="preserve"> A lemondott kérések és nem beérkezett áruszállítmányok feljegyzésére egyaránt szükség van.</w:t>
      </w:r>
      <w:r w:rsidR="00874029">
        <w:t xml:space="preserve"> </w:t>
      </w:r>
      <w:r w:rsidR="00012AC7">
        <w:t>Ezek a</w:t>
      </w:r>
      <w:r w:rsidR="001F381A">
        <w:t xml:space="preserve"> raktározási, könyvelési folyamatokat</w:t>
      </w:r>
      <w:r w:rsidR="001502C3">
        <w:t xml:space="preserve"> támogatják</w:t>
      </w:r>
      <w:r w:rsidR="001F381A">
        <w:t>, raktá</w:t>
      </w:r>
      <w:r w:rsidR="001502C3">
        <w:t>rkészlet leltározásánál a papír</w:t>
      </w:r>
      <w:r w:rsidR="001F381A">
        <w:t>szerinti készletet tükrözi. A vegyi-anyagokat felügyelő hatóságait is szolgálhatják a</w:t>
      </w:r>
      <w:r w:rsidR="00012AC7">
        <w:t xml:space="preserve"> fentebbi</w:t>
      </w:r>
      <w:r w:rsidR="001F381A">
        <w:t xml:space="preserve"> funkciók, mivel könnyen és átláthatóan képes szemléltetni</w:t>
      </w:r>
      <w:r w:rsidR="001502C3">
        <w:t xml:space="preserve"> az intézet működését.</w:t>
      </w:r>
    </w:p>
    <w:p w:rsidR="001F381A" w:rsidRDefault="007158DC" w:rsidP="00D763C2">
      <w:pPr>
        <w:jc w:val="both"/>
      </w:pPr>
      <w:r>
        <w:t>Ezen szolgáltatások seg</w:t>
      </w:r>
      <w:r w:rsidR="00874029">
        <w:t xml:space="preserve">ítségével a rendszer </w:t>
      </w:r>
      <w:r w:rsidR="004613CD">
        <w:t>regisztrálja</w:t>
      </w:r>
      <w:r w:rsidR="00874029">
        <w:t xml:space="preserve"> merről-</w:t>
      </w:r>
      <w:r w:rsidR="004613CD">
        <w:t>m</w:t>
      </w:r>
      <w:r w:rsidR="00874029">
        <w:t>erre haladt tovább a</w:t>
      </w:r>
      <w:r w:rsidR="004613CD">
        <w:t xml:space="preserve"> vegy</w:t>
      </w:r>
      <w:r>
        <w:t>i-</w:t>
      </w:r>
      <w:r w:rsidR="00874029">
        <w:t xml:space="preserve">anyag </w:t>
      </w:r>
      <w:r w:rsidR="004613CD">
        <w:t xml:space="preserve">készlet, </w:t>
      </w:r>
      <w:r>
        <w:t>kik</w:t>
      </w:r>
      <w:r w:rsidR="004613CD">
        <w:t xml:space="preserve"> lehettek kitéve </w:t>
      </w:r>
      <w:r w:rsidR="00A528AB">
        <w:t>közvetten</w:t>
      </w:r>
      <w:r>
        <w:t xml:space="preserve"> egészségkárosító szereknek</w:t>
      </w:r>
      <w:r w:rsidR="004613CD">
        <w:t>, a károk és balesetektől</w:t>
      </w:r>
      <w:r w:rsidR="00A528AB">
        <w:t xml:space="preserve"> függetlenül</w:t>
      </w:r>
      <w:r w:rsidR="004613CD">
        <w:t>.</w:t>
      </w:r>
      <w:r w:rsidR="007A7C98">
        <w:t xml:space="preserve"> Ez úgy érhető el, hogy </w:t>
      </w:r>
      <w:r w:rsidR="007A7C98" w:rsidRPr="008954F2">
        <w:rPr>
          <w:b/>
          <w:i/>
        </w:rPr>
        <w:t>összegyűjt</w:t>
      </w:r>
      <w:r w:rsidR="00610ACF">
        <w:rPr>
          <w:b/>
          <w:i/>
        </w:rPr>
        <w:t>h</w:t>
      </w:r>
      <w:r w:rsidR="007A7C98" w:rsidRPr="008954F2">
        <w:rPr>
          <w:b/>
          <w:i/>
        </w:rPr>
        <w:t>etőnek kell lennie, az adott munkaterületre milyen vegyi-anyagokat kértek,</w:t>
      </w:r>
      <w:r w:rsidR="007A7C98">
        <w:rPr>
          <w:b/>
        </w:rPr>
        <w:t xml:space="preserve"> </w:t>
      </w:r>
      <w:r w:rsidR="00610ACF" w:rsidRPr="00610ACF">
        <w:t>melyek ottlétükkel is</w:t>
      </w:r>
      <w:r w:rsidR="00610ACF">
        <w:t>,</w:t>
      </w:r>
      <w:r w:rsidR="00610ACF" w:rsidRPr="00610ACF">
        <w:t xml:space="preserve"> </w:t>
      </w:r>
      <w:r w:rsidR="00610ACF">
        <w:t xml:space="preserve">a szakemberekre </w:t>
      </w:r>
      <w:r w:rsidR="007A7C98">
        <w:t xml:space="preserve">közvetett </w:t>
      </w:r>
      <w:r w:rsidR="007A7C98" w:rsidRPr="007A7C98">
        <w:t>veszélyt jelenthettek</w:t>
      </w:r>
      <w:r w:rsidR="007A7C98">
        <w:t>.</w:t>
      </w:r>
      <w:r w:rsidR="004613CD">
        <w:t xml:space="preserve"> </w:t>
      </w:r>
      <w:r w:rsidR="004613CD" w:rsidRPr="0059516F">
        <w:rPr>
          <w:b/>
          <w:i/>
        </w:rPr>
        <w:t>Feljegyezhetőek</w:t>
      </w:r>
      <w:r>
        <w:rPr>
          <w:b/>
          <w:i/>
        </w:rPr>
        <w:t>nek kell lennie</w:t>
      </w:r>
      <w:r w:rsidR="004613CD" w:rsidRPr="0059516F">
        <w:rPr>
          <w:b/>
          <w:i/>
        </w:rPr>
        <w:t xml:space="preserve"> a </w:t>
      </w:r>
      <w:r>
        <w:rPr>
          <w:b/>
          <w:i/>
        </w:rPr>
        <w:t>káresemények</w:t>
      </w:r>
      <w:r w:rsidR="00E833AE">
        <w:rPr>
          <w:b/>
          <w:i/>
        </w:rPr>
        <w:t>nek</w:t>
      </w:r>
      <w:r>
        <w:rPr>
          <w:b/>
          <w:i/>
        </w:rPr>
        <w:t>, baleseteknek</w:t>
      </w:r>
      <w:r w:rsidR="00A528AB">
        <w:t>, azok körülményei</w:t>
      </w:r>
      <w:r w:rsidR="003C5FD6">
        <w:t>nek</w:t>
      </w:r>
      <w:r w:rsidR="00A528AB">
        <w:t>,</w:t>
      </w:r>
      <w:r w:rsidR="003C5FD6">
        <w:t xml:space="preserve"> mik voltak</w:t>
      </w:r>
      <w:r w:rsidR="00A528AB">
        <w:t xml:space="preserve"> a </w:t>
      </w:r>
      <w:r>
        <w:t>közvetlen</w:t>
      </w:r>
      <w:r w:rsidR="00A528AB">
        <w:t xml:space="preserve"> ves</w:t>
      </w:r>
      <w:r w:rsidR="003C5FD6">
        <w:t>zélyek</w:t>
      </w:r>
      <w:r>
        <w:t xml:space="preserve"> vagy az</w:t>
      </w:r>
      <w:r w:rsidR="003C5FD6">
        <w:t xml:space="preserve"> egészségkárosodás</w:t>
      </w:r>
      <w:r>
        <w:t xml:space="preserve"> személyenként kivonatolva. Mind a két kivonatot a programtól független formában is szükség lehet, ezért </w:t>
      </w:r>
      <w:r w:rsidR="005D2C15" w:rsidRPr="005D2C15">
        <w:rPr>
          <w:b/>
          <w:i/>
        </w:rPr>
        <w:t>azok</w:t>
      </w:r>
      <w:r w:rsidRPr="005D2C15">
        <w:rPr>
          <w:b/>
          <w:i/>
        </w:rPr>
        <w:t xml:space="preserve"> külön állományban rögzíthetőnek kell lennie</w:t>
      </w:r>
      <w:r>
        <w:t>.</w:t>
      </w:r>
      <w:r w:rsidR="00A528AB">
        <w:t xml:space="preserve"> Az ilyen adatok s</w:t>
      </w:r>
      <w:r w:rsidR="004613CD">
        <w:t>egítheti a munkaegé</w:t>
      </w:r>
      <w:r w:rsidR="00107883">
        <w:t xml:space="preserve">szségügyi orvosok átlagmunkáját. </w:t>
      </w:r>
      <w:r>
        <w:t>Így</w:t>
      </w:r>
      <w:r w:rsidR="00107883">
        <w:t xml:space="preserve"> </w:t>
      </w:r>
      <w:r w:rsidR="00107883">
        <w:lastRenderedPageBreak/>
        <w:t>rendszeres (éves vagy gyakoribb) orvosi vizsgálatra minden szakemberrel kapcsolatban van valós információ az orvos kezébe</w:t>
      </w:r>
      <w:r>
        <w:t>n, amivel tisztább</w:t>
      </w:r>
      <w:r w:rsidR="00107883">
        <w:t xml:space="preserve"> képet alkothat páciense aktuális állapotáról. </w:t>
      </w:r>
      <w:r w:rsidR="00E833AE" w:rsidRPr="00E833AE">
        <w:rPr>
          <w:b/>
          <w:i/>
        </w:rPr>
        <w:t>Szükséges, hogy a rendszer ki tudja listázni ezt a kivonatot, személyre lebontva</w:t>
      </w:r>
      <w:r w:rsidR="00E833AE">
        <w:t>, a rá vonatkozó információkat, adott időszakra lebontva.</w:t>
      </w:r>
    </w:p>
    <w:p w:rsidR="00D763C2" w:rsidRPr="0094692D" w:rsidRDefault="00E833AE" w:rsidP="00D763C2">
      <w:pPr>
        <w:jc w:val="both"/>
      </w:pPr>
      <w:r>
        <w:t>További</w:t>
      </w:r>
      <w:r w:rsidR="00D763C2">
        <w:t xml:space="preserve"> fontos </w:t>
      </w:r>
      <w:r w:rsidR="00F445C8">
        <w:t>momentum</w:t>
      </w:r>
      <w:r w:rsidR="00D763C2">
        <w:t xml:space="preserve">, hogy a vegyi-anyagokhoz </w:t>
      </w:r>
      <w:r w:rsidR="00D763C2" w:rsidRPr="001F381A">
        <w:rPr>
          <w:b/>
          <w:i/>
        </w:rPr>
        <w:t xml:space="preserve">gyártó/forgalmazó által </w:t>
      </w:r>
      <w:r w:rsidR="00D763C2">
        <w:t xml:space="preserve">(kötelezően elkészített és </w:t>
      </w:r>
      <w:r w:rsidR="0094692D">
        <w:t>közzétett</w:t>
      </w:r>
      <w:r w:rsidR="00D763C2">
        <w:t xml:space="preserve">) </w:t>
      </w:r>
      <w:r w:rsidR="00D763C2" w:rsidRPr="001F381A">
        <w:rPr>
          <w:b/>
          <w:i/>
        </w:rPr>
        <w:t>biztonsági adatlapot is kezelnie kell</w:t>
      </w:r>
      <w:r w:rsidRPr="00E833AE">
        <w:rPr>
          <w:b/>
          <w:i/>
        </w:rPr>
        <w:t>, felhasználók számára elérhetővé kell tenni ezeket</w:t>
      </w:r>
      <w:r w:rsidR="0094692D">
        <w:rPr>
          <w:b/>
          <w:i/>
        </w:rPr>
        <w:t xml:space="preserve"> </w:t>
      </w:r>
      <w:r w:rsidR="0094692D" w:rsidRPr="0094692D">
        <w:t>(</w:t>
      </w:r>
      <w:r w:rsidR="0094692D">
        <w:t>r</w:t>
      </w:r>
      <w:r w:rsidR="0094692D" w:rsidRPr="0094692D">
        <w:t>aktárosok, laboránsok, tudományos munkatársak</w:t>
      </w:r>
      <w:r w:rsidR="0094692D">
        <w:t>, stb.</w:t>
      </w:r>
      <w:r w:rsidR="0094692D" w:rsidRPr="0094692D">
        <w:t>).</w:t>
      </w:r>
    </w:p>
    <w:p w:rsidR="0094692D" w:rsidRPr="008954F2" w:rsidRDefault="0094692D" w:rsidP="008954F2">
      <w:pPr>
        <w:jc w:val="both"/>
      </w:pPr>
      <w:r>
        <w:t xml:space="preserve">A rendszernek </w:t>
      </w:r>
      <w:r w:rsidRPr="0094692D">
        <w:rPr>
          <w:b/>
          <w:i/>
        </w:rPr>
        <w:t>kezelnie kell a különféle felhasználókat</w:t>
      </w:r>
      <w:r>
        <w:t>, illetéktelenek számára a hozzáférést meg kell tagadnia.</w:t>
      </w:r>
      <w:r w:rsidR="00617E75">
        <w:t xml:space="preserve"> Legyen lehetőség új felhasználók rögzítésére, meglévők módosíthatóságára vagy törölhetőségére.</w:t>
      </w:r>
      <w:r>
        <w:t xml:space="preserve"> Emellett </w:t>
      </w:r>
      <w:r w:rsidRPr="0094692D">
        <w:rPr>
          <w:b/>
          <w:i/>
        </w:rPr>
        <w:t>szükséges a jogosultság kezelés</w:t>
      </w:r>
      <w:r>
        <w:t>, hogy különféle beosztású, felelősségű, szerepkörr</w:t>
      </w:r>
      <w:r w:rsidR="008954F2">
        <w:t xml:space="preserve">el rendelkező felhasználóknak </w:t>
      </w:r>
      <w:r w:rsidR="008954F2" w:rsidRPr="008954F2">
        <w:rPr>
          <w:b/>
          <w:i/>
        </w:rPr>
        <w:t>eltérő szolgált</w:t>
      </w:r>
      <w:r w:rsidR="00F445C8">
        <w:rPr>
          <w:b/>
          <w:i/>
        </w:rPr>
        <w:t>atási palettát biztosítson</w:t>
      </w:r>
      <w:r w:rsidR="008954F2">
        <w:t xml:space="preserve">, </w:t>
      </w:r>
      <w:r w:rsidR="008954F2" w:rsidRPr="008954F2">
        <w:rPr>
          <w:b/>
          <w:i/>
        </w:rPr>
        <w:t>a beállításoknak megfelelően</w:t>
      </w:r>
      <w:r w:rsidR="008954F2" w:rsidRPr="00617E75">
        <w:t>. A szolgáltatások körének módosíthatónak kell lennie, a jö</w:t>
      </w:r>
      <w:r w:rsidR="00F445C8">
        <w:t>vőbeni elvárásoknak megfelelően, így új felhasználói jogkör vagy meglévő törölhetőségét biztosítani kell.</w:t>
      </w:r>
    </w:p>
    <w:p w:rsidR="00E763F2" w:rsidRDefault="00734556" w:rsidP="00FB7646">
      <w:pPr>
        <w:jc w:val="both"/>
      </w:pPr>
      <w:r>
        <w:t xml:space="preserve">Szükséges, hogy a rendszer könnyen, különösebb nehézségek nélkül elérhető legyen az egyes részlegek számára, telepítési procedúra nélkül. Ezért </w:t>
      </w:r>
      <w:r w:rsidRPr="00734556">
        <w:rPr>
          <w:b/>
          <w:i/>
        </w:rPr>
        <w:t>a kevésbé központ</w:t>
      </w:r>
      <w:r w:rsidR="00E763F2">
        <w:rPr>
          <w:b/>
          <w:i/>
        </w:rPr>
        <w:t>osított</w:t>
      </w:r>
      <w:r w:rsidRPr="00734556">
        <w:rPr>
          <w:b/>
          <w:i/>
        </w:rPr>
        <w:t xml:space="preserve"> szolgáltatások </w:t>
      </w:r>
      <w:r w:rsidR="00E763F2">
        <w:rPr>
          <w:b/>
          <w:i/>
        </w:rPr>
        <w:t xml:space="preserve">egy </w:t>
      </w:r>
      <w:r w:rsidRPr="00734556">
        <w:rPr>
          <w:b/>
          <w:i/>
        </w:rPr>
        <w:t>web</w:t>
      </w:r>
      <w:r w:rsidR="00E763F2">
        <w:rPr>
          <w:b/>
          <w:i/>
        </w:rPr>
        <w:t>-alkalmazás</w:t>
      </w:r>
      <w:r w:rsidRPr="00734556">
        <w:rPr>
          <w:b/>
          <w:i/>
        </w:rPr>
        <w:t xml:space="preserve"> formájában legyenek elérhetőek</w:t>
      </w:r>
      <w:r>
        <w:t xml:space="preserve">. </w:t>
      </w:r>
      <w:r w:rsidR="0015511E">
        <w:t>Ennek legfőbb szolgáltatásai</w:t>
      </w:r>
      <w:r>
        <w:t xml:space="preserve"> a raktári kérések leadása, saját vagy részlegében leadott kérés módosítása vagy lemondása, raktárkészlet áttekintése, </w:t>
      </w:r>
      <w:r w:rsidR="00997038">
        <w:t>részleghez kapcsolódó balesetek lekérdezhetősége, felhasználók saját adataik, jelszavuk módosíthatósága, a részleghez tartozó felhasználóik kollektív, de korlátozott kezelhetősége. Ez belső hálózatról elérhetőnek kell lennie.</w:t>
      </w:r>
      <w:r w:rsidR="00FB7646">
        <w:t xml:space="preserve"> </w:t>
      </w:r>
      <w:r w:rsidR="00997038" w:rsidRPr="00997038">
        <w:rPr>
          <w:b/>
          <w:i/>
        </w:rPr>
        <w:t>A központi funkciók megvalósítása adott számítógépeken legyen lehetségesek</w:t>
      </w:r>
      <w:r w:rsidR="00997038">
        <w:t xml:space="preserve">, belső hálózatról az ne legyen hozzáférhető, így egy </w:t>
      </w:r>
      <w:r w:rsidR="00997038" w:rsidRPr="00997038">
        <w:rPr>
          <w:b/>
          <w:i/>
        </w:rPr>
        <w:t>asztali alkalmazás</w:t>
      </w:r>
      <w:r w:rsidR="00997038">
        <w:t xml:space="preserve"> a legmegfelelőbb erre a célra.</w:t>
      </w:r>
      <w:r w:rsidR="005554E6">
        <w:t xml:space="preserve"> Ilyen szolgáltatások a raktári készlet adminisztrációjának korlátlan kezelhetősége, kérések kezelése és teljesítésének igazolása (átadáskor), árurendelés feljegyzése és beérkezésének igazolása (áruátvételkor), beszállítók és egyes adatainak kezelése, balesetek intézet szintű kezelhetősége, felhasználók és jogosultsági csoportok menedzselése</w:t>
      </w:r>
      <w:r w:rsidR="00FB7646">
        <w:t xml:space="preserve">. </w:t>
      </w:r>
    </w:p>
    <w:p w:rsidR="005554E6" w:rsidRDefault="005554E6" w:rsidP="00FB7646">
      <w:pPr>
        <w:jc w:val="both"/>
      </w:pPr>
      <w:r w:rsidRPr="008A7218">
        <w:rPr>
          <w:b/>
          <w:i/>
        </w:rPr>
        <w:t>Mindkét felületről a bejelentkezett felhasználó alapadatait képes legyen kezelni, rá vonatkozó baleseti feljegyzések, területén fellelhető vegyi-anyag</w:t>
      </w:r>
      <w:r w:rsidR="008A7218" w:rsidRPr="008A7218">
        <w:rPr>
          <w:b/>
          <w:i/>
        </w:rPr>
        <w:t>ok listáját legyen képes elérni.</w:t>
      </w:r>
      <w:r w:rsidR="00FB7646" w:rsidRPr="00FB7646">
        <w:t xml:space="preserve"> </w:t>
      </w:r>
      <w:r w:rsidR="00FB7646">
        <w:t>A szükséges kivonatok legyenek letölthetőek, kinyomtathatóak (pl. PDF formátumban), ami könnyen átadható a munkaegészségügyi orvosnak.</w:t>
      </w:r>
    </w:p>
    <w:p w:rsidR="004D5030" w:rsidRDefault="004D5030" w:rsidP="00FB7646">
      <w:pPr>
        <w:jc w:val="both"/>
      </w:pPr>
      <w:r>
        <w:lastRenderedPageBreak/>
        <w:t xml:space="preserve">Az informatikai-rendszer </w:t>
      </w:r>
      <w:r w:rsidRPr="003A7F09">
        <w:rPr>
          <w:b/>
          <w:i/>
        </w:rPr>
        <w:t>használjon egy központi adatbázist</w:t>
      </w:r>
      <w:r>
        <w:t xml:space="preserve">, a feljegyzések tárolására. </w:t>
      </w:r>
      <w:r w:rsidR="00FB7646">
        <w:t>A jövőbeni változások kezelhetőségének érdekében az asztali alkalmazás elérési paramétereit lehessen módosítani, annak újraprogramozása nélkül is.</w:t>
      </w:r>
    </w:p>
    <w:p w:rsidR="00414B47" w:rsidRDefault="00414B47" w:rsidP="00FB7646">
      <w:pPr>
        <w:jc w:val="both"/>
      </w:pPr>
      <w:r>
        <w:t xml:space="preserve">Az </w:t>
      </w:r>
      <w:r w:rsidR="008516EF">
        <w:t xml:space="preserve">általános </w:t>
      </w:r>
      <w:r>
        <w:t>elvárásoknak megfelelő program</w:t>
      </w:r>
      <w:r w:rsidR="00622E04">
        <w:t>-</w:t>
      </w:r>
      <w:r>
        <w:t>architektúr</w:t>
      </w:r>
      <w:r w:rsidR="008516EF">
        <w:t>ának az MVC alapelveit kell követni, ami megkönnyíti a fejlesztést és későbbi karbantartást is. Korszerű és megbízható technológiákat kell alkalmaznia, a költséghatékonyság mellett.</w:t>
      </w:r>
    </w:p>
    <w:p w:rsidR="008377F6" w:rsidRDefault="008377F6" w:rsidP="0034657C">
      <w:pPr>
        <w:pStyle w:val="Cmsor2"/>
      </w:pPr>
      <w:bookmarkStart w:id="4" w:name="_Toc784795"/>
      <w:r>
        <w:t>Felhasznál</w:t>
      </w:r>
      <w:r w:rsidR="008516EF">
        <w:t>ói csoportok</w:t>
      </w:r>
      <w:bookmarkEnd w:id="4"/>
    </w:p>
    <w:p w:rsidR="00032966" w:rsidRDefault="008865A0" w:rsidP="00032966">
      <w:pPr>
        <w:jc w:val="both"/>
      </w:pPr>
      <w:r>
        <w:t xml:space="preserve">Az program képes felhasználóinak körét bővíteni, csökkenteni vagy a hozzájuk tartozó adatokat módosítani. </w:t>
      </w:r>
      <w:r w:rsidR="007B28A4">
        <w:t>A</w:t>
      </w:r>
      <w:r w:rsidR="007B28A4" w:rsidRPr="00622E04">
        <w:rPr>
          <w:b/>
          <w:i/>
        </w:rPr>
        <w:t xml:space="preserve"> bejelentkezők túlnyomó része az intézmény alkalmazottja, vezetője, szakembere.</w:t>
      </w:r>
      <w:r w:rsidR="007B28A4">
        <w:t xml:space="preserve"> Kivétel lehet az ellenőr, aki hivatalból betekintési lehe</w:t>
      </w:r>
      <w:r w:rsidR="00617F28">
        <w:t xml:space="preserve">tősége van a munkafolyamatokba. </w:t>
      </w:r>
      <w:r w:rsidR="00032966">
        <w:t xml:space="preserve">Jellemző, hogy eltérőek a számukra szükséges funkciók köre. </w:t>
      </w:r>
    </w:p>
    <w:p w:rsidR="00AF30F9" w:rsidRDefault="008865A0" w:rsidP="00AF30F9">
      <w:pPr>
        <w:jc w:val="both"/>
      </w:pPr>
      <w:r w:rsidRPr="00622E04">
        <w:rPr>
          <w:b/>
          <w:i/>
        </w:rPr>
        <w:t>Minden felhasználó egy csoport tagjává válik, ami behatárolja milyen funkciókat képesek elérni az informatikai rendszerben.</w:t>
      </w:r>
      <w:r>
        <w:t xml:space="preserve"> </w:t>
      </w:r>
      <w:r w:rsidR="00AF30F9">
        <w:t xml:space="preserve">A felhasználók alapfeladatkörüknek megfelelő, jellemző </w:t>
      </w:r>
      <w:r w:rsidR="00622E04">
        <w:t>tevékenységeket</w:t>
      </w:r>
      <w:r w:rsidR="00AF30F9">
        <w:t xml:space="preserve"> kell ellátniuk az informatikai rendszer használata közben. Egy ilyen példát szemléltet az 1. táblázat és a mellékletekben szereplő </w:t>
      </w:r>
      <w:r w:rsidR="00BE0165">
        <w:t>----</w:t>
      </w:r>
      <w:proofErr w:type="gramStart"/>
      <w:r w:rsidR="0068026F">
        <w:t>.számú</w:t>
      </w:r>
      <w:proofErr w:type="gramEnd"/>
      <w:r w:rsidR="0068026F">
        <w:t xml:space="preserve"> Használati Eset D</w:t>
      </w:r>
      <w:r w:rsidR="00AF30F9">
        <w:t xml:space="preserve">iagramok is </w:t>
      </w:r>
      <w:r w:rsidR="0068026F">
        <w:t>tükröznek</w:t>
      </w:r>
      <w:r w:rsidR="00AF30F9">
        <w:t xml:space="preserve">. </w:t>
      </w:r>
    </w:p>
    <w:p w:rsidR="00032966" w:rsidRDefault="00617F28" w:rsidP="00AF30F9">
      <w:pPr>
        <w:spacing w:after="120"/>
        <w:jc w:val="both"/>
      </w:pPr>
      <w:r>
        <w:t>A tárgyalt 7 felhasználói csoporton kívül</w:t>
      </w:r>
      <w:r w:rsidR="0009777E">
        <w:t xml:space="preserve"> </w:t>
      </w:r>
      <w:r w:rsidR="0009777E" w:rsidRPr="00B707E2">
        <w:rPr>
          <w:b/>
          <w:i/>
        </w:rPr>
        <w:t>lehetőség van t</w:t>
      </w:r>
      <w:r w:rsidRPr="00B707E2">
        <w:rPr>
          <w:b/>
          <w:i/>
        </w:rPr>
        <w:t xml:space="preserve">ovábbi kategóriák </w:t>
      </w:r>
      <w:r w:rsidR="00714FE3">
        <w:rPr>
          <w:b/>
          <w:i/>
        </w:rPr>
        <w:t>létrehozása, meglévők módosítása,</w:t>
      </w:r>
      <w:r w:rsidR="00032966" w:rsidRPr="00B707E2">
        <w:rPr>
          <w:b/>
          <w:i/>
        </w:rPr>
        <w:t xml:space="preserve"> </w:t>
      </w:r>
      <w:r w:rsidR="00714FE3">
        <w:rPr>
          <w:b/>
          <w:i/>
        </w:rPr>
        <w:t xml:space="preserve">ezáltal bizonyos felhasználók számára sajátos </w:t>
      </w:r>
      <w:r w:rsidR="00032966" w:rsidRPr="00B707E2">
        <w:rPr>
          <w:b/>
          <w:i/>
        </w:rPr>
        <w:t>feladatok</w:t>
      </w:r>
      <w:r w:rsidR="00714FE3">
        <w:rPr>
          <w:b/>
          <w:i/>
        </w:rPr>
        <w:t>, felelősségek</w:t>
      </w:r>
      <w:r w:rsidR="00032966" w:rsidRPr="00B707E2">
        <w:rPr>
          <w:b/>
          <w:i/>
        </w:rPr>
        <w:t xml:space="preserve"> kijelölésére</w:t>
      </w:r>
      <w:r w:rsidR="00714FE3">
        <w:t>. Az</w:t>
      </w:r>
      <w:r w:rsidR="009F60A3">
        <w:t xml:space="preserve"> elérhető </w:t>
      </w:r>
      <w:r w:rsidR="00714FE3">
        <w:t>szolgáltatás-paletta módosítása révén,</w:t>
      </w:r>
      <w:r w:rsidR="009F60A3">
        <w:t xml:space="preserve"> </w:t>
      </w:r>
      <w:r w:rsidR="008865A0">
        <w:t>program képes</w:t>
      </w:r>
      <w:r w:rsidR="00B707E2">
        <w:t>nek kell lennie</w:t>
      </w:r>
      <w:r w:rsidR="008865A0">
        <w:t xml:space="preserve"> </w:t>
      </w:r>
      <w:r w:rsidR="00032966">
        <w:t>alkalmazkodni</w:t>
      </w:r>
      <w:r w:rsidR="009F60A3">
        <w:t xml:space="preserve"> a jövőbeni</w:t>
      </w:r>
      <w:r w:rsidR="00032966">
        <w:t xml:space="preserve"> elvárásokhoz</w:t>
      </w:r>
      <w:r>
        <w:t xml:space="preserve">. </w:t>
      </w:r>
      <w:r w:rsidR="00AF30F9">
        <w:t>A csoportokhoz tartozó jogosultságok</w:t>
      </w:r>
      <w:r w:rsidR="009F60A3">
        <w:t>kal egy másik alfejezet foglalkozik</w:t>
      </w:r>
      <w:r w:rsidR="00AF30F9">
        <w:t>.</w:t>
      </w:r>
    </w:p>
    <w:p w:rsidR="002E772B" w:rsidRDefault="00510914" w:rsidP="002E772B">
      <w:pPr>
        <w:pStyle w:val="Kpalrs"/>
        <w:keepNext/>
        <w:jc w:val="center"/>
      </w:pPr>
      <w:fldSimple w:instr=" SEQ táblázat \* ARABIC ">
        <w:r w:rsidR="002E772B">
          <w:rPr>
            <w:noProof/>
          </w:rPr>
          <w:t>1</w:t>
        </w:r>
      </w:fldSimple>
      <w:r w:rsidR="002E772B">
        <w:t xml:space="preserve">. táblázat </w:t>
      </w:r>
      <w:r w:rsidR="00AF30F9">
        <w:t>Felhasználói csoportok egy lehetséges felosztása, jelle</w:t>
      </w:r>
      <w:r w:rsidR="002E772B" w:rsidRPr="006C32DC">
        <w:t>gzetes, elv</w:t>
      </w:r>
      <w:r w:rsidR="00AF30F9">
        <w:t>árható tevékenységek</w:t>
      </w:r>
      <w:r w:rsidR="00950B73">
        <w:t xml:space="preserve"> </w:t>
      </w:r>
      <w:r w:rsidR="00A57B15">
        <w:br/>
      </w:r>
      <w:r w:rsidR="00950B73">
        <w:t>sorával, amiket</w:t>
      </w:r>
      <w:r w:rsidR="00AF30F9">
        <w:t xml:space="preserve"> </w:t>
      </w:r>
      <w:r w:rsidR="00A57B15">
        <w:t xml:space="preserve">az </w:t>
      </w:r>
      <w:r w:rsidR="00AF30F9">
        <w:t>informatikai rendszernek támogatnia kell</w:t>
      </w:r>
      <w:r w:rsidR="00950B73">
        <w:t xml:space="preserve"> </w:t>
      </w:r>
    </w:p>
    <w:tbl>
      <w:tblPr>
        <w:tblStyle w:val="Rcsostblzat"/>
        <w:tblW w:w="9322" w:type="dxa"/>
        <w:tblLook w:val="04A0" w:firstRow="1" w:lastRow="0" w:firstColumn="1" w:lastColumn="0" w:noHBand="0" w:noVBand="1"/>
      </w:tblPr>
      <w:tblGrid>
        <w:gridCol w:w="2069"/>
        <w:gridCol w:w="7253"/>
      </w:tblGrid>
      <w:tr w:rsidR="009750EA" w:rsidRPr="008516EF" w:rsidTr="002E772B">
        <w:tc>
          <w:tcPr>
            <w:tcW w:w="2069" w:type="dxa"/>
          </w:tcPr>
          <w:p w:rsidR="009750EA" w:rsidRPr="008516EF" w:rsidRDefault="009750EA" w:rsidP="009750EA">
            <w:pPr>
              <w:jc w:val="center"/>
              <w:rPr>
                <w:b/>
              </w:rPr>
            </w:pPr>
            <w:proofErr w:type="spellStart"/>
            <w:r w:rsidRPr="008516EF">
              <w:rPr>
                <w:b/>
              </w:rPr>
              <w:t>Actorok</w:t>
            </w:r>
            <w:proofErr w:type="spellEnd"/>
          </w:p>
        </w:tc>
        <w:tc>
          <w:tcPr>
            <w:tcW w:w="7253" w:type="dxa"/>
          </w:tcPr>
          <w:p w:rsidR="009750EA" w:rsidRPr="008516EF" w:rsidRDefault="009750EA" w:rsidP="009750EA">
            <w:pPr>
              <w:jc w:val="center"/>
              <w:rPr>
                <w:b/>
              </w:rPr>
            </w:pPr>
            <w:r w:rsidRPr="008516EF">
              <w:rPr>
                <w:b/>
              </w:rPr>
              <w:t>Szükséges alaptevékenységek</w:t>
            </w:r>
          </w:p>
        </w:tc>
      </w:tr>
      <w:tr w:rsidR="00903AB6" w:rsidTr="002E772B">
        <w:tc>
          <w:tcPr>
            <w:tcW w:w="2069" w:type="dxa"/>
          </w:tcPr>
          <w:p w:rsidR="00903AB6" w:rsidRDefault="00903AB6" w:rsidP="00704B6A">
            <w:pPr>
              <w:jc w:val="both"/>
            </w:pPr>
            <w:r>
              <w:t>Minden felhasználó</w:t>
            </w:r>
          </w:p>
        </w:tc>
        <w:tc>
          <w:tcPr>
            <w:tcW w:w="7253" w:type="dxa"/>
          </w:tcPr>
          <w:p w:rsidR="00903AB6" w:rsidRDefault="00903AB6" w:rsidP="00D33DE7">
            <w:pPr>
              <w:jc w:val="both"/>
            </w:pPr>
            <w:r>
              <w:t>Hozzáférés a saját profiljukhoz, környezetük vegyi-anyagainak és baleseteik listájához</w:t>
            </w:r>
          </w:p>
        </w:tc>
      </w:tr>
      <w:tr w:rsidR="00903AB6" w:rsidTr="002E772B">
        <w:tc>
          <w:tcPr>
            <w:tcW w:w="2069" w:type="dxa"/>
          </w:tcPr>
          <w:p w:rsidR="00903AB6" w:rsidRDefault="00903AB6" w:rsidP="00704B6A">
            <w:pPr>
              <w:jc w:val="both"/>
            </w:pPr>
            <w:r>
              <w:t>Laborasszisztensek</w:t>
            </w:r>
          </w:p>
        </w:tc>
        <w:tc>
          <w:tcPr>
            <w:tcW w:w="7253" w:type="dxa"/>
          </w:tcPr>
          <w:p w:rsidR="00903AB6" w:rsidRDefault="00903AB6" w:rsidP="00704B6A">
            <w:pPr>
              <w:jc w:val="both"/>
            </w:pPr>
            <w:r>
              <w:t>Hozzáférés a raktári termékek palettájához, kérések leadása, kezelése</w:t>
            </w:r>
          </w:p>
        </w:tc>
      </w:tr>
      <w:tr w:rsidR="00903AB6" w:rsidTr="002E772B">
        <w:tc>
          <w:tcPr>
            <w:tcW w:w="2069" w:type="dxa"/>
          </w:tcPr>
          <w:p w:rsidR="00903AB6" w:rsidRDefault="00903AB6" w:rsidP="00704B6A">
            <w:pPr>
              <w:jc w:val="both"/>
            </w:pPr>
            <w:r>
              <w:t>Kutatási vezetők</w:t>
            </w:r>
          </w:p>
        </w:tc>
        <w:tc>
          <w:tcPr>
            <w:tcW w:w="7253" w:type="dxa"/>
          </w:tcPr>
          <w:p w:rsidR="00903AB6" w:rsidRDefault="00903AB6" w:rsidP="00E21269">
            <w:pPr>
              <w:jc w:val="both"/>
            </w:pPr>
            <w:r>
              <w:t>Hozzáférés a raktári termékek palettájához, kérések leadása, kezelése, vezetett csoportjának balesetek kivonatához, felhasználói profiljuk korlátozott menedzselése</w:t>
            </w:r>
          </w:p>
        </w:tc>
      </w:tr>
      <w:tr w:rsidR="00903AB6" w:rsidTr="002E772B">
        <w:tc>
          <w:tcPr>
            <w:tcW w:w="2069" w:type="dxa"/>
          </w:tcPr>
          <w:p w:rsidR="00903AB6" w:rsidRDefault="00903AB6" w:rsidP="00704B6A">
            <w:pPr>
              <w:jc w:val="both"/>
            </w:pPr>
            <w:r>
              <w:t>Raktárosok</w:t>
            </w:r>
          </w:p>
        </w:tc>
        <w:tc>
          <w:tcPr>
            <w:tcW w:w="7253" w:type="dxa"/>
          </w:tcPr>
          <w:p w:rsidR="00903AB6" w:rsidRDefault="00156E6D" w:rsidP="000546A0">
            <w:pPr>
              <w:jc w:val="both"/>
            </w:pPr>
            <w:r>
              <w:t xml:space="preserve">A </w:t>
            </w:r>
            <w:r w:rsidR="000546A0">
              <w:t>r</w:t>
            </w:r>
            <w:r>
              <w:t>aktárkezelés</w:t>
            </w:r>
            <w:r w:rsidR="000546A0">
              <w:t>, részlegek k</w:t>
            </w:r>
            <w:r>
              <w:t>érése</w:t>
            </w:r>
            <w:r w:rsidR="000546A0">
              <w:t>ine</w:t>
            </w:r>
            <w:r>
              <w:t>k kezelés</w:t>
            </w:r>
            <w:r w:rsidR="000546A0">
              <w:t>e, rendelések kezelése</w:t>
            </w:r>
            <w:r>
              <w:t xml:space="preserve">, amit kiegészít a </w:t>
            </w:r>
            <w:r w:rsidR="000546A0">
              <w:t>b</w:t>
            </w:r>
            <w:r>
              <w:t>eszállítók</w:t>
            </w:r>
            <w:r w:rsidR="000546A0">
              <w:t xml:space="preserve"> listájának </w:t>
            </w:r>
            <w:r>
              <w:t>megtekinthetősége</w:t>
            </w:r>
          </w:p>
        </w:tc>
      </w:tr>
      <w:tr w:rsidR="00903AB6" w:rsidTr="002E772B">
        <w:tc>
          <w:tcPr>
            <w:tcW w:w="2069" w:type="dxa"/>
          </w:tcPr>
          <w:p w:rsidR="00903AB6" w:rsidRDefault="00903AB6" w:rsidP="00704B6A">
            <w:pPr>
              <w:jc w:val="both"/>
            </w:pPr>
            <w:r>
              <w:t>Könyvelők</w:t>
            </w:r>
          </w:p>
        </w:tc>
        <w:tc>
          <w:tcPr>
            <w:tcW w:w="7253" w:type="dxa"/>
          </w:tcPr>
          <w:p w:rsidR="00903AB6" w:rsidRDefault="00EE3F9F" w:rsidP="00704B6A">
            <w:pPr>
              <w:jc w:val="both"/>
            </w:pPr>
            <w:r>
              <w:t xml:space="preserve">Beszállítók és beszerzés kezelés </w:t>
            </w:r>
            <w:r w:rsidR="004000BC">
              <w:t xml:space="preserve">teljes jogkörét igényli, valamint </w:t>
            </w:r>
            <w:r>
              <w:t xml:space="preserve">a </w:t>
            </w:r>
            <w:r>
              <w:lastRenderedPageBreak/>
              <w:t>r</w:t>
            </w:r>
            <w:r w:rsidR="00577C5F">
              <w:t>aktári termékek megtekinthetősége</w:t>
            </w:r>
            <w:r>
              <w:t xml:space="preserve"> szükséges</w:t>
            </w:r>
          </w:p>
        </w:tc>
      </w:tr>
      <w:tr w:rsidR="00903AB6" w:rsidTr="002E772B">
        <w:tc>
          <w:tcPr>
            <w:tcW w:w="2069" w:type="dxa"/>
          </w:tcPr>
          <w:p w:rsidR="00903AB6" w:rsidRDefault="00903AB6" w:rsidP="00704B6A">
            <w:pPr>
              <w:jc w:val="both"/>
            </w:pPr>
            <w:r>
              <w:lastRenderedPageBreak/>
              <w:t>Rendszergazda</w:t>
            </w:r>
          </w:p>
        </w:tc>
        <w:tc>
          <w:tcPr>
            <w:tcW w:w="7253" w:type="dxa"/>
          </w:tcPr>
          <w:p w:rsidR="00903AB6" w:rsidRDefault="00577C5F" w:rsidP="00704B6A">
            <w:pPr>
              <w:jc w:val="both"/>
            </w:pPr>
            <w:r>
              <w:t>Felhasználók kezelése és Jogosultsági körök kezelésének teljes jogköre</w:t>
            </w:r>
          </w:p>
        </w:tc>
      </w:tr>
      <w:tr w:rsidR="00577C5F" w:rsidTr="002E772B">
        <w:tc>
          <w:tcPr>
            <w:tcW w:w="2069" w:type="dxa"/>
          </w:tcPr>
          <w:p w:rsidR="00577C5F" w:rsidRDefault="00577C5F" w:rsidP="00D33DE7">
            <w:pPr>
              <w:jc w:val="both"/>
            </w:pPr>
            <w:r>
              <w:t>Intézetvezetők</w:t>
            </w:r>
          </w:p>
        </w:tc>
        <w:tc>
          <w:tcPr>
            <w:tcW w:w="7253" w:type="dxa"/>
            <w:vMerge w:val="restart"/>
          </w:tcPr>
          <w:p w:rsidR="00577C5F" w:rsidRDefault="00EE3F9F" w:rsidP="00EE3F9F">
            <w:pPr>
              <w:jc w:val="both"/>
            </w:pPr>
            <w:r>
              <w:t>Balesetek, raktárkezelés, b</w:t>
            </w:r>
            <w:r w:rsidR="00577C5F">
              <w:t xml:space="preserve">eszállítók, </w:t>
            </w:r>
            <w:r>
              <w:t>részlegek kéréseinek</w:t>
            </w:r>
            <w:r w:rsidR="00577C5F">
              <w:t xml:space="preserve"> megtekinthetősége</w:t>
            </w:r>
          </w:p>
        </w:tc>
      </w:tr>
      <w:tr w:rsidR="00577C5F" w:rsidTr="002E772B">
        <w:tc>
          <w:tcPr>
            <w:tcW w:w="2069" w:type="dxa"/>
          </w:tcPr>
          <w:p w:rsidR="00577C5F" w:rsidRDefault="00577C5F" w:rsidP="00D33DE7">
            <w:pPr>
              <w:jc w:val="both"/>
            </w:pPr>
            <w:r>
              <w:t>Ellenőrök</w:t>
            </w:r>
          </w:p>
        </w:tc>
        <w:tc>
          <w:tcPr>
            <w:tcW w:w="7253" w:type="dxa"/>
            <w:vMerge/>
          </w:tcPr>
          <w:p w:rsidR="00577C5F" w:rsidRDefault="00577C5F" w:rsidP="00704B6A">
            <w:pPr>
              <w:jc w:val="both"/>
            </w:pPr>
          </w:p>
        </w:tc>
      </w:tr>
    </w:tbl>
    <w:p w:rsidR="00ED0CD3" w:rsidRDefault="004C7A15" w:rsidP="0034657C">
      <w:pPr>
        <w:pStyle w:val="Cmsor2"/>
      </w:pPr>
      <w:bookmarkStart w:id="5" w:name="_Toc784796"/>
      <w:r>
        <w:t>Biztonsági kérdések</w:t>
      </w:r>
      <w:bookmarkEnd w:id="5"/>
      <w:r w:rsidR="00ED0CD3">
        <w:t xml:space="preserve"> </w:t>
      </w:r>
    </w:p>
    <w:p w:rsidR="00ED0CD3" w:rsidRDefault="00753F7F" w:rsidP="00753F7F">
      <w:pPr>
        <w:jc w:val="both"/>
      </w:pPr>
      <w:r>
        <w:t xml:space="preserve">A rendszer egy viszonylagosan zárt </w:t>
      </w:r>
      <w:r w:rsidR="00B707E2">
        <w:t>környezeten</w:t>
      </w:r>
      <w:r>
        <w:t xml:space="preserve"> belül működik. Alap megfontolások miatt, </w:t>
      </w:r>
      <w:r w:rsidRPr="00B707E2">
        <w:rPr>
          <w:b/>
          <w:i/>
        </w:rPr>
        <w:t xml:space="preserve">az asztali alkalmazás csak meghatározott számítógépeken lesznek telepítve, a </w:t>
      </w:r>
      <w:r w:rsidR="00B707E2">
        <w:rPr>
          <w:b/>
          <w:i/>
        </w:rPr>
        <w:t>web-alkalmazás</w:t>
      </w:r>
      <w:r w:rsidRPr="00B707E2">
        <w:rPr>
          <w:b/>
          <w:i/>
        </w:rPr>
        <w:t xml:space="preserve"> belső hálózat gépeinek lesz elérhető</w:t>
      </w:r>
      <w:r>
        <w:t xml:space="preserve">. </w:t>
      </w:r>
      <w:r w:rsidRPr="00B707E2">
        <w:rPr>
          <w:b/>
          <w:i/>
        </w:rPr>
        <w:t>Ennek ellenére,</w:t>
      </w:r>
      <w:r>
        <w:t xml:space="preserve"> </w:t>
      </w:r>
      <w:r w:rsidRPr="00B707E2">
        <w:rPr>
          <w:b/>
          <w:i/>
        </w:rPr>
        <w:t>a rendszer sérülékenységét csökkenteni kell, az értékes adatok hozzáférhetőségét megfelelő mértékig limitálni kell.</w:t>
      </w:r>
    </w:p>
    <w:p w:rsidR="00712CFD" w:rsidRDefault="00753F7F" w:rsidP="00712CFD">
      <w:pPr>
        <w:jc w:val="both"/>
      </w:pPr>
      <w:r w:rsidRPr="00712CFD">
        <w:rPr>
          <w:b/>
          <w:i/>
        </w:rPr>
        <w:t>A biztonságot szolgálja, hogy csak rendszeren belül lehet felhasználók kezelését elvégezni</w:t>
      </w:r>
      <w:r w:rsidR="00712CFD">
        <w:t>, tehát nincs regisztrációs felület.</w:t>
      </w:r>
      <w:r w:rsidR="00712CFD">
        <w:rPr>
          <w:b/>
          <w:i/>
        </w:rPr>
        <w:t xml:space="preserve"> </w:t>
      </w:r>
      <w:r w:rsidR="00712CFD" w:rsidRPr="00B707E2">
        <w:rPr>
          <w:b/>
          <w:i/>
        </w:rPr>
        <w:t>Szolgáltatások csak sikeres bejelentkezés után érhetőek el</w:t>
      </w:r>
      <w:r w:rsidR="00712CFD">
        <w:t xml:space="preserve"> (érvényesként szerepel a rendszerben a bejelentkező profilja). </w:t>
      </w:r>
      <w:r w:rsidR="00712CFD" w:rsidRPr="00B707E2">
        <w:rPr>
          <w:b/>
          <w:i/>
        </w:rPr>
        <w:t>Hatályon kívül helyezett felhasználó nem tud bejelentkezni.</w:t>
      </w:r>
      <w:r w:rsidR="00712CFD">
        <w:t xml:space="preserve"> Ezen felül, elméletileg lehet olyan felhasználói kör, ami a legelemibb funkciókat éri csak el (felhasználói-csoportjához nincsenek kijelölt jogok).</w:t>
      </w:r>
    </w:p>
    <w:p w:rsidR="00712CFD" w:rsidRDefault="00712CFD" w:rsidP="00712CFD">
      <w:pPr>
        <w:jc w:val="both"/>
      </w:pPr>
      <w:r w:rsidRPr="00712CFD">
        <w:rPr>
          <w:b/>
          <w:i/>
        </w:rPr>
        <w:t>A belépés egy összetett jelszó és helyes felhasználónév párosának megadásával lehetséges.</w:t>
      </w:r>
      <w:r>
        <w:t xml:space="preserve"> </w:t>
      </w:r>
    </w:p>
    <w:p w:rsidR="00753F7F" w:rsidRPr="004E1100" w:rsidRDefault="00753F7F" w:rsidP="00753F7F">
      <w:pPr>
        <w:jc w:val="both"/>
      </w:pPr>
      <w:r w:rsidRPr="004E1100">
        <w:rPr>
          <w:b/>
          <w:i/>
        </w:rPr>
        <w:t>A felhasználói nevek adott nevezéktant követnek</w:t>
      </w:r>
      <w:r>
        <w:t xml:space="preserve"> – a tulajdon</w:t>
      </w:r>
      <w:r w:rsidR="004E1100">
        <w:t xml:space="preserve">os nevének teljes vezetékneve, keresztneve első betűje és két egész szám. </w:t>
      </w:r>
      <w:r w:rsidR="004E1100" w:rsidRPr="004E1100">
        <w:rPr>
          <w:b/>
          <w:i/>
        </w:rPr>
        <w:t>Ezt az asztali- és web-alkalmazás is szűri a beléptetés megkezdése előtt.</w:t>
      </w:r>
      <w:r w:rsidR="004E1100">
        <w:t xml:space="preserve"> Ez a séma viszonylag megjegyezhető, a személyek névrokonságát is képes kezelni, mégis egyértelmű az azonosítás folyamán.</w:t>
      </w:r>
    </w:p>
    <w:p w:rsidR="00083E5A" w:rsidRDefault="00712CFD" w:rsidP="00617F28">
      <w:pPr>
        <w:jc w:val="both"/>
      </w:pPr>
      <w:r w:rsidRPr="00B707E2">
        <w:rPr>
          <w:b/>
          <w:i/>
        </w:rPr>
        <w:t xml:space="preserve">A </w:t>
      </w:r>
      <w:r>
        <w:rPr>
          <w:b/>
          <w:i/>
        </w:rPr>
        <w:t xml:space="preserve">belépési </w:t>
      </w:r>
      <w:r w:rsidRPr="00B707E2">
        <w:rPr>
          <w:b/>
          <w:i/>
        </w:rPr>
        <w:t>jelszó bizonyos szintű bonyolultságát megköveteli a rendszer.</w:t>
      </w:r>
      <w:r>
        <w:t xml:space="preserve"> Beléptetés előtt ez is vizsgálat alá kerül. Tartalmaznia kell kis és nagy-betűkaraktert, számkaraktert és különleges karakter is, valamint legalább 8 karakterből kell állnia. A rendszer ezt a </w:t>
      </w:r>
      <w:proofErr w:type="gramStart"/>
      <w:r>
        <w:t>szűrést</w:t>
      </w:r>
      <w:proofErr w:type="gramEnd"/>
      <w:r>
        <w:t xml:space="preserve"> ezt mind a jelszómódosítás és felhasználói profil megalkotásakor is elvégzi. </w:t>
      </w:r>
      <w:r w:rsidR="00083E5A" w:rsidRPr="00B707E2">
        <w:rPr>
          <w:b/>
          <w:i/>
        </w:rPr>
        <w:t>Elfelejtett jelszó esetén</w:t>
      </w:r>
      <w:r w:rsidR="00083E5A">
        <w:t xml:space="preserve"> lehetőség van, hogy bizonyos, magasabb jogosultsággal rendelkező munkatársak képesek legyenek </w:t>
      </w:r>
      <w:r w:rsidR="003D284C">
        <w:t xml:space="preserve">intézkedni és kisegíteni kollégájukat. Ekkor </w:t>
      </w:r>
      <w:r w:rsidR="00083E5A">
        <w:t xml:space="preserve">egy új, </w:t>
      </w:r>
      <w:r w:rsidR="00083E5A" w:rsidRPr="00B707E2">
        <w:rPr>
          <w:b/>
          <w:i/>
        </w:rPr>
        <w:t>véletlenszerű</w:t>
      </w:r>
      <w:r w:rsidR="00B707E2">
        <w:rPr>
          <w:b/>
          <w:i/>
        </w:rPr>
        <w:t xml:space="preserve">en előállított </w:t>
      </w:r>
      <w:r w:rsidR="00083E5A" w:rsidRPr="00B707E2">
        <w:rPr>
          <w:b/>
          <w:i/>
        </w:rPr>
        <w:t>jelszó</w:t>
      </w:r>
      <w:r w:rsidR="00B707E2" w:rsidRPr="00B707E2">
        <w:rPr>
          <w:b/>
          <w:i/>
        </w:rPr>
        <w:t xml:space="preserve"> készül</w:t>
      </w:r>
      <w:r w:rsidR="00B707E2">
        <w:t>, amivel</w:t>
      </w:r>
      <w:r w:rsidR="003D284C">
        <w:t xml:space="preserve"> kicserélődik a régi, elfeledett jelszó</w:t>
      </w:r>
      <w:r w:rsidR="00B707E2">
        <w:t xml:space="preserve"> és képernyőn megjeleníti</w:t>
      </w:r>
      <w:r w:rsidR="0089093D">
        <w:t>, olvasható formában az újat</w:t>
      </w:r>
      <w:r w:rsidR="003D284C">
        <w:t xml:space="preserve">. Ezt követően a felhasználó módosíthat </w:t>
      </w:r>
      <w:proofErr w:type="gramStart"/>
      <w:r w:rsidR="003D284C">
        <w:t>ezen</w:t>
      </w:r>
      <w:proofErr w:type="gramEnd"/>
      <w:r w:rsidR="00B707E2">
        <w:t xml:space="preserve"> saját profiljának kezelőfelületén</w:t>
      </w:r>
      <w:r w:rsidR="003D284C">
        <w:t>.</w:t>
      </w:r>
    </w:p>
    <w:p w:rsidR="003D284C" w:rsidRPr="00ED0CD3" w:rsidRDefault="003D284C" w:rsidP="00617F28">
      <w:pPr>
        <w:jc w:val="both"/>
      </w:pPr>
      <w:r w:rsidRPr="00A4048C">
        <w:rPr>
          <w:b/>
          <w:i/>
        </w:rPr>
        <w:lastRenderedPageBreak/>
        <w:t>A biztonságosabb adatbázis elérés érdekében</w:t>
      </w:r>
      <w:r>
        <w:t xml:space="preserve"> az algoritmusok </w:t>
      </w:r>
      <w:proofErr w:type="gramStart"/>
      <w:r>
        <w:t>a</w:t>
      </w:r>
      <w:proofErr w:type="gramEnd"/>
      <w:r>
        <w:t xml:space="preserve"> </w:t>
      </w:r>
      <w:r w:rsidR="00B707E2">
        <w:t>előkészített (</w:t>
      </w:r>
      <w:r>
        <w:t>„</w:t>
      </w:r>
      <w:proofErr w:type="spellStart"/>
      <w:r w:rsidRPr="00A4048C">
        <w:rPr>
          <w:i/>
        </w:rPr>
        <w:t>prepared</w:t>
      </w:r>
      <w:proofErr w:type="spellEnd"/>
      <w:r>
        <w:t>”</w:t>
      </w:r>
      <w:r w:rsidR="00B707E2">
        <w:t>)</w:t>
      </w:r>
      <w:r>
        <w:t xml:space="preserve"> </w:t>
      </w:r>
      <w:proofErr w:type="spellStart"/>
      <w:r>
        <w:t>metódosokat</w:t>
      </w:r>
      <w:proofErr w:type="spellEnd"/>
      <w:r>
        <w:t xml:space="preserve"> tartalmaznak</w:t>
      </w:r>
      <w:r w:rsidR="00B707E2">
        <w:t>, különösen ha a lekérdezés szűrés tartalmaz vagy adatfelvitel történik</w:t>
      </w:r>
      <w:r>
        <w:t>.</w:t>
      </w:r>
    </w:p>
    <w:p w:rsidR="004C7A15" w:rsidRDefault="00ED0CD3" w:rsidP="0034657C">
      <w:pPr>
        <w:pStyle w:val="Cmsor2"/>
      </w:pPr>
      <w:bookmarkStart w:id="6" w:name="_Toc784797"/>
      <w:r>
        <w:t>J</w:t>
      </w:r>
      <w:r w:rsidR="005554E6">
        <w:t>ogosultságkezelés</w:t>
      </w:r>
      <w:bookmarkEnd w:id="6"/>
    </w:p>
    <w:p w:rsidR="00195CDF" w:rsidRDefault="00F418C7" w:rsidP="000D30AF">
      <w:pPr>
        <w:jc w:val="both"/>
      </w:pPr>
      <w:r>
        <w:t>F</w:t>
      </w:r>
      <w:r w:rsidR="00A0171F">
        <w:t xml:space="preserve">elhasználói körökhöz szorosan hozzátartozik jogosultságok köre, szintje. </w:t>
      </w:r>
      <w:r w:rsidR="00F03AEA">
        <w:t xml:space="preserve">Az egyes felhasználói csoportok jogköre, annak megfelelően, munkájukhoz mi az elengedhetetlen szolgáltatás, minimális jogok elve alapján lettek kijelölve és érdemes ezt a szemléletet a jövőben is követni. </w:t>
      </w:r>
      <w:r w:rsidR="00195CDF">
        <w:t xml:space="preserve">Legcélszerűbb (a viszonylagosan egyszerűbb) </w:t>
      </w:r>
      <w:r w:rsidR="00A764CB">
        <w:rPr>
          <w:b/>
          <w:i/>
        </w:rPr>
        <w:t xml:space="preserve">főbb </w:t>
      </w:r>
      <w:r w:rsidR="00195CDF" w:rsidRPr="00650D6D">
        <w:rPr>
          <w:b/>
          <w:i/>
        </w:rPr>
        <w:t>szolgáltatásonként definiálni</w:t>
      </w:r>
      <w:r w:rsidR="00195CDF">
        <w:rPr>
          <w:b/>
          <w:i/>
        </w:rPr>
        <w:t xml:space="preserve"> a jogosultságo</w:t>
      </w:r>
      <w:r>
        <w:rPr>
          <w:b/>
          <w:i/>
        </w:rPr>
        <w:t>ka</w:t>
      </w:r>
      <w:r w:rsidR="00195CDF">
        <w:rPr>
          <w:b/>
          <w:i/>
        </w:rPr>
        <w:t>t</w:t>
      </w:r>
      <w:r w:rsidR="00195CDF">
        <w:t>, sem mint elaprózva, minden részfunkcióra vonatkozó beállíthatóság. Így a főbb szolgáltatások (kérések, raktár, beszerzés, beszállítók, kollektíven a felhasználók, jogosultságok, balesetek, kezelése) egymástól elkülönülve kezelhetőek</w:t>
      </w:r>
      <w:r w:rsidR="00DB602A">
        <w:t xml:space="preserve">. </w:t>
      </w:r>
      <w:r w:rsidR="00F03AEA">
        <w:t>A</w:t>
      </w:r>
      <w:r w:rsidR="00195CDF">
        <w:t>z</w:t>
      </w:r>
      <w:r w:rsidR="00DB602A">
        <w:t xml:space="preserve"> asztali alkalmazás és weboldal</w:t>
      </w:r>
      <w:r w:rsidR="00F03AEA">
        <w:t xml:space="preserve"> bizonyos</w:t>
      </w:r>
      <w:r w:rsidR="00DB602A">
        <w:t xml:space="preserve"> </w:t>
      </w:r>
      <w:r w:rsidR="00195CDF">
        <w:t>szolgáltatásai</w:t>
      </w:r>
      <w:r w:rsidR="00F03AEA" w:rsidRPr="00F03AEA">
        <w:t xml:space="preserve"> </w:t>
      </w:r>
      <w:r w:rsidR="00F03AEA">
        <w:t>hasonlóak, mégis</w:t>
      </w:r>
      <w:r w:rsidR="00195CDF">
        <w:t xml:space="preserve"> külön funkciós csoportok</w:t>
      </w:r>
      <w:r w:rsidR="00F03AEA">
        <w:t>ként érdemes értelmezni, mivel azok a biztonság érdekében, adatelérési léptékükben térnek el egymástól</w:t>
      </w:r>
      <w:r w:rsidR="00195CDF">
        <w:t>.</w:t>
      </w:r>
      <w:r w:rsidR="0048577B">
        <w:t xml:space="preserve"> Ez tervezett sajátság, ahogy azt a </w:t>
      </w:r>
      <w:r w:rsidR="0048577B" w:rsidRPr="0048577B">
        <w:rPr>
          <w:i/>
        </w:rPr>
        <w:t xml:space="preserve">Biztonsági kérdések </w:t>
      </w:r>
      <w:r w:rsidR="0048577B">
        <w:t>alfejezet megmagyarázta már.</w:t>
      </w:r>
    </w:p>
    <w:p w:rsidR="00F74EC0" w:rsidRDefault="00ED0CD3" w:rsidP="000D30AF">
      <w:pPr>
        <w:jc w:val="both"/>
      </w:pPr>
      <w:r w:rsidRPr="00245DE9">
        <w:rPr>
          <w:b/>
          <w:i/>
        </w:rPr>
        <w:t>Jogosultság kezelésének alapja a rendszer adatbázisában tárolt, egyetlen mező</w:t>
      </w:r>
      <w:r w:rsidR="00033139" w:rsidRPr="00245DE9">
        <w:rPr>
          <w:b/>
          <w:i/>
        </w:rPr>
        <w:t xml:space="preserve"> </w:t>
      </w:r>
      <w:r w:rsidRPr="00245DE9">
        <w:rPr>
          <w:b/>
          <w:i/>
        </w:rPr>
        <w:t>értéke</w:t>
      </w:r>
      <w:r w:rsidR="00245DE9">
        <w:t xml:space="preserve">. </w:t>
      </w:r>
      <w:r w:rsidR="00245DE9" w:rsidRPr="00245DE9">
        <w:rPr>
          <w:b/>
          <w:i/>
        </w:rPr>
        <w:t>Minden felhasználó egy felhasználói-csoporthoz tartozik, melyhez</w:t>
      </w:r>
      <w:r w:rsidR="009D18E8" w:rsidRPr="00245DE9">
        <w:rPr>
          <w:b/>
          <w:i/>
        </w:rPr>
        <w:t xml:space="preserve"> </w:t>
      </w:r>
      <w:r w:rsidR="00245DE9" w:rsidRPr="00245DE9">
        <w:rPr>
          <w:b/>
          <w:i/>
        </w:rPr>
        <w:t xml:space="preserve">van </w:t>
      </w:r>
      <w:r w:rsidR="009D18E8" w:rsidRPr="00245DE9">
        <w:rPr>
          <w:b/>
          <w:i/>
        </w:rPr>
        <w:t>jogosultságot definiáló paraméter</w:t>
      </w:r>
      <w:r w:rsidR="00245DE9">
        <w:t xml:space="preserve">, így </w:t>
      </w:r>
      <w:r w:rsidR="009D18E8">
        <w:t xml:space="preserve">minden felhasználó egy ilyen </w:t>
      </w:r>
      <w:r w:rsidR="00A0171F">
        <w:t xml:space="preserve">felhasználói </w:t>
      </w:r>
      <w:r w:rsidR="009D18E8">
        <w:t>kategóriába van besorolva. A jogosultságot meghatározó paraméter</w:t>
      </w:r>
      <w:r>
        <w:t xml:space="preserve"> </w:t>
      </w:r>
      <w:r w:rsidRPr="00245DE9">
        <w:rPr>
          <w:b/>
          <w:i/>
        </w:rPr>
        <w:t xml:space="preserve">egy 0 </w:t>
      </w:r>
      <w:r w:rsidR="0027241F" w:rsidRPr="00245DE9">
        <w:rPr>
          <w:b/>
          <w:i/>
        </w:rPr>
        <w:t>és</w:t>
      </w:r>
      <w:r w:rsidRPr="00245DE9">
        <w:rPr>
          <w:b/>
          <w:i/>
        </w:rPr>
        <w:t xml:space="preserve"> 59048 közötti pozitív szám</w:t>
      </w:r>
      <w:r w:rsidR="0027241F">
        <w:t>. Ez tízes számrendszerben értelmezett számérték</w:t>
      </w:r>
      <w:r w:rsidR="009D3774">
        <w:t xml:space="preserve">, amit </w:t>
      </w:r>
      <w:r w:rsidR="00033139">
        <w:t>minden bejelentkezés során</w:t>
      </w:r>
      <w:r w:rsidR="009D3774">
        <w:t xml:space="preserve"> kiolvasásra kerül, majd</w:t>
      </w:r>
      <w:r w:rsidR="00033139">
        <w:t xml:space="preserve"> </w:t>
      </w:r>
      <w:r w:rsidR="009D3774" w:rsidRPr="00245DE9">
        <w:rPr>
          <w:b/>
          <w:i/>
        </w:rPr>
        <w:t xml:space="preserve">a program </w:t>
      </w:r>
      <w:r w:rsidR="00033139" w:rsidRPr="00245DE9">
        <w:rPr>
          <w:b/>
          <w:i/>
        </w:rPr>
        <w:t>átalakít</w:t>
      </w:r>
      <w:r w:rsidR="009D3774" w:rsidRPr="00245DE9">
        <w:rPr>
          <w:b/>
          <w:i/>
        </w:rPr>
        <w:t>ja</w:t>
      </w:r>
      <w:r w:rsidR="00033139" w:rsidRPr="00245DE9">
        <w:rPr>
          <w:b/>
          <w:i/>
        </w:rPr>
        <w:t xml:space="preserve"> hármas számrendszerben értelmezett számértékké</w:t>
      </w:r>
      <w:r w:rsidR="00033139">
        <w:t xml:space="preserve">. Minden egyes </w:t>
      </w:r>
      <w:r w:rsidR="00A0171F">
        <w:t>helyi</w:t>
      </w:r>
      <w:r w:rsidR="00173233">
        <w:t xml:space="preserve"> </w:t>
      </w:r>
      <w:r w:rsidR="00A0171F">
        <w:t>é</w:t>
      </w:r>
      <w:r w:rsidR="009D3774">
        <w:t>rték</w:t>
      </w:r>
      <w:r w:rsidR="00A0171F">
        <w:t xml:space="preserve"> egy szolgáltatással kapcsolatos j</w:t>
      </w:r>
      <w:r w:rsidR="00173233">
        <w:t>ogosultsági szintet határoz meg, így 0; 1 és 2 értékekkel definiálva a felhasználó lehetőségeit.</w:t>
      </w:r>
      <w:r w:rsidR="00CF2122">
        <w:t xml:space="preserve"> A rendszer a belépés során egymás után definiálja mely szolgáltatások betöltése szükséges, azokat inicializálja és a teljes futási idő alatt tárolja azt.</w:t>
      </w:r>
    </w:p>
    <w:p w:rsidR="00F74EC0" w:rsidRDefault="00F74EC0" w:rsidP="000D30AF">
      <w:pPr>
        <w:jc w:val="both"/>
      </w:pPr>
      <w:r w:rsidRPr="00F74EC0">
        <w:rPr>
          <w:b/>
          <w:i/>
        </w:rPr>
        <w:t>A rendszer, összesen 10-féle szolgáltatási típus hozzáférhetőségét kezeli és határozza meg a fentebbi elvek alapján</w:t>
      </w:r>
      <w:r>
        <w:t xml:space="preserve">, </w:t>
      </w:r>
      <w:r w:rsidRPr="00F74EC0">
        <w:rPr>
          <w:b/>
          <w:i/>
        </w:rPr>
        <w:t>amihez hozzáadódik még a saját-profil kezelhetőség szolgáltatás, de ez minden érvényes felhasználó hozzáférhet.</w:t>
      </w:r>
    </w:p>
    <w:p w:rsidR="00195CDF" w:rsidRDefault="00245DE9" w:rsidP="000D30AF">
      <w:pPr>
        <w:jc w:val="both"/>
      </w:pPr>
      <w:r>
        <w:t>A felhasználói-</w:t>
      </w:r>
      <w:r w:rsidR="00CF2122">
        <w:t>csoportok jogosultságainak meghatározhatósága i</w:t>
      </w:r>
      <w:r w:rsidR="00F03AEA">
        <w:t xml:space="preserve">s egy ilyen szolgáltatási-típus. A </w:t>
      </w:r>
      <w:r w:rsidR="00F03AEA" w:rsidRPr="00F74EC0">
        <w:t>jogkörmódosítás</w:t>
      </w:r>
      <w:r w:rsidR="00F03AEA">
        <w:t xml:space="preserve"> az adatbázisba azonnal bekerül, de közvetlenül nem hat a program futására, nem von meg azonnal jogokat a felhasználóitól</w:t>
      </w:r>
      <w:r w:rsidR="00CF2122">
        <w:t>. Emiatt közvetlenül nem érinti az éppen futó folyamatokat, de a csoport felhasználói a következő bejelentkezés során már az új beállítások szerint tudnak élni a rendszer lehetőségeivel.</w:t>
      </w:r>
    </w:p>
    <w:p w:rsidR="00DD48B0" w:rsidRDefault="00DD48B0" w:rsidP="000D30AF">
      <w:pPr>
        <w:jc w:val="both"/>
      </w:pPr>
      <w:r>
        <w:lastRenderedPageBreak/>
        <w:t>A szolgáltatások teljességének, sokoldalúság szempontjából ésszerű eltérések valósultak meg az asztali program és web-alkalmazást összehasonlítva.</w:t>
      </w:r>
    </w:p>
    <w:p w:rsidR="00195CDF" w:rsidRDefault="00195CDF" w:rsidP="00195CDF">
      <w:pPr>
        <w:jc w:val="both"/>
      </w:pPr>
      <w:r w:rsidRPr="00DD48B0">
        <w:rPr>
          <w:b/>
          <w:i/>
        </w:rPr>
        <w:t xml:space="preserve">A </w:t>
      </w:r>
      <w:r w:rsidR="00DD48B0" w:rsidRPr="00DD48B0">
        <w:rPr>
          <w:b/>
          <w:i/>
        </w:rPr>
        <w:t>web-alkalmazás</w:t>
      </w:r>
      <w:r w:rsidRPr="00DD48B0">
        <w:rPr>
          <w:b/>
          <w:i/>
        </w:rPr>
        <w:t xml:space="preserve"> esetén</w:t>
      </w:r>
      <w:r>
        <w:t xml:space="preserve"> (ami viszonylag könnyebben hozzáférhető lehet illetéktelenek számára) </w:t>
      </w:r>
      <w:r w:rsidR="00DD48B0">
        <w:t>csak bizonyos</w:t>
      </w:r>
      <w:r>
        <w:t xml:space="preserve"> szolgáltatások, szűkebb képességű változatok </w:t>
      </w:r>
      <w:r w:rsidR="00173233">
        <w:t xml:space="preserve">érhető el </w:t>
      </w:r>
      <w:r>
        <w:t>azok is a felhasználó munkaterületével megegyező kiterjedtséggel (csoportjának kérései, felhasználói, balesetei), szűkebb információszolgáltatással (raktári információk bizonyos jellege, menedzselés lehetősége nélkül) vagy a bejelentkezett felhasználóra vonatkozóan (saját alapadatok módosíthatósága, pl. profilja).</w:t>
      </w:r>
    </w:p>
    <w:p w:rsidR="00195CDF" w:rsidRDefault="00195CDF" w:rsidP="000D30AF">
      <w:pPr>
        <w:jc w:val="both"/>
      </w:pPr>
    </w:p>
    <w:p w:rsidR="00937C1F" w:rsidRDefault="00937C1F" w:rsidP="00937C1F">
      <w:pPr>
        <w:pStyle w:val="Cmsor2"/>
      </w:pPr>
      <w:bookmarkStart w:id="7" w:name="_Toc784798"/>
      <w:r>
        <w:t>Adatbázis</w:t>
      </w:r>
      <w:bookmarkEnd w:id="7"/>
    </w:p>
    <w:p w:rsidR="00D04BF3" w:rsidRDefault="00E76279" w:rsidP="000D30AF">
      <w:pPr>
        <w:jc w:val="both"/>
      </w:pPr>
      <w:r>
        <w:t xml:space="preserve">Az adatbázis alapvető fontosságú elem a rendszer működésében. </w:t>
      </w:r>
      <w:r w:rsidR="004E5CDD">
        <w:t xml:space="preserve">Megalkotásakor fontos szempont volt a felesleges redundancia kerülése. </w:t>
      </w:r>
      <w:r w:rsidR="00D04BF3">
        <w:t xml:space="preserve">Az adatbázis létrehozásakor összeállított EK-diagrammot a melléklet </w:t>
      </w:r>
      <w:r w:rsidR="0012659E">
        <w:t>----</w:t>
      </w:r>
      <w:proofErr w:type="spellStart"/>
      <w:r w:rsidR="0012659E">
        <w:t>-</w:t>
      </w:r>
      <w:r w:rsidR="00D04BF3">
        <w:t>.ábrája</w:t>
      </w:r>
      <w:proofErr w:type="spellEnd"/>
      <w:r w:rsidR="00D04BF3">
        <w:t xml:space="preserve"> </w:t>
      </w:r>
      <w:proofErr w:type="spellStart"/>
      <w:r w:rsidR="00D04BF3">
        <w:t>személelteti</w:t>
      </w:r>
      <w:proofErr w:type="spellEnd"/>
      <w:r w:rsidR="00D04BF3">
        <w:t xml:space="preserve">. </w:t>
      </w:r>
    </w:p>
    <w:p w:rsidR="00937C1F" w:rsidRDefault="004E5CDD" w:rsidP="000D30AF">
      <w:pPr>
        <w:jc w:val="both"/>
      </w:pPr>
      <w:r>
        <w:t>A</w:t>
      </w:r>
      <w:r w:rsidR="00D04BF3">
        <w:t xml:space="preserve"> rendszert szolgáló relációs-adatbázis</w:t>
      </w:r>
      <w:r w:rsidR="00132E97">
        <w:t xml:space="preserve"> (1</w:t>
      </w:r>
      <w:proofErr w:type="gramStart"/>
      <w:r w:rsidR="00132E97">
        <w:t>.ábra</w:t>
      </w:r>
      <w:proofErr w:type="gramEnd"/>
      <w:r w:rsidR="00132E97">
        <w:t>)</w:t>
      </w:r>
      <w:r>
        <w:t xml:space="preserve"> 1</w:t>
      </w:r>
      <w:r w:rsidR="002A4B5C">
        <w:t>1</w:t>
      </w:r>
      <w:r w:rsidR="00D04BF3">
        <w:t xml:space="preserve"> táblából áll,</w:t>
      </w:r>
      <w:r>
        <w:t xml:space="preserve"> lehetővé teszi a szolgáltatások elkülönültségét és egyben együttműködését is.</w:t>
      </w:r>
    </w:p>
    <w:p w:rsidR="00D04BF3" w:rsidRDefault="00D04BF3" w:rsidP="00D04BF3">
      <w:pPr>
        <w:keepNext/>
        <w:jc w:val="both"/>
      </w:pPr>
      <w:r>
        <w:rPr>
          <w:noProof/>
          <w:lang w:eastAsia="hu-HU"/>
        </w:rPr>
        <w:drawing>
          <wp:inline distT="0" distB="0" distL="0" distR="0" wp14:anchorId="3B73EF8A" wp14:editId="69B948B0">
            <wp:extent cx="5579745" cy="4257040"/>
            <wp:effectExtent l="0" t="0" r="190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0_195708.png"/>
                    <pic:cNvPicPr/>
                  </pic:nvPicPr>
                  <pic:blipFill>
                    <a:blip r:embed="rId9">
                      <a:extLst>
                        <a:ext uri="{28A0092B-C50C-407E-A947-70E740481C1C}">
                          <a14:useLocalDpi xmlns:a14="http://schemas.microsoft.com/office/drawing/2010/main" val="0"/>
                        </a:ext>
                      </a:extLst>
                    </a:blip>
                    <a:stretch>
                      <a:fillRect/>
                    </a:stretch>
                  </pic:blipFill>
                  <pic:spPr>
                    <a:xfrm>
                      <a:off x="0" y="0"/>
                      <a:ext cx="5579745" cy="4257040"/>
                    </a:xfrm>
                    <a:prstGeom prst="rect">
                      <a:avLst/>
                    </a:prstGeom>
                  </pic:spPr>
                </pic:pic>
              </a:graphicData>
            </a:graphic>
          </wp:inline>
        </w:drawing>
      </w:r>
    </w:p>
    <w:p w:rsidR="00D04BF3" w:rsidRDefault="00510914" w:rsidP="000A2D2D">
      <w:pPr>
        <w:pStyle w:val="Kpalrs"/>
        <w:jc w:val="center"/>
      </w:pPr>
      <w:fldSimple w:instr=" SEQ ábra \* ARABIC ">
        <w:r w:rsidR="00D04BF3">
          <w:rPr>
            <w:noProof/>
          </w:rPr>
          <w:t>1</w:t>
        </w:r>
      </w:fldSimple>
      <w:r w:rsidR="00D04BF3">
        <w:t>. ábra Adatbázis kapcsolati térképe</w:t>
      </w:r>
    </w:p>
    <w:p w:rsidR="005540A9" w:rsidRDefault="004812C2" w:rsidP="000D30AF">
      <w:pPr>
        <w:jc w:val="both"/>
      </w:pPr>
      <w:r w:rsidRPr="002A4B5C">
        <w:rPr>
          <w:b/>
          <w:i/>
        </w:rPr>
        <w:lastRenderedPageBreak/>
        <w:t>A raktári termékek</w:t>
      </w:r>
      <w:r w:rsidR="00323E90" w:rsidRPr="002A4B5C">
        <w:rPr>
          <w:b/>
          <w:i/>
        </w:rPr>
        <w:t>et két tábla tárolja</w:t>
      </w:r>
      <w:r w:rsidR="00775326">
        <w:t xml:space="preserve"> egy-sok kapcsolati felfogásban</w:t>
      </w:r>
      <w:r w:rsidR="00323E90">
        <w:t xml:space="preserve">. Egyik rendezi a vegyi-anyag minőségi paramétereit, </w:t>
      </w:r>
      <w:r w:rsidR="00E91399">
        <w:t xml:space="preserve">egy </w:t>
      </w:r>
      <w:r w:rsidR="00C230F5">
        <w:t>minőségi-a</w:t>
      </w:r>
      <w:r w:rsidR="00323E90">
        <w:t>zonosítóval</w:t>
      </w:r>
      <w:r w:rsidR="00C230F5">
        <w:t xml:space="preserve"> („</w:t>
      </w:r>
      <w:r w:rsidR="00C230F5" w:rsidRPr="00323E90">
        <w:rPr>
          <w:i/>
        </w:rPr>
        <w:t>termek_</w:t>
      </w:r>
      <w:proofErr w:type="spellStart"/>
      <w:r w:rsidR="00C230F5" w:rsidRPr="00323E90">
        <w:rPr>
          <w:i/>
        </w:rPr>
        <w:t>minos</w:t>
      </w:r>
      <w:proofErr w:type="spellEnd"/>
      <w:r w:rsidR="00C230F5" w:rsidRPr="00323E90">
        <w:rPr>
          <w:i/>
        </w:rPr>
        <w:t>_</w:t>
      </w:r>
      <w:proofErr w:type="spellStart"/>
      <w:r w:rsidR="00C230F5" w:rsidRPr="00323E90">
        <w:rPr>
          <w:i/>
        </w:rPr>
        <w:t>id</w:t>
      </w:r>
      <w:proofErr w:type="spellEnd"/>
      <w:r w:rsidR="00C230F5">
        <w:t>”)</w:t>
      </w:r>
      <w:r w:rsidR="00323E90">
        <w:t xml:space="preserve">, a másik a raktározással kapcsolatos mennyiségi paramétereket, </w:t>
      </w:r>
      <w:r w:rsidR="00E91399">
        <w:t xml:space="preserve">egy </w:t>
      </w:r>
      <w:r w:rsidR="00C230F5">
        <w:t>kiszerelés-</w:t>
      </w:r>
      <w:r w:rsidR="00323E90">
        <w:t>azonosítóval</w:t>
      </w:r>
      <w:r w:rsidR="00C230F5">
        <w:t xml:space="preserve"> („</w:t>
      </w:r>
      <w:r w:rsidR="00C230F5" w:rsidRPr="00C230F5">
        <w:rPr>
          <w:i/>
        </w:rPr>
        <w:t>termek_</w:t>
      </w:r>
      <w:proofErr w:type="spellStart"/>
      <w:r w:rsidR="00C230F5" w:rsidRPr="00C230F5">
        <w:rPr>
          <w:i/>
        </w:rPr>
        <w:t>quant</w:t>
      </w:r>
      <w:proofErr w:type="spellEnd"/>
      <w:r w:rsidR="00C230F5" w:rsidRPr="00C230F5">
        <w:rPr>
          <w:i/>
        </w:rPr>
        <w:t>_</w:t>
      </w:r>
      <w:proofErr w:type="spellStart"/>
      <w:r w:rsidR="00C230F5" w:rsidRPr="00C230F5">
        <w:rPr>
          <w:i/>
        </w:rPr>
        <w:t>id</w:t>
      </w:r>
      <w:proofErr w:type="spellEnd"/>
      <w:r w:rsidR="00C230F5">
        <w:t>”)</w:t>
      </w:r>
      <w:r w:rsidR="00323E90">
        <w:t xml:space="preserve">. </w:t>
      </w:r>
      <w:r w:rsidR="00C230F5">
        <w:t>E-két táblát minőségi-azonosító,</w:t>
      </w:r>
      <w:r w:rsidR="00C11A2C">
        <w:t xml:space="preserve"> </w:t>
      </w:r>
      <w:r w:rsidR="00C230F5">
        <w:t xml:space="preserve">integer-típusú </w:t>
      </w:r>
      <w:r w:rsidR="00E91399">
        <w:t>kulcs</w:t>
      </w:r>
      <w:r w:rsidR="00C11A2C">
        <w:t xml:space="preserve">mező </w:t>
      </w:r>
      <w:r w:rsidR="00C230F5">
        <w:t>köti össze, míg a kiszere</w:t>
      </w:r>
      <w:r w:rsidR="0063771B">
        <w:t>lés-azonosító más táblákkal (</w:t>
      </w:r>
      <w:r w:rsidR="0063771B" w:rsidRPr="0063771B">
        <w:rPr>
          <w:i/>
        </w:rPr>
        <w:t>’</w:t>
      </w:r>
      <w:proofErr w:type="spellStart"/>
      <w:r w:rsidR="0063771B" w:rsidRPr="0063771B">
        <w:rPr>
          <w:i/>
        </w:rPr>
        <w:t>keresek</w:t>
      </w:r>
      <w:proofErr w:type="spellEnd"/>
      <w:r w:rsidR="0063771B" w:rsidRPr="0063771B">
        <w:rPr>
          <w:i/>
        </w:rPr>
        <w:t>’</w:t>
      </w:r>
      <w:r w:rsidR="00C230F5">
        <w:t xml:space="preserve"> és </w:t>
      </w:r>
      <w:r w:rsidR="0063771B" w:rsidRPr="0063771B">
        <w:rPr>
          <w:i/>
        </w:rPr>
        <w:t>’</w:t>
      </w:r>
      <w:proofErr w:type="spellStart"/>
      <w:r w:rsidR="0063771B" w:rsidRPr="0063771B">
        <w:rPr>
          <w:i/>
        </w:rPr>
        <w:t>beszerzes</w:t>
      </w:r>
      <w:proofErr w:type="spellEnd"/>
      <w:r w:rsidR="0063771B" w:rsidRPr="0063771B">
        <w:rPr>
          <w:i/>
        </w:rPr>
        <w:t>’</w:t>
      </w:r>
      <w:r w:rsidR="00C230F5">
        <w:t>) hoz létre kapcsolatot.</w:t>
      </w:r>
      <w:r w:rsidR="005540A9">
        <w:t xml:space="preserve"> </w:t>
      </w:r>
      <w:r w:rsidR="0063771B">
        <w:t>Továbbá, a két raktári táblához</w:t>
      </w:r>
      <w:r w:rsidR="005540A9">
        <w:t xml:space="preserve"> tartozik közvetlenül </w:t>
      </w:r>
      <w:r w:rsidR="005540A9" w:rsidRPr="005540A9">
        <w:rPr>
          <w:b/>
          <w:i/>
        </w:rPr>
        <w:t>a beszállítók tábla</w:t>
      </w:r>
      <w:r w:rsidR="005540A9">
        <w:t xml:space="preserve"> a beszállítók azonosítóján („</w:t>
      </w:r>
      <w:proofErr w:type="spellStart"/>
      <w:r w:rsidR="005540A9" w:rsidRPr="005540A9">
        <w:rPr>
          <w:i/>
        </w:rPr>
        <w:t>beszallito</w:t>
      </w:r>
      <w:proofErr w:type="spellEnd"/>
      <w:r w:rsidR="005540A9" w:rsidRPr="005540A9">
        <w:rPr>
          <w:i/>
        </w:rPr>
        <w:t>_</w:t>
      </w:r>
      <w:proofErr w:type="spellStart"/>
      <w:r w:rsidR="005540A9" w:rsidRPr="005540A9">
        <w:rPr>
          <w:i/>
        </w:rPr>
        <w:t>id</w:t>
      </w:r>
      <w:proofErr w:type="spellEnd"/>
      <w:r w:rsidR="005540A9">
        <w:t>”) keresztül</w:t>
      </w:r>
      <w:r w:rsidR="0063771B">
        <w:t xml:space="preserve">, </w:t>
      </w:r>
      <w:proofErr w:type="gramStart"/>
      <w:r w:rsidR="0063771B">
        <w:t>egy-sok jellegű</w:t>
      </w:r>
      <w:proofErr w:type="gramEnd"/>
      <w:r w:rsidR="0063771B">
        <w:t xml:space="preserve"> kapcsolattal</w:t>
      </w:r>
      <w:r w:rsidR="005540A9">
        <w:t>. Jellemzően, a vegyi-anyagok piacát viszonylag állandó gazdasági szereplők szolgálják ki és adott márkájú terméket eladhat előállító és viszonteladó is. A megfontolás, hogy beszállítót egy adott termékhez egyértelműen kössünk mégis életszerű. Egy felhasználó vállalat jellemzően nem cserélgeti beszállítóit, az anyagok felhasználása jól tervezhető, a beszállító a vegyi-anyag termékeit viszonylag jól, közepes, akár hosszú távra is nagy tételben raktározhatja. Az alkalmazott elvi elrendezés ésszerűségéből kifolyólag közvetlen kapcsolatba került a két entitás, melynek adminisztrációt könnyítő szerepe is van. A rendeléshez termékkódok („</w:t>
      </w:r>
      <w:r w:rsidR="005540A9" w:rsidRPr="005540A9">
        <w:rPr>
          <w:i/>
        </w:rPr>
        <w:t>termek_</w:t>
      </w:r>
      <w:proofErr w:type="spellStart"/>
      <w:r w:rsidR="005540A9" w:rsidRPr="005540A9">
        <w:rPr>
          <w:i/>
        </w:rPr>
        <w:t>kod</w:t>
      </w:r>
      <w:proofErr w:type="spellEnd"/>
      <w:r w:rsidR="005540A9">
        <w:t xml:space="preserve">”, </w:t>
      </w:r>
      <w:r w:rsidR="005540A9" w:rsidRPr="005540A9">
        <w:rPr>
          <w:i/>
        </w:rPr>
        <w:t>’</w:t>
      </w:r>
      <w:proofErr w:type="spellStart"/>
      <w:r w:rsidR="005540A9" w:rsidRPr="005540A9">
        <w:rPr>
          <w:i/>
        </w:rPr>
        <w:t>raktmennyiseg</w:t>
      </w:r>
      <w:proofErr w:type="spellEnd"/>
      <w:r w:rsidR="005540A9" w:rsidRPr="005540A9">
        <w:rPr>
          <w:i/>
        </w:rPr>
        <w:t>’</w:t>
      </w:r>
      <w:r w:rsidR="005540A9">
        <w:t xml:space="preserve"> tábla) szükségesek minden egyes kiszereléshez</w:t>
      </w:r>
      <w:r w:rsidR="0063771B">
        <w:t xml:space="preserve">. Ennek ismerete </w:t>
      </w:r>
      <w:r w:rsidR="005540A9">
        <w:t>gyorsítja a rendelés folyamatát és a beszállítónak is adminisztrációs könnyítés vagy eleve elvárhatja vásárlóitól</w:t>
      </w:r>
      <w:r w:rsidR="0063771B">
        <w:t xml:space="preserve"> megrendelések meghatározás során</w:t>
      </w:r>
      <w:r w:rsidR="005540A9">
        <w:t>.</w:t>
      </w:r>
    </w:p>
    <w:p w:rsidR="005540A9" w:rsidRDefault="005540A9" w:rsidP="005540A9">
      <w:pPr>
        <w:jc w:val="both"/>
      </w:pPr>
      <w:r>
        <w:t xml:space="preserve">A </w:t>
      </w:r>
      <w:r w:rsidRPr="00B915E4">
        <w:rPr>
          <w:b/>
          <w:i/>
        </w:rPr>
        <w:t>beszállítók azonosítása egy rövid, monogramszerű jelöléssel valósul meg</w:t>
      </w:r>
      <w:r>
        <w:t xml:space="preserve">, mivel a cégek mindenkor igyekeztek egyedi, jól megjegyezhető neveket választani. </w:t>
      </w:r>
      <w:r w:rsidR="0063771B">
        <w:t>Ez a tábla t</w:t>
      </w:r>
      <w:r>
        <w:t>árolja a cégek egyes információit és elérhetőségeket is. Az egyes céghez több kapcsolatt</w:t>
      </w:r>
      <w:r w:rsidR="0063771B">
        <w:t xml:space="preserve">artó tartozhat, egy-sok sémában, ezért itt kapcsolódik </w:t>
      </w:r>
      <w:r w:rsidR="0063771B" w:rsidRPr="0063771B">
        <w:rPr>
          <w:b/>
          <w:i/>
        </w:rPr>
        <w:t>a kapcsolati információkat tároló tábla.</w:t>
      </w:r>
    </w:p>
    <w:p w:rsidR="00E30293" w:rsidRDefault="00E30293" w:rsidP="000D30AF">
      <w:pPr>
        <w:jc w:val="both"/>
      </w:pPr>
      <w:r w:rsidRPr="00E30293">
        <w:rPr>
          <w:b/>
          <w:i/>
        </w:rPr>
        <w:t>Kérések táblázat regisztrálja a részlegek vegyi-anyag igényét.</w:t>
      </w:r>
      <w:r>
        <w:t xml:space="preserve"> Itt összetett kulcs található, amely áll az adott termék kiszerelési azonosítójából („</w:t>
      </w:r>
      <w:r w:rsidRPr="0063771B">
        <w:rPr>
          <w:i/>
        </w:rPr>
        <w:t>termek_</w:t>
      </w:r>
      <w:proofErr w:type="spellStart"/>
      <w:r w:rsidRPr="0063771B">
        <w:rPr>
          <w:i/>
        </w:rPr>
        <w:t>quant</w:t>
      </w:r>
      <w:proofErr w:type="spellEnd"/>
      <w:r w:rsidRPr="0063771B">
        <w:rPr>
          <w:i/>
        </w:rPr>
        <w:t>_</w:t>
      </w:r>
      <w:proofErr w:type="spellStart"/>
      <w:r w:rsidRPr="0063771B">
        <w:rPr>
          <w:i/>
        </w:rPr>
        <w:t>id</w:t>
      </w:r>
      <w:proofErr w:type="spellEnd"/>
      <w:r>
        <w:t>”), egy dátumból és a kérelmező adatbázis azonosítójából („</w:t>
      </w:r>
      <w:proofErr w:type="spellStart"/>
      <w:r w:rsidRPr="0063771B">
        <w:rPr>
          <w:i/>
        </w:rPr>
        <w:t>user</w:t>
      </w:r>
      <w:proofErr w:type="spellEnd"/>
      <w:r w:rsidRPr="0063771B">
        <w:rPr>
          <w:i/>
        </w:rPr>
        <w:t>_</w:t>
      </w:r>
      <w:proofErr w:type="spellStart"/>
      <w:r w:rsidRPr="0063771B">
        <w:rPr>
          <w:i/>
        </w:rPr>
        <w:t>id</w:t>
      </w:r>
      <w:proofErr w:type="spellEnd"/>
      <w:r>
        <w:t xml:space="preserve">”). </w:t>
      </w:r>
      <w:r w:rsidRPr="00E30293">
        <w:rPr>
          <w:b/>
          <w:i/>
        </w:rPr>
        <w:t>Beszerzés táblázat szemlélteti</w:t>
      </w:r>
      <w:r>
        <w:t xml:space="preserve"> a raktár megrendeléseit, mellyel elláthatja az intézet igényeit, fedezi a készletfogyást. Az előbbihez hasonló felépítésű, összetett kulcs található itt is, megrendelt kiszerelés azonosítója („</w:t>
      </w:r>
      <w:r w:rsidRPr="0063771B">
        <w:rPr>
          <w:i/>
        </w:rPr>
        <w:t>termek_</w:t>
      </w:r>
      <w:proofErr w:type="spellStart"/>
      <w:r w:rsidRPr="0063771B">
        <w:rPr>
          <w:i/>
        </w:rPr>
        <w:t>quant</w:t>
      </w:r>
      <w:proofErr w:type="spellEnd"/>
      <w:r w:rsidRPr="0063771B">
        <w:rPr>
          <w:i/>
        </w:rPr>
        <w:t>_</w:t>
      </w:r>
      <w:proofErr w:type="spellStart"/>
      <w:r w:rsidRPr="0063771B">
        <w:rPr>
          <w:i/>
        </w:rPr>
        <w:t>id</w:t>
      </w:r>
      <w:proofErr w:type="spellEnd"/>
      <w:r>
        <w:t>”), egy dátum és rendelést személy adatbázis azonosítója („</w:t>
      </w:r>
      <w:proofErr w:type="spellStart"/>
      <w:r w:rsidRPr="0063771B">
        <w:rPr>
          <w:i/>
        </w:rPr>
        <w:t>user</w:t>
      </w:r>
      <w:proofErr w:type="spellEnd"/>
      <w:r w:rsidRPr="0063771B">
        <w:rPr>
          <w:i/>
        </w:rPr>
        <w:t>_</w:t>
      </w:r>
      <w:proofErr w:type="spellStart"/>
      <w:r w:rsidRPr="0063771B">
        <w:rPr>
          <w:i/>
        </w:rPr>
        <w:t>id</w:t>
      </w:r>
      <w:proofErr w:type="spellEnd"/>
      <w:r>
        <w:t>”).</w:t>
      </w:r>
      <w:r w:rsidR="0063771B">
        <w:t xml:space="preserve"> E kettő mennyiségi viszonya jelzi, hogy a raktárban milyen mennyiségeknek </w:t>
      </w:r>
      <w:proofErr w:type="gramStart"/>
      <w:r w:rsidR="0063771B">
        <w:t>kell(</w:t>
      </w:r>
      <w:proofErr w:type="spellStart"/>
      <w:proofErr w:type="gramEnd"/>
      <w:r w:rsidR="0063771B">
        <w:t>ene</w:t>
      </w:r>
      <w:proofErr w:type="spellEnd"/>
      <w:r w:rsidR="0063771B">
        <w:t>) lenniük, egyenlegük ezért fontos lehet leltár-adminisztráció segítésekor.</w:t>
      </w:r>
    </w:p>
    <w:p w:rsidR="00B915E4" w:rsidRDefault="006D4BE2" w:rsidP="00B915E4">
      <w:pPr>
        <w:jc w:val="both"/>
      </w:pPr>
      <w:r w:rsidRPr="00236378">
        <w:rPr>
          <w:b/>
          <w:i/>
        </w:rPr>
        <w:t xml:space="preserve">A felhasználók </w:t>
      </w:r>
      <w:r w:rsidR="00B915E4" w:rsidRPr="00236378">
        <w:rPr>
          <w:b/>
          <w:i/>
        </w:rPr>
        <w:t>adatainak tárolásához</w:t>
      </w:r>
      <w:r w:rsidR="00B915E4">
        <w:t xml:space="preserve"> az felhasználói-azonostó („</w:t>
      </w:r>
      <w:proofErr w:type="spellStart"/>
      <w:r w:rsidR="00B915E4" w:rsidRPr="00B915E4">
        <w:rPr>
          <w:i/>
        </w:rPr>
        <w:t>user</w:t>
      </w:r>
      <w:proofErr w:type="spellEnd"/>
      <w:r w:rsidR="00B915E4" w:rsidRPr="00B915E4">
        <w:rPr>
          <w:i/>
        </w:rPr>
        <w:t>_</w:t>
      </w:r>
      <w:proofErr w:type="spellStart"/>
      <w:r w:rsidR="00B915E4" w:rsidRPr="00B915E4">
        <w:rPr>
          <w:i/>
        </w:rPr>
        <w:t>id</w:t>
      </w:r>
      <w:proofErr w:type="spellEnd"/>
      <w:r w:rsidR="00B915E4">
        <w:t xml:space="preserve">”) </w:t>
      </w:r>
      <w:r>
        <w:t>segítségével történik</w:t>
      </w:r>
      <w:r w:rsidR="00750102">
        <w:t xml:space="preserve">. </w:t>
      </w:r>
      <w:r w:rsidR="0063771B">
        <w:t xml:space="preserve">Ez szinte mindenhez kapcsolódik, a folyamatok </w:t>
      </w:r>
      <w:proofErr w:type="spellStart"/>
      <w:r w:rsidR="0063771B">
        <w:t>nyomonkövethetőségét</w:t>
      </w:r>
      <w:proofErr w:type="spellEnd"/>
      <w:r w:rsidR="0063771B">
        <w:t xml:space="preserve"> segítve ezzel. </w:t>
      </w:r>
      <w:r w:rsidR="00750102">
        <w:t>Az adatbázis</w:t>
      </w:r>
      <w:r w:rsidR="0063771B">
        <w:t xml:space="preserve"> külön táblában tárolja minden felhasználó</w:t>
      </w:r>
      <w:r w:rsidR="005A4850">
        <w:t xml:space="preserve"> hozzáféréssel kapcsolatos paramétereket és a ha</w:t>
      </w:r>
      <w:r w:rsidR="0063771B">
        <w:t>sználójának személyes adatait. A</w:t>
      </w:r>
      <w:r w:rsidR="00B915E4">
        <w:t xml:space="preserve"> kettő között egy-egy kapcsolat áll </w:t>
      </w:r>
      <w:r w:rsidR="00B915E4">
        <w:lastRenderedPageBreak/>
        <w:t>fenn</w:t>
      </w:r>
      <w:r w:rsidR="0063771B">
        <w:t>, mivel a jogosultsági csoportok sokszínűen meghatározhatóak, árnyalhatóak, felesleges rekordok, tehát egy személyhez több felhasználói fiók létrehozása felesleges</w:t>
      </w:r>
      <w:r w:rsidR="00750102">
        <w:t>.</w:t>
      </w:r>
      <w:r w:rsidR="00236378">
        <w:t xml:space="preserve"> </w:t>
      </w:r>
      <w:r w:rsidR="0063771B">
        <w:t>Ebben</w:t>
      </w:r>
      <w:r w:rsidR="00236378">
        <w:t xml:space="preserve"> egyik fontos</w:t>
      </w:r>
      <w:r w:rsidR="0063771B">
        <w:t>,</w:t>
      </w:r>
      <w:r w:rsidR="00236378">
        <w:t xml:space="preserve"> itteni mező, a jogosultsági-csoport meghatározása („</w:t>
      </w:r>
      <w:r w:rsidR="00236378" w:rsidRPr="0063771B">
        <w:rPr>
          <w:i/>
        </w:rPr>
        <w:t>jog_</w:t>
      </w:r>
      <w:proofErr w:type="spellStart"/>
      <w:r w:rsidR="00236378" w:rsidRPr="0063771B">
        <w:rPr>
          <w:i/>
        </w:rPr>
        <w:t>id</w:t>
      </w:r>
      <w:proofErr w:type="spellEnd"/>
      <w:r w:rsidR="00236378">
        <w:t xml:space="preserve">”), melyen keresztül </w:t>
      </w:r>
      <w:r w:rsidR="00236378" w:rsidRPr="00236378">
        <w:rPr>
          <w:b/>
          <w:i/>
        </w:rPr>
        <w:t>kapcsolódik a felhasználói jogosultságokat definiáló táblához</w:t>
      </w:r>
      <w:r w:rsidR="00236378">
        <w:t>, egy-sok kapcsolati jelleggel.</w:t>
      </w:r>
    </w:p>
    <w:p w:rsidR="00B915E4" w:rsidRDefault="007A4B04" w:rsidP="00B915E4">
      <w:pPr>
        <w:jc w:val="both"/>
      </w:pPr>
      <w:r w:rsidRPr="007A4B04">
        <w:rPr>
          <w:b/>
          <w:i/>
        </w:rPr>
        <w:t>Balesetek feljegyzése</w:t>
      </w:r>
      <w:r>
        <w:t xml:space="preserve"> két táblában történik</w:t>
      </w:r>
      <w:r w:rsidR="005A1D31">
        <w:t>, azért hogy redundancia nélkül regisztrálja a bejegyző azonosítóját és az érintettek is.</w:t>
      </w:r>
    </w:p>
    <w:p w:rsidR="00437C49" w:rsidRDefault="00437C49" w:rsidP="00B915E4">
      <w:pPr>
        <w:pStyle w:val="Cmsor2"/>
      </w:pPr>
      <w:bookmarkStart w:id="8" w:name="_Toc784799"/>
      <w:r>
        <w:t>Megbízhatóság</w:t>
      </w:r>
      <w:r w:rsidR="00A553E4">
        <w:t>, sokoldalúság</w:t>
      </w:r>
      <w:bookmarkEnd w:id="8"/>
    </w:p>
    <w:p w:rsidR="00D14CA4" w:rsidRPr="00D14CA4" w:rsidRDefault="00A553E4" w:rsidP="00A553E4">
      <w:pPr>
        <w:jc w:val="both"/>
      </w:pPr>
      <w:r>
        <w:t xml:space="preserve">Megbízhatóságot támogatja, hogy az informatikai rendszer képes körülmények változásához alkalmazkodni. </w:t>
      </w:r>
      <w:r w:rsidRPr="00036C92">
        <w:rPr>
          <w:b/>
          <w:i/>
        </w:rPr>
        <w:t>Az asztali-alkalmazás egy XML típusú fájlban tárolja az adatbázis és más erőforrásokhoz kapcsolódáshoz szükséges alapadatokat</w:t>
      </w:r>
      <w:r>
        <w:t>. Ez rendszergazdák számára könnyen felismerhető állomány, tartalma közvetlenül (fájlkezelő segítségével) és programfutás alatt is módosítható.</w:t>
      </w:r>
      <w:r w:rsidR="006E549C">
        <w:t xml:space="preserve"> A Web-alkalmazás elérési címének változása könnyen orvosolható, a böngészőkön az új erőforráscímet könnyen meg lehet változtatni</w:t>
      </w:r>
      <w:r w:rsidR="00036C92">
        <w:t xml:space="preserve"> (pl. könyvjelző </w:t>
      </w:r>
      <w:r w:rsidR="00F407A4">
        <w:t>a</w:t>
      </w:r>
      <w:r w:rsidR="00036C92">
        <w:t>datinak átírása).</w:t>
      </w:r>
    </w:p>
    <w:p w:rsidR="00D14CA4" w:rsidRPr="00E76D12" w:rsidRDefault="00D14CA4" w:rsidP="00D14CA4">
      <w:pPr>
        <w:pStyle w:val="Cmsor2"/>
      </w:pPr>
      <w:bookmarkStart w:id="9" w:name="_Toc784800"/>
      <w:r>
        <w:t>Főbb funkcionális tesztek</w:t>
      </w:r>
      <w:bookmarkEnd w:id="9"/>
    </w:p>
    <w:p w:rsidR="00E76D12" w:rsidRDefault="00F5220C" w:rsidP="00F5220C">
      <w:pPr>
        <w:jc w:val="both"/>
      </w:pPr>
      <w:r>
        <w:t xml:space="preserve">Informatikai rendszer tesztelésére </w:t>
      </w:r>
      <w:r w:rsidRPr="00803670">
        <w:rPr>
          <w:b/>
          <w:i/>
        </w:rPr>
        <w:t>adatbázis-tesztadatok részben kézzel, részben tesztadatot létrehozó alkalmazással jöttek létre.</w:t>
      </w:r>
      <w:r>
        <w:t xml:space="preserve"> Ez utóbbi három táblát érintenek (Raktári-kiszerelések, Kérések, Beszerzések), melyekre jellemző hogy rekordjaik a termékek egyes kiszereléseire vonatkoznak. Egy adott kiszerelés-azonosítója melletti mennyiségi értékeknek összhangban kell lennie a szomszédos tábla értékeivel. </w:t>
      </w:r>
      <w:r w:rsidRPr="00803670">
        <w:t xml:space="preserve">Ha a Kérések és </w:t>
      </w:r>
      <w:proofErr w:type="gramStart"/>
      <w:r w:rsidRPr="00803670">
        <w:t>Raktári</w:t>
      </w:r>
      <w:proofErr w:type="gramEnd"/>
      <w:r w:rsidRPr="00803670">
        <w:t xml:space="preserve"> kiszerelések táblák egy-egy kiszerelésre összesítjük, nem h</w:t>
      </w:r>
      <w:r w:rsidR="00803670" w:rsidRPr="00803670">
        <w:t>aladhatja meg a Besze</w:t>
      </w:r>
      <w:r w:rsidRPr="00803670">
        <w:t>rzés tábla megfele</w:t>
      </w:r>
      <w:r>
        <w:t xml:space="preserve">lő kiszerelés-rekordjait – minthogy elviekben, nem lehet több raktáron és részlegeken, mint amennyit az intézet megvásárolt. Ezen adattáblák </w:t>
      </w:r>
      <w:r w:rsidR="003C10C5">
        <w:t xml:space="preserve">automatizált </w:t>
      </w:r>
      <w:r>
        <w:t>létrehozásakor az algoritmus ezt szem előtt tartja.</w:t>
      </w:r>
    </w:p>
    <w:p w:rsidR="00D14CA4" w:rsidRDefault="003C10C5" w:rsidP="00803670">
      <w:pPr>
        <w:jc w:val="both"/>
      </w:pPr>
      <w:r w:rsidRPr="00C30929">
        <w:rPr>
          <w:b/>
          <w:i/>
        </w:rPr>
        <w:t xml:space="preserve">Az informatikai-rendszer működésének tesztelése </w:t>
      </w:r>
      <w:r w:rsidR="00803670" w:rsidRPr="00C30929">
        <w:rPr>
          <w:b/>
          <w:i/>
        </w:rPr>
        <w:t>részben</w:t>
      </w:r>
      <w:r w:rsidR="00803670" w:rsidRPr="00803670">
        <w:rPr>
          <w:b/>
          <w:i/>
        </w:rPr>
        <w:t xml:space="preserve"> egységtesztek</w:t>
      </w:r>
      <w:r w:rsidR="00803670">
        <w:t xml:space="preserve"> szolgálnak. Ilyen programrészek</w:t>
      </w:r>
      <w:r>
        <w:t xml:space="preserve"> a jelszó-minőségét, felhasználónév-minőségét tesztelő</w:t>
      </w:r>
      <w:r w:rsidR="00803670">
        <w:t xml:space="preserve"> osztályok, véletlen jelszó készítő osztály, XML-állománykezelő osztályt és felhasználói-jogosultságot értelmező osztály.</w:t>
      </w:r>
    </w:p>
    <w:p w:rsidR="00D14CA4" w:rsidRDefault="00D14CA4" w:rsidP="00D14CA4">
      <w:pPr>
        <w:pStyle w:val="Cmsor2"/>
      </w:pPr>
      <w:bookmarkStart w:id="10" w:name="_Toc784801"/>
      <w:r>
        <w:t>Ergonómia</w:t>
      </w:r>
      <w:bookmarkEnd w:id="10"/>
    </w:p>
    <w:p w:rsidR="00D14CA4" w:rsidRDefault="00D14CA4" w:rsidP="00D14CA4">
      <w:pPr>
        <w:jc w:val="both"/>
      </w:pPr>
      <w:r w:rsidRPr="00404D23">
        <w:rPr>
          <w:b/>
          <w:i/>
        </w:rPr>
        <w:t>Az ernyőképek megtervezésekor komoly szempont volt az egyszerűség, jól láthatóság</w:t>
      </w:r>
      <w:r>
        <w:t xml:space="preserve">, </w:t>
      </w:r>
      <w:r w:rsidRPr="00404D23">
        <w:rPr>
          <w:b/>
          <w:i/>
        </w:rPr>
        <w:t>kezelhetőség</w:t>
      </w:r>
      <w:r>
        <w:t xml:space="preserve">.  Ezekről készült fejlesztői vázlatok a mellékletek között szerepelnek.  A </w:t>
      </w:r>
      <w:r>
        <w:lastRenderedPageBreak/>
        <w:t xml:space="preserve">megvalósítás az újabb, </w:t>
      </w:r>
      <w:r w:rsidRPr="00404D23">
        <w:rPr>
          <w:b/>
          <w:i/>
        </w:rPr>
        <w:t>Metro Framework grafikus szabvánnyal</w:t>
      </w:r>
      <w:r>
        <w:t xml:space="preserve"> történt, modern és korszerű hatást kelt.</w:t>
      </w:r>
      <w:r w:rsidR="003C10C5">
        <w:t xml:space="preserve"> Ezek előzetes hálóterveit (</w:t>
      </w:r>
      <w:proofErr w:type="spellStart"/>
      <w:r w:rsidR="003C10C5">
        <w:t>WireFrame</w:t>
      </w:r>
      <w:proofErr w:type="spellEnd"/>
      <w:r w:rsidR="003C10C5">
        <w:t>) a melléklet ---- ábrái mutatják be.</w:t>
      </w:r>
    </w:p>
    <w:p w:rsidR="00D14CA4" w:rsidRDefault="00D14CA4" w:rsidP="00D14CA4">
      <w:pPr>
        <w:jc w:val="both"/>
      </w:pPr>
      <w:r>
        <w:t>A színek (fehér, zöld, lágy vörös) erősen kontrasztosak, inkább nyugtató és meleg színhatást keltenek. Az elhelyezett elemek elrendezése viszonylag szellős, áttekinthető. Az ikonok használata minimális (biztos kivétel a problémát jelző ikon megjelenése), illeszkedik az ablak jellegéhez, jól látható piktogramok ezek. A gombok feliratokkal szerepelnek, erre a célra ikonok nincsenek, hogy a félreértések esélye csökkenjen. Az ablakokra felhelyezett elemek egymáshoz viszonyított távolságai, méretarányai összhangban vannak egymással és kihorgonyzásuk is tesztelt. Ezáltal a kis ablakok teljes méretben is megőrzik hozzávetőleges pozíciójukat.</w:t>
      </w:r>
    </w:p>
    <w:p w:rsidR="00D14CA4" w:rsidRDefault="00D14CA4" w:rsidP="00D14CA4">
      <w:pPr>
        <w:jc w:val="both"/>
      </w:pPr>
      <w:r w:rsidRPr="00404D23">
        <w:rPr>
          <w:b/>
          <w:i/>
        </w:rPr>
        <w:t>A fő funkciógombok mind az ablakok bal oldalára kerültek</w:t>
      </w:r>
      <w:r>
        <w:t xml:space="preserve"> – az olvasás és írás balról jobbra történik kultúránkban, ezért a használó ösztönösen megtalálja ezeket. Az ablakok közép és jobb oldalára kerültek a további, fő funkciókhoz köthető műveletek eseménykezelő elemei (gombok, listák, rubrikák, stb.) </w:t>
      </w:r>
      <w:proofErr w:type="gramStart"/>
      <w:r>
        <w:t>,</w:t>
      </w:r>
      <w:proofErr w:type="gramEnd"/>
      <w:r>
        <w:t xml:space="preserve"> adatmegjelenítő és kitöltő mezők. </w:t>
      </w:r>
    </w:p>
    <w:p w:rsidR="00D14CA4" w:rsidRDefault="00D14CA4" w:rsidP="00D14CA4">
      <w:pPr>
        <w:jc w:val="both"/>
      </w:pPr>
      <w:r w:rsidRPr="00404D23">
        <w:rPr>
          <w:b/>
          <w:i/>
        </w:rPr>
        <w:t>Az asztali alkalmazás fő műveleti ablakának () gombjai inkább az ablak felső részébe kerültek,</w:t>
      </w:r>
      <w:r>
        <w:t xml:space="preserve"> hogy tekintetet ne kelljen le-fel túl sokat emiatt átvinni, a fő lista megjelenítő használata során úgy is sok koordinációra, fókuszálásra lesz/lehet szükség. Az egyszerűséghez még hozzájárul, hogy a fő ablakról </w:t>
      </w:r>
      <w:proofErr w:type="gramStart"/>
      <w:r>
        <w:t>a</w:t>
      </w:r>
      <w:proofErr w:type="gramEnd"/>
      <w:r>
        <w:t xml:space="preserve"> induló, többedleges lépések (adott funkciókörben az új elem létrehozása, részletek megjelenítése, stb.) új ablakban jelennek meg, az eredményük a fő ablak</w:t>
      </w:r>
      <w:r w:rsidR="00404D23">
        <w:t xml:space="preserve"> automatikus</w:t>
      </w:r>
      <w:r>
        <w:t xml:space="preserve"> frissítése révén is megjelenik.</w:t>
      </w:r>
    </w:p>
    <w:p w:rsidR="00E76279" w:rsidRPr="006C775D" w:rsidRDefault="005109DA" w:rsidP="00E76279">
      <w:pPr>
        <w:jc w:val="both"/>
      </w:pPr>
      <w:r>
        <w:t xml:space="preserve">A web-alkalmazás műveleti gombjai </w:t>
      </w:r>
      <w:proofErr w:type="gramStart"/>
      <w:r>
        <w:t>a</w:t>
      </w:r>
      <w:proofErr w:type="gramEnd"/>
    </w:p>
    <w:p w:rsidR="00E76279" w:rsidRDefault="00E76279" w:rsidP="00E76279">
      <w:pPr>
        <w:pStyle w:val="Cmsor2"/>
      </w:pPr>
      <w:bookmarkStart w:id="11" w:name="_Toc784802"/>
      <w:r>
        <w:t>Navigáció</w:t>
      </w:r>
      <w:bookmarkEnd w:id="11"/>
    </w:p>
    <w:p w:rsidR="00E76279" w:rsidRDefault="00E76279" w:rsidP="00271ADB">
      <w:pPr>
        <w:jc w:val="both"/>
      </w:pPr>
      <w:r>
        <w:t>Az felületek közötti navigáció elsősorban gombokkal</w:t>
      </w:r>
      <w:r w:rsidR="00271ADB">
        <w:t xml:space="preserve"> történik, ami automatikusan megnyíló ablakok, felületeket jelenít meg.</w:t>
      </w:r>
      <w:r w:rsidR="00A553E4">
        <w:t xml:space="preserve"> Az asztali-alkalmazás szinte mindig egy ablakot jelenít meg, a funkciónak megfelelő tartalmakkal. Minden felületről van visszalépési lehetőség.</w:t>
      </w:r>
    </w:p>
    <w:p w:rsidR="00E76D12" w:rsidRDefault="00E76D12" w:rsidP="00E76D12"/>
    <w:p w:rsidR="00437C49" w:rsidRDefault="001A201D" w:rsidP="001A201D">
      <w:pPr>
        <w:pStyle w:val="Cmsor2"/>
      </w:pPr>
      <w:bookmarkStart w:id="12" w:name="_Toc784803"/>
      <w:r>
        <w:t>Felhasznált progra</w:t>
      </w:r>
      <w:r w:rsidR="00254DD4">
        <w:t>m</w:t>
      </w:r>
      <w:r w:rsidR="00E54073">
        <w:t>nyelvek</w:t>
      </w:r>
      <w:r>
        <w:t>, háttérszolgáltatások</w:t>
      </w:r>
      <w:bookmarkEnd w:id="12"/>
    </w:p>
    <w:p w:rsidR="00437C49" w:rsidRDefault="001A201D" w:rsidP="008A5E63">
      <w:pPr>
        <w:jc w:val="both"/>
      </w:pPr>
      <w:r>
        <w:t xml:space="preserve">Az informatikai rendszer </w:t>
      </w:r>
      <w:proofErr w:type="spellStart"/>
      <w:r w:rsidRPr="001A201D">
        <w:rPr>
          <w:b/>
          <w:i/>
        </w:rPr>
        <w:t>phpMyAdmin</w:t>
      </w:r>
      <w:proofErr w:type="spellEnd"/>
      <w:r w:rsidR="00A5628B">
        <w:t xml:space="preserve"> adatbáziskezelő-</w:t>
      </w:r>
      <w:r>
        <w:t>rendszer szolgáltatásait veszi igénybe az adatbázis használatakor</w:t>
      </w:r>
      <w:r w:rsidR="006F1C56">
        <w:t>, kezelésekor</w:t>
      </w:r>
      <w:r>
        <w:t>.</w:t>
      </w:r>
    </w:p>
    <w:p w:rsidR="001A201D" w:rsidRDefault="002207D4" w:rsidP="00271ADB">
      <w:pPr>
        <w:jc w:val="both"/>
      </w:pPr>
      <w:r>
        <w:lastRenderedPageBreak/>
        <w:t>Az asztali-</w:t>
      </w:r>
      <w:r w:rsidR="001A201D">
        <w:t>alkalmazás</w:t>
      </w:r>
      <w:r w:rsidR="00271ADB">
        <w:t xml:space="preserve"> </w:t>
      </w:r>
      <w:r w:rsidR="00271ADB" w:rsidRPr="00B820A4">
        <w:rPr>
          <w:b/>
          <w:i/>
        </w:rPr>
        <w:t>C# programozási nyelv</w:t>
      </w:r>
      <w:r w:rsidR="00271ADB">
        <w:t xml:space="preserve"> használatával készül, </w:t>
      </w:r>
      <w:proofErr w:type="spellStart"/>
      <w:r w:rsidR="00271ADB" w:rsidRPr="00B820A4">
        <w:rPr>
          <w:b/>
          <w:i/>
        </w:rPr>
        <w:t>VisualStudio</w:t>
      </w:r>
      <w:proofErr w:type="spellEnd"/>
      <w:r w:rsidR="00645B7B">
        <w:t xml:space="preserve"> integrált-fej</w:t>
      </w:r>
      <w:r w:rsidR="00271ADB">
        <w:t>lesztői</w:t>
      </w:r>
      <w:r w:rsidR="00645B7B">
        <w:t xml:space="preserve"> </w:t>
      </w:r>
      <w:r w:rsidR="00271ADB">
        <w:t>környezet</w:t>
      </w:r>
      <w:r w:rsidR="00645B7B">
        <w:t xml:space="preserve"> segítségével és</w:t>
      </w:r>
      <w:r w:rsidR="001A201D">
        <w:t xml:space="preserve"> </w:t>
      </w:r>
      <w:proofErr w:type="spellStart"/>
      <w:r w:rsidR="001A201D" w:rsidRPr="001A201D">
        <w:rPr>
          <w:b/>
          <w:i/>
        </w:rPr>
        <w:t>MetroFramework</w:t>
      </w:r>
      <w:proofErr w:type="spellEnd"/>
      <w:r w:rsidR="001A201D">
        <w:t xml:space="preserve"> grafikus szabványt alkalmazza. Jelszó titkosítás és hitelesítéshez a </w:t>
      </w:r>
      <w:proofErr w:type="spellStart"/>
      <w:r w:rsidR="001A201D" w:rsidRPr="00271ADB">
        <w:rPr>
          <w:b/>
          <w:i/>
        </w:rPr>
        <w:t>JBCrypt</w:t>
      </w:r>
      <w:proofErr w:type="spellEnd"/>
      <w:r w:rsidR="00271ADB">
        <w:t xml:space="preserve"> ingyenesen használható </w:t>
      </w:r>
      <w:proofErr w:type="spellStart"/>
      <w:r w:rsidR="00271ADB">
        <w:t>alkalmazás-programozási-interface</w:t>
      </w:r>
      <w:proofErr w:type="spellEnd"/>
      <w:r w:rsidR="00271ADB">
        <w:t xml:space="preserve"> szolgáltatásait </w:t>
      </w:r>
      <w:r w:rsidR="00645B7B">
        <w:t>veszi igénybe</w:t>
      </w:r>
      <w:r w:rsidR="00271ADB">
        <w:t xml:space="preserve">, amit az MIT gondoz és fejleszt. </w:t>
      </w:r>
      <w:r w:rsidR="00645B7B">
        <w:t>PDF-állományok létrehozásához</w:t>
      </w:r>
      <w:r w:rsidR="00271ADB">
        <w:t xml:space="preserve"> a </w:t>
      </w:r>
      <w:proofErr w:type="spellStart"/>
      <w:r w:rsidR="001A338F">
        <w:rPr>
          <w:b/>
          <w:i/>
        </w:rPr>
        <w:t>Pdf</w:t>
      </w:r>
      <w:r w:rsidR="00271ADB" w:rsidRPr="00645B7B">
        <w:rPr>
          <w:b/>
          <w:i/>
        </w:rPr>
        <w:t>Sharp</w:t>
      </w:r>
      <w:proofErr w:type="spellEnd"/>
      <w:r w:rsidR="00271ADB" w:rsidRPr="00271ADB">
        <w:t xml:space="preserve"> </w:t>
      </w:r>
      <w:proofErr w:type="spellStart"/>
      <w:r w:rsidR="00271ADB">
        <w:t>alkalmazás-programozási-interface</w:t>
      </w:r>
      <w:proofErr w:type="spellEnd"/>
      <w:r w:rsidR="00271ADB">
        <w:t xml:space="preserve"> </w:t>
      </w:r>
      <w:r w:rsidR="00365EE7">
        <w:t>képességeit has</w:t>
      </w:r>
      <w:r w:rsidR="00645B7B">
        <w:t>z</w:t>
      </w:r>
      <w:r w:rsidR="00365EE7">
        <w:t>n</w:t>
      </w:r>
      <w:r w:rsidR="00645B7B">
        <w:t>álja ki.</w:t>
      </w:r>
      <w:r w:rsidR="00365EE7">
        <w:t xml:space="preserve"> Az adatbázissal folytatott, megfelelő kapcsolattartás érdekében az alkalmazás </w:t>
      </w:r>
      <w:proofErr w:type="spellStart"/>
      <w:r w:rsidR="00365EE7" w:rsidRPr="00365EE7">
        <w:rPr>
          <w:b/>
          <w:i/>
        </w:rPr>
        <w:t>MySQLConnector</w:t>
      </w:r>
      <w:proofErr w:type="spellEnd"/>
      <w:r w:rsidR="00365EE7">
        <w:t xml:space="preserve"> </w:t>
      </w:r>
      <w:proofErr w:type="spellStart"/>
      <w:r w:rsidR="00365EE7">
        <w:t>alkalmazás-programozási-interface</w:t>
      </w:r>
      <w:proofErr w:type="spellEnd"/>
      <w:r w:rsidR="00365EE7">
        <w:t xml:space="preserve"> bővítményt tartalmazza.</w:t>
      </w:r>
    </w:p>
    <w:p w:rsidR="00645B7B" w:rsidRDefault="00645B7B" w:rsidP="00271ADB">
      <w:pPr>
        <w:jc w:val="both"/>
      </w:pPr>
      <w:r>
        <w:t xml:space="preserve">Web-alkalmazás létrehozásához </w:t>
      </w:r>
      <w:r w:rsidRPr="00B820A4">
        <w:rPr>
          <w:b/>
          <w:i/>
        </w:rPr>
        <w:t xml:space="preserve">PHP7, </w:t>
      </w:r>
      <w:proofErr w:type="spellStart"/>
      <w:r w:rsidRPr="00B820A4">
        <w:rPr>
          <w:b/>
          <w:i/>
        </w:rPr>
        <w:t>JavaSript</w:t>
      </w:r>
      <w:proofErr w:type="spellEnd"/>
      <w:r w:rsidRPr="00B820A4">
        <w:rPr>
          <w:b/>
          <w:i/>
        </w:rPr>
        <w:t>, CSS és HTML5</w:t>
      </w:r>
      <w:r>
        <w:t xml:space="preserve"> programozási szabványok</w:t>
      </w:r>
      <w:r w:rsidR="00E54073">
        <w:t xml:space="preserve"> lettek felhasználva</w:t>
      </w:r>
      <w:r w:rsidR="00B820A4">
        <w:t xml:space="preserve"> és </w:t>
      </w:r>
      <w:proofErr w:type="spellStart"/>
      <w:r w:rsidR="00B820A4" w:rsidRPr="00B820A4">
        <w:rPr>
          <w:b/>
          <w:i/>
        </w:rPr>
        <w:t>NetBeans</w:t>
      </w:r>
      <w:proofErr w:type="spellEnd"/>
      <w:r w:rsidR="00B820A4">
        <w:t xml:space="preserve"> integrált-fejles</w:t>
      </w:r>
      <w:bookmarkStart w:id="13" w:name="_GoBack"/>
      <w:bookmarkEnd w:id="13"/>
      <w:r w:rsidR="00B820A4">
        <w:t xml:space="preserve">ztői környezet </w:t>
      </w:r>
      <w:proofErr w:type="gramStart"/>
      <w:r w:rsidR="00B820A4">
        <w:t>támogatta  fejlesztést</w:t>
      </w:r>
      <w:proofErr w:type="gramEnd"/>
      <w:r w:rsidR="00E54073">
        <w:t>. Az itt segítséget nyújtó</w:t>
      </w:r>
      <w:r w:rsidR="009B774D">
        <w:t xml:space="preserve"> </w:t>
      </w:r>
      <w:proofErr w:type="spellStart"/>
      <w:r w:rsidR="009B774D">
        <w:t>alkalmazás-programozási-interface</w:t>
      </w:r>
      <w:proofErr w:type="spellEnd"/>
      <w:r w:rsidR="009B774D">
        <w:t xml:space="preserve"> az </w:t>
      </w:r>
      <w:r w:rsidR="009B774D" w:rsidRPr="009B774D">
        <w:rPr>
          <w:b/>
          <w:i/>
        </w:rPr>
        <w:t>FPDF</w:t>
      </w:r>
      <w:r w:rsidR="009B774D">
        <w:t>, ami a PDF állományok létrehozásában segédkezik.</w:t>
      </w:r>
    </w:p>
    <w:p w:rsidR="00F67A9C" w:rsidRDefault="00F67A9C">
      <w:pPr>
        <w:rPr>
          <w:rFonts w:asciiTheme="majorHAnsi" w:eastAsiaTheme="majorEastAsia" w:hAnsiTheme="majorHAnsi" w:cstheme="majorBidi"/>
          <w:b/>
          <w:bCs/>
          <w:color w:val="365F91" w:themeColor="accent1" w:themeShade="BF"/>
          <w:sz w:val="28"/>
          <w:szCs w:val="28"/>
        </w:rPr>
      </w:pPr>
      <w:r>
        <w:br w:type="page"/>
      </w:r>
    </w:p>
    <w:p w:rsidR="00F67A9C" w:rsidRDefault="00F67A9C" w:rsidP="00F67A9C">
      <w:pPr>
        <w:pStyle w:val="Cmsor1"/>
      </w:pPr>
      <w:bookmarkStart w:id="14" w:name="_Toc784804"/>
      <w:r>
        <w:lastRenderedPageBreak/>
        <w:t>Felhasználói dokumentáció</w:t>
      </w:r>
      <w:bookmarkEnd w:id="14"/>
    </w:p>
    <w:p w:rsidR="00EB3248" w:rsidRDefault="00EB3248" w:rsidP="00EB3248"/>
    <w:p w:rsidR="00EB3248" w:rsidRDefault="00EB3248" w:rsidP="00EB3248">
      <w:pPr>
        <w:pStyle w:val="Cmsor2"/>
      </w:pPr>
      <w:bookmarkStart w:id="15" w:name="_Toc784805"/>
      <w:r>
        <w:t>Alapvető használat</w:t>
      </w:r>
      <w:bookmarkEnd w:id="15"/>
    </w:p>
    <w:p w:rsidR="00EB3248" w:rsidRDefault="00EB3248" w:rsidP="00EB3248"/>
    <w:p w:rsidR="00E23774" w:rsidRDefault="00CE7F0D" w:rsidP="00E23774">
      <w:pPr>
        <w:pStyle w:val="Cmsor2"/>
      </w:pPr>
      <w:bookmarkStart w:id="16" w:name="_Toc784806"/>
      <w:r>
        <w:t>Az asztali-</w:t>
      </w:r>
      <w:r w:rsidR="00E23774">
        <w:t>alkalmazás</w:t>
      </w:r>
      <w:bookmarkEnd w:id="16"/>
    </w:p>
    <w:p w:rsidR="00E23774" w:rsidRDefault="00E23774" w:rsidP="00E23774"/>
    <w:p w:rsidR="00E23774" w:rsidRPr="00E23774" w:rsidRDefault="00CE7F0D" w:rsidP="00E23774">
      <w:pPr>
        <w:pStyle w:val="Cmsor2"/>
      </w:pPr>
      <w:bookmarkStart w:id="17" w:name="_Toc784807"/>
      <w:r>
        <w:t>A web-alkalmazás</w:t>
      </w:r>
      <w:bookmarkEnd w:id="17"/>
    </w:p>
    <w:p w:rsidR="00E23774" w:rsidRDefault="00E23774" w:rsidP="00EB3248"/>
    <w:p w:rsidR="00EB3248" w:rsidRDefault="00370418" w:rsidP="00370418">
      <w:pPr>
        <w:pStyle w:val="Cmsor2"/>
      </w:pPr>
      <w:bookmarkStart w:id="18" w:name="_Toc784808"/>
      <w:r>
        <w:t>Hibaüzenetek</w:t>
      </w:r>
      <w:bookmarkEnd w:id="18"/>
    </w:p>
    <w:p w:rsidR="00370418" w:rsidRDefault="00370418" w:rsidP="00EB3248"/>
    <w:p w:rsidR="00F67516" w:rsidRDefault="00F67516">
      <w:pPr>
        <w:rPr>
          <w:rFonts w:asciiTheme="majorHAnsi" w:eastAsiaTheme="majorEastAsia" w:hAnsiTheme="majorHAnsi" w:cstheme="majorBidi"/>
          <w:b/>
          <w:bCs/>
          <w:color w:val="365F91" w:themeColor="accent1" w:themeShade="BF"/>
          <w:sz w:val="28"/>
          <w:szCs w:val="28"/>
        </w:rPr>
      </w:pPr>
      <w:r>
        <w:br w:type="page"/>
      </w:r>
    </w:p>
    <w:p w:rsidR="00370418" w:rsidRDefault="00F67516" w:rsidP="00F67516">
      <w:pPr>
        <w:pStyle w:val="Cmsor1"/>
      </w:pPr>
      <w:bookmarkStart w:id="19" w:name="_Toc784809"/>
      <w:r>
        <w:lastRenderedPageBreak/>
        <w:t>Össze</w:t>
      </w:r>
      <w:r w:rsidR="00C20D20">
        <w:t>foglalás</w:t>
      </w:r>
      <w:bookmarkEnd w:id="19"/>
    </w:p>
    <w:p w:rsidR="00F67516" w:rsidRDefault="00F67516" w:rsidP="00F67516"/>
    <w:p w:rsidR="00F67516" w:rsidRDefault="00F67516">
      <w:pPr>
        <w:rPr>
          <w:rFonts w:asciiTheme="majorHAnsi" w:eastAsiaTheme="majorEastAsia" w:hAnsiTheme="majorHAnsi" w:cstheme="majorBidi"/>
          <w:b/>
          <w:bCs/>
          <w:color w:val="365F91" w:themeColor="accent1" w:themeShade="BF"/>
          <w:sz w:val="28"/>
          <w:szCs w:val="28"/>
        </w:rPr>
      </w:pPr>
      <w:r>
        <w:br w:type="page"/>
      </w:r>
    </w:p>
    <w:p w:rsidR="00F67516" w:rsidRDefault="00F67516" w:rsidP="00F67516">
      <w:pPr>
        <w:pStyle w:val="Cmsor1"/>
      </w:pPr>
      <w:bookmarkStart w:id="20" w:name="_Toc784810"/>
      <w:r>
        <w:lastRenderedPageBreak/>
        <w:t>Irodalomjegyzék</w:t>
      </w:r>
      <w:bookmarkEnd w:id="20"/>
    </w:p>
    <w:p w:rsidR="00C20D20" w:rsidRDefault="00C20D20" w:rsidP="00C20D20"/>
    <w:p w:rsidR="00C20D20" w:rsidRDefault="00C20D20">
      <w:pPr>
        <w:rPr>
          <w:rFonts w:asciiTheme="majorHAnsi" w:eastAsiaTheme="majorEastAsia" w:hAnsiTheme="majorHAnsi" w:cstheme="majorBidi"/>
          <w:b/>
          <w:bCs/>
          <w:color w:val="365F91" w:themeColor="accent1" w:themeShade="BF"/>
          <w:sz w:val="28"/>
          <w:szCs w:val="28"/>
        </w:rPr>
      </w:pPr>
      <w:r>
        <w:br w:type="page"/>
      </w:r>
    </w:p>
    <w:p w:rsidR="00C20D20" w:rsidRPr="00C20D20" w:rsidRDefault="00C20D20" w:rsidP="00C20D20">
      <w:pPr>
        <w:pStyle w:val="Cmsor1"/>
      </w:pPr>
      <w:bookmarkStart w:id="21" w:name="_Toc784811"/>
      <w:proofErr w:type="spellStart"/>
      <w:r>
        <w:lastRenderedPageBreak/>
        <w:t>Köszönetnyílvánítás</w:t>
      </w:r>
      <w:bookmarkEnd w:id="21"/>
      <w:proofErr w:type="spellEnd"/>
    </w:p>
    <w:p w:rsidR="00F67516" w:rsidRDefault="00F67516" w:rsidP="00F67516"/>
    <w:p w:rsidR="00F67516" w:rsidRDefault="00F67516">
      <w:pPr>
        <w:rPr>
          <w:rFonts w:asciiTheme="majorHAnsi" w:eastAsiaTheme="majorEastAsia" w:hAnsiTheme="majorHAnsi" w:cstheme="majorBidi"/>
          <w:b/>
          <w:bCs/>
          <w:color w:val="365F91" w:themeColor="accent1" w:themeShade="BF"/>
          <w:sz w:val="28"/>
          <w:szCs w:val="28"/>
        </w:rPr>
      </w:pPr>
      <w:r>
        <w:br w:type="page"/>
      </w:r>
    </w:p>
    <w:p w:rsidR="00364349" w:rsidRDefault="00364349" w:rsidP="00364349">
      <w:pPr>
        <w:pStyle w:val="Cmsor1"/>
      </w:pPr>
      <w:bookmarkStart w:id="22" w:name="_Toc784812"/>
      <w:r>
        <w:lastRenderedPageBreak/>
        <w:t>Hallgatói nyilatkozat</w:t>
      </w:r>
      <w:bookmarkEnd w:id="22"/>
    </w:p>
    <w:p w:rsidR="00364349" w:rsidRDefault="00364349" w:rsidP="00364349">
      <w:pPr>
        <w:ind w:left="284"/>
      </w:pPr>
    </w:p>
    <w:p w:rsidR="00364349" w:rsidRDefault="00364349" w:rsidP="00364349">
      <w:pPr>
        <w:ind w:left="284"/>
      </w:pPr>
      <w:r>
        <w:t xml:space="preserve">Alulírott </w:t>
      </w:r>
    </w:p>
    <w:p w:rsidR="00364349" w:rsidRPr="000B170A" w:rsidRDefault="000B170A" w:rsidP="00364349">
      <w:pPr>
        <w:ind w:left="284"/>
        <w:rPr>
          <w:b/>
          <w:i/>
        </w:rPr>
      </w:pPr>
      <w:r w:rsidRPr="000B170A">
        <w:rPr>
          <w:b/>
          <w:i/>
        </w:rPr>
        <w:t>Csonka Dániel</w:t>
      </w:r>
    </w:p>
    <w:p w:rsidR="00364349" w:rsidRDefault="00364349" w:rsidP="00364349">
      <w:pPr>
        <w:ind w:left="284"/>
      </w:pPr>
      <w:r>
        <w:t xml:space="preserve">a Szegedi Gazdasági Szakképző Iskola Vasvári Pál Tagintézménye hallgatója kijelentem, hogy </w:t>
      </w:r>
      <w:proofErr w:type="gramStart"/>
      <w:r>
        <w:t>a</w:t>
      </w:r>
      <w:proofErr w:type="gramEnd"/>
    </w:p>
    <w:p w:rsidR="00364349" w:rsidRPr="000B170A" w:rsidRDefault="000B170A" w:rsidP="00364349">
      <w:pPr>
        <w:ind w:left="284"/>
        <w:rPr>
          <w:b/>
          <w:i/>
        </w:rPr>
      </w:pPr>
      <w:r w:rsidRPr="000B170A">
        <w:rPr>
          <w:b/>
          <w:i/>
        </w:rPr>
        <w:t>Vegyi-anyagok kezelésére specializált raktárkezelő rendszer</w:t>
      </w:r>
    </w:p>
    <w:p w:rsidR="00364349" w:rsidRDefault="000B170A" w:rsidP="00364349">
      <w:pPr>
        <w:ind w:left="284"/>
      </w:pPr>
      <w:proofErr w:type="gramStart"/>
      <w:r>
        <w:t>című</w:t>
      </w:r>
      <w:proofErr w:type="gramEnd"/>
      <w:r>
        <w:t xml:space="preserve"> </w:t>
      </w:r>
      <w:proofErr w:type="spellStart"/>
      <w:r>
        <w:t>záró</w:t>
      </w:r>
      <w:r w:rsidR="00364349">
        <w:t>dolgozat</w:t>
      </w:r>
      <w:proofErr w:type="spellEnd"/>
      <w:r w:rsidR="00364349">
        <w:t xml:space="preserve"> a saját munkám.</w:t>
      </w:r>
    </w:p>
    <w:p w:rsidR="00364349" w:rsidRDefault="00364349" w:rsidP="00364349">
      <w:pPr>
        <w:ind w:left="284"/>
      </w:pPr>
    </w:p>
    <w:p w:rsidR="00364349" w:rsidRDefault="0003664A" w:rsidP="00364349">
      <w:pPr>
        <w:ind w:left="284"/>
      </w:pPr>
      <w:r>
        <w:t>Kelt:</w:t>
      </w:r>
      <w:r w:rsidR="0043569D">
        <w:t xml:space="preserve"> Szeged, 2019. március</w:t>
      </w:r>
    </w:p>
    <w:p w:rsidR="00364349" w:rsidRDefault="00364349" w:rsidP="00364349">
      <w:pPr>
        <w:ind w:left="284"/>
      </w:pPr>
    </w:p>
    <w:p w:rsidR="00364349" w:rsidRDefault="00364349" w:rsidP="00364349">
      <w:pPr>
        <w:ind w:left="284"/>
        <w:jc w:val="right"/>
      </w:pPr>
      <w:r>
        <w:t>__________________________________</w:t>
      </w:r>
    </w:p>
    <w:p w:rsidR="00364349" w:rsidRDefault="000B170A" w:rsidP="000B170A">
      <w:pPr>
        <w:tabs>
          <w:tab w:val="left" w:pos="6946"/>
        </w:tabs>
      </w:pPr>
      <w:r>
        <w:tab/>
      </w:r>
      <w:proofErr w:type="gramStart"/>
      <w:r w:rsidR="00364349">
        <w:t>aláírás</w:t>
      </w:r>
      <w:proofErr w:type="gramEnd"/>
      <w:r w:rsidR="00364349">
        <w:tab/>
      </w:r>
    </w:p>
    <w:p w:rsidR="000F26AD" w:rsidRDefault="000F26AD">
      <w:r>
        <w:br w:type="page"/>
      </w:r>
    </w:p>
    <w:p w:rsidR="000F26AD" w:rsidRPr="00364349" w:rsidRDefault="000F26AD" w:rsidP="000F26AD">
      <w:pPr>
        <w:pStyle w:val="Cmsor1"/>
      </w:pPr>
      <w:bookmarkStart w:id="23" w:name="_Toc784813"/>
      <w:r>
        <w:lastRenderedPageBreak/>
        <w:t>Mellékletek</w:t>
      </w:r>
      <w:bookmarkEnd w:id="23"/>
    </w:p>
    <w:sectPr w:rsidR="000F26AD" w:rsidRPr="00364349" w:rsidSect="0055686D">
      <w:footerReference w:type="default" r:id="rId1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60D" w:rsidRDefault="008A060D" w:rsidP="00EB4CEA">
      <w:pPr>
        <w:spacing w:line="240" w:lineRule="auto"/>
      </w:pPr>
      <w:r>
        <w:separator/>
      </w:r>
    </w:p>
  </w:endnote>
  <w:endnote w:type="continuationSeparator" w:id="0">
    <w:p w:rsidR="008A060D" w:rsidRDefault="008A060D" w:rsidP="00EB4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624715"/>
      <w:docPartObj>
        <w:docPartGallery w:val="Page Numbers (Bottom of Page)"/>
        <w:docPartUnique/>
      </w:docPartObj>
    </w:sdtPr>
    <w:sdtEndPr/>
    <w:sdtContent>
      <w:p w:rsidR="00BA149B" w:rsidRDefault="00BA149B">
        <w:pPr>
          <w:pStyle w:val="llb"/>
          <w:jc w:val="right"/>
        </w:pPr>
        <w:r>
          <w:fldChar w:fldCharType="begin"/>
        </w:r>
        <w:r>
          <w:instrText>PAGE   \* MERGEFORMAT</w:instrText>
        </w:r>
        <w:r>
          <w:fldChar w:fldCharType="separate"/>
        </w:r>
        <w:r w:rsidR="001A338F">
          <w:rPr>
            <w:noProof/>
          </w:rPr>
          <w:t>11</w:t>
        </w:r>
        <w:r>
          <w:fldChar w:fldCharType="end"/>
        </w:r>
      </w:p>
    </w:sdtContent>
  </w:sdt>
  <w:p w:rsidR="00BA149B" w:rsidRDefault="00BA149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60D" w:rsidRDefault="008A060D" w:rsidP="00EB4CEA">
      <w:pPr>
        <w:spacing w:line="240" w:lineRule="auto"/>
      </w:pPr>
      <w:r>
        <w:separator/>
      </w:r>
    </w:p>
  </w:footnote>
  <w:footnote w:type="continuationSeparator" w:id="0">
    <w:p w:rsidR="008A060D" w:rsidRDefault="008A060D" w:rsidP="00EB4C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F4471"/>
    <w:multiLevelType w:val="hybridMultilevel"/>
    <w:tmpl w:val="2F2AE704"/>
    <w:lvl w:ilvl="0" w:tplc="2A2EAEFE">
      <w:start w:val="1"/>
      <w:numFmt w:val="bullet"/>
      <w:pStyle w:val="Felsorols2"/>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start w:val="1"/>
      <w:numFmt w:val="bullet"/>
      <w:lvlText w:val=""/>
      <w:lvlJc w:val="left"/>
      <w:pPr>
        <w:ind w:left="2444" w:hanging="360"/>
      </w:pPr>
      <w:rPr>
        <w:rFonts w:ascii="Wingdings" w:hAnsi="Wingdings" w:hint="default"/>
      </w:rPr>
    </w:lvl>
    <w:lvl w:ilvl="3" w:tplc="040E0001">
      <w:start w:val="1"/>
      <w:numFmt w:val="bullet"/>
      <w:lvlText w:val=""/>
      <w:lvlJc w:val="left"/>
      <w:pPr>
        <w:ind w:left="3164" w:hanging="360"/>
      </w:pPr>
      <w:rPr>
        <w:rFonts w:ascii="Symbol" w:hAnsi="Symbol" w:hint="default"/>
      </w:rPr>
    </w:lvl>
    <w:lvl w:ilvl="4" w:tplc="040E0003">
      <w:start w:val="1"/>
      <w:numFmt w:val="bullet"/>
      <w:lvlText w:val="o"/>
      <w:lvlJc w:val="left"/>
      <w:pPr>
        <w:ind w:left="3884" w:hanging="360"/>
      </w:pPr>
      <w:rPr>
        <w:rFonts w:ascii="Courier New" w:hAnsi="Courier New" w:cs="Courier New" w:hint="default"/>
      </w:rPr>
    </w:lvl>
    <w:lvl w:ilvl="5" w:tplc="040E0005">
      <w:start w:val="1"/>
      <w:numFmt w:val="bullet"/>
      <w:lvlText w:val=""/>
      <w:lvlJc w:val="left"/>
      <w:pPr>
        <w:ind w:left="4604" w:hanging="360"/>
      </w:pPr>
      <w:rPr>
        <w:rFonts w:ascii="Wingdings" w:hAnsi="Wingdings" w:hint="default"/>
      </w:rPr>
    </w:lvl>
    <w:lvl w:ilvl="6" w:tplc="040E0001">
      <w:start w:val="1"/>
      <w:numFmt w:val="bullet"/>
      <w:lvlText w:val=""/>
      <w:lvlJc w:val="left"/>
      <w:pPr>
        <w:ind w:left="5324" w:hanging="360"/>
      </w:pPr>
      <w:rPr>
        <w:rFonts w:ascii="Symbol" w:hAnsi="Symbol" w:hint="default"/>
      </w:rPr>
    </w:lvl>
    <w:lvl w:ilvl="7" w:tplc="040E0003">
      <w:start w:val="1"/>
      <w:numFmt w:val="bullet"/>
      <w:lvlText w:val="o"/>
      <w:lvlJc w:val="left"/>
      <w:pPr>
        <w:ind w:left="6044" w:hanging="360"/>
      </w:pPr>
      <w:rPr>
        <w:rFonts w:ascii="Courier New" w:hAnsi="Courier New" w:cs="Courier New" w:hint="default"/>
      </w:rPr>
    </w:lvl>
    <w:lvl w:ilvl="8" w:tplc="040E0005">
      <w:start w:val="1"/>
      <w:numFmt w:val="bullet"/>
      <w:lvlText w:val=""/>
      <w:lvlJc w:val="left"/>
      <w:pPr>
        <w:ind w:left="6764" w:hanging="360"/>
      </w:pPr>
      <w:rPr>
        <w:rFonts w:ascii="Wingdings" w:hAnsi="Wingdings" w:hint="default"/>
      </w:rPr>
    </w:lvl>
  </w:abstractNum>
  <w:abstractNum w:abstractNumId="1">
    <w:nsid w:val="55555B97"/>
    <w:multiLevelType w:val="hybridMultilevel"/>
    <w:tmpl w:val="05B06DEC"/>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7123275B"/>
    <w:multiLevelType w:val="hybridMultilevel"/>
    <w:tmpl w:val="F0D6F1F4"/>
    <w:lvl w:ilvl="0" w:tplc="B3101C68">
      <w:numFmt w:val="bullet"/>
      <w:lvlText w:val="-"/>
      <w:lvlJc w:val="left"/>
      <w:pPr>
        <w:ind w:left="720" w:hanging="360"/>
      </w:pPr>
      <w:rPr>
        <w:rFonts w:ascii="Times New Roman" w:eastAsia="Times New Roma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5D"/>
    <w:rsid w:val="00012AC7"/>
    <w:rsid w:val="00032966"/>
    <w:rsid w:val="00033139"/>
    <w:rsid w:val="0003664A"/>
    <w:rsid w:val="00036C92"/>
    <w:rsid w:val="000546A0"/>
    <w:rsid w:val="000555A4"/>
    <w:rsid w:val="00056516"/>
    <w:rsid w:val="00057195"/>
    <w:rsid w:val="00083E5A"/>
    <w:rsid w:val="0009777E"/>
    <w:rsid w:val="000A2D2D"/>
    <w:rsid w:val="000B170A"/>
    <w:rsid w:val="000B4F76"/>
    <w:rsid w:val="000B632B"/>
    <w:rsid w:val="000D30AF"/>
    <w:rsid w:val="000E506B"/>
    <w:rsid w:val="000F26AD"/>
    <w:rsid w:val="001023AC"/>
    <w:rsid w:val="00107883"/>
    <w:rsid w:val="0012285E"/>
    <w:rsid w:val="0012659E"/>
    <w:rsid w:val="00132E97"/>
    <w:rsid w:val="001502C3"/>
    <w:rsid w:val="00152EB5"/>
    <w:rsid w:val="0015511E"/>
    <w:rsid w:val="00156E6D"/>
    <w:rsid w:val="00171684"/>
    <w:rsid w:val="00173233"/>
    <w:rsid w:val="00180565"/>
    <w:rsid w:val="00186202"/>
    <w:rsid w:val="00191551"/>
    <w:rsid w:val="00195CDF"/>
    <w:rsid w:val="001A201D"/>
    <w:rsid w:val="001A338F"/>
    <w:rsid w:val="001A4593"/>
    <w:rsid w:val="001D4221"/>
    <w:rsid w:val="001F381A"/>
    <w:rsid w:val="002207D4"/>
    <w:rsid w:val="0022312E"/>
    <w:rsid w:val="00236378"/>
    <w:rsid w:val="00236FF6"/>
    <w:rsid w:val="002441A9"/>
    <w:rsid w:val="00245DE9"/>
    <w:rsid w:val="002466B8"/>
    <w:rsid w:val="00253F6F"/>
    <w:rsid w:val="00254DD4"/>
    <w:rsid w:val="00271ADB"/>
    <w:rsid w:val="0027241F"/>
    <w:rsid w:val="002A4B5C"/>
    <w:rsid w:val="002B16FA"/>
    <w:rsid w:val="002C3169"/>
    <w:rsid w:val="002D0054"/>
    <w:rsid w:val="002D7369"/>
    <w:rsid w:val="002E1243"/>
    <w:rsid w:val="002E772B"/>
    <w:rsid w:val="002F0F41"/>
    <w:rsid w:val="002F65F9"/>
    <w:rsid w:val="00305CBE"/>
    <w:rsid w:val="003140EC"/>
    <w:rsid w:val="0032301A"/>
    <w:rsid w:val="00323E90"/>
    <w:rsid w:val="00334FEC"/>
    <w:rsid w:val="0034657C"/>
    <w:rsid w:val="00362D20"/>
    <w:rsid w:val="00364349"/>
    <w:rsid w:val="00365EE7"/>
    <w:rsid w:val="00370418"/>
    <w:rsid w:val="00370A1C"/>
    <w:rsid w:val="00396927"/>
    <w:rsid w:val="003A3A70"/>
    <w:rsid w:val="003A7F09"/>
    <w:rsid w:val="003C10C5"/>
    <w:rsid w:val="003C5FD6"/>
    <w:rsid w:val="003C7999"/>
    <w:rsid w:val="003D284C"/>
    <w:rsid w:val="003D47EB"/>
    <w:rsid w:val="004000BC"/>
    <w:rsid w:val="00400475"/>
    <w:rsid w:val="00404D23"/>
    <w:rsid w:val="004056D2"/>
    <w:rsid w:val="00406DED"/>
    <w:rsid w:val="00414B47"/>
    <w:rsid w:val="0043569D"/>
    <w:rsid w:val="00437C49"/>
    <w:rsid w:val="004613CD"/>
    <w:rsid w:val="004812C2"/>
    <w:rsid w:val="00483DB9"/>
    <w:rsid w:val="0048577B"/>
    <w:rsid w:val="004906CA"/>
    <w:rsid w:val="00494F20"/>
    <w:rsid w:val="004C7A15"/>
    <w:rsid w:val="004D5030"/>
    <w:rsid w:val="004D7D1C"/>
    <w:rsid w:val="004E1100"/>
    <w:rsid w:val="004E5CDD"/>
    <w:rsid w:val="00510914"/>
    <w:rsid w:val="005109DA"/>
    <w:rsid w:val="005540A9"/>
    <w:rsid w:val="005554E6"/>
    <w:rsid w:val="0055686D"/>
    <w:rsid w:val="00572264"/>
    <w:rsid w:val="00572599"/>
    <w:rsid w:val="00577C5F"/>
    <w:rsid w:val="00595162"/>
    <w:rsid w:val="0059516F"/>
    <w:rsid w:val="005A1D31"/>
    <w:rsid w:val="005A4850"/>
    <w:rsid w:val="005D2C15"/>
    <w:rsid w:val="005E5DC6"/>
    <w:rsid w:val="0060776B"/>
    <w:rsid w:val="00610ACF"/>
    <w:rsid w:val="00617E75"/>
    <w:rsid w:val="00617F28"/>
    <w:rsid w:val="00622E04"/>
    <w:rsid w:val="0063771B"/>
    <w:rsid w:val="00645673"/>
    <w:rsid w:val="00645B7B"/>
    <w:rsid w:val="00650D6D"/>
    <w:rsid w:val="006730CC"/>
    <w:rsid w:val="0068026F"/>
    <w:rsid w:val="00685C8E"/>
    <w:rsid w:val="006A10B7"/>
    <w:rsid w:val="006B5B24"/>
    <w:rsid w:val="006B7EA9"/>
    <w:rsid w:val="006C3FDA"/>
    <w:rsid w:val="006C775D"/>
    <w:rsid w:val="006D1684"/>
    <w:rsid w:val="006D4BE2"/>
    <w:rsid w:val="006D76CF"/>
    <w:rsid w:val="006E2990"/>
    <w:rsid w:val="006E549C"/>
    <w:rsid w:val="006F1C56"/>
    <w:rsid w:val="006F723C"/>
    <w:rsid w:val="00704B6A"/>
    <w:rsid w:val="00712CFD"/>
    <w:rsid w:val="00714FE3"/>
    <w:rsid w:val="007158DC"/>
    <w:rsid w:val="00734556"/>
    <w:rsid w:val="00750102"/>
    <w:rsid w:val="00753F7F"/>
    <w:rsid w:val="007700B8"/>
    <w:rsid w:val="007706BE"/>
    <w:rsid w:val="00774C5C"/>
    <w:rsid w:val="00775326"/>
    <w:rsid w:val="00782AA9"/>
    <w:rsid w:val="00796987"/>
    <w:rsid w:val="007A4B04"/>
    <w:rsid w:val="007A67AC"/>
    <w:rsid w:val="007A7C98"/>
    <w:rsid w:val="007B28A4"/>
    <w:rsid w:val="007C235B"/>
    <w:rsid w:val="007C3014"/>
    <w:rsid w:val="007F01BC"/>
    <w:rsid w:val="007F5DED"/>
    <w:rsid w:val="00803670"/>
    <w:rsid w:val="00826E47"/>
    <w:rsid w:val="008377F6"/>
    <w:rsid w:val="008516EF"/>
    <w:rsid w:val="00874029"/>
    <w:rsid w:val="008865A0"/>
    <w:rsid w:val="0089093D"/>
    <w:rsid w:val="008954F2"/>
    <w:rsid w:val="008A060D"/>
    <w:rsid w:val="008A53BB"/>
    <w:rsid w:val="008A5E63"/>
    <w:rsid w:val="008A6A14"/>
    <w:rsid w:val="008A7218"/>
    <w:rsid w:val="008C2DA6"/>
    <w:rsid w:val="008D1F89"/>
    <w:rsid w:val="008F2BD8"/>
    <w:rsid w:val="00900B6F"/>
    <w:rsid w:val="00903AB6"/>
    <w:rsid w:val="00924D85"/>
    <w:rsid w:val="00931E50"/>
    <w:rsid w:val="00937C1F"/>
    <w:rsid w:val="0094692D"/>
    <w:rsid w:val="00950B73"/>
    <w:rsid w:val="00966526"/>
    <w:rsid w:val="00967117"/>
    <w:rsid w:val="009750EA"/>
    <w:rsid w:val="00984F08"/>
    <w:rsid w:val="009960B3"/>
    <w:rsid w:val="00997038"/>
    <w:rsid w:val="009B24D7"/>
    <w:rsid w:val="009B774D"/>
    <w:rsid w:val="009D18E8"/>
    <w:rsid w:val="009D31FC"/>
    <w:rsid w:val="009D3774"/>
    <w:rsid w:val="009F60A3"/>
    <w:rsid w:val="00A0171F"/>
    <w:rsid w:val="00A20D54"/>
    <w:rsid w:val="00A30706"/>
    <w:rsid w:val="00A34A85"/>
    <w:rsid w:val="00A36B43"/>
    <w:rsid w:val="00A4048C"/>
    <w:rsid w:val="00A528AB"/>
    <w:rsid w:val="00A553E4"/>
    <w:rsid w:val="00A5628B"/>
    <w:rsid w:val="00A57B15"/>
    <w:rsid w:val="00A60976"/>
    <w:rsid w:val="00A764CB"/>
    <w:rsid w:val="00A82897"/>
    <w:rsid w:val="00AA4096"/>
    <w:rsid w:val="00AA4BE6"/>
    <w:rsid w:val="00AB0D5D"/>
    <w:rsid w:val="00AB43AC"/>
    <w:rsid w:val="00AB4D81"/>
    <w:rsid w:val="00AB6AEE"/>
    <w:rsid w:val="00AD715F"/>
    <w:rsid w:val="00AF30F9"/>
    <w:rsid w:val="00B135F8"/>
    <w:rsid w:val="00B225D7"/>
    <w:rsid w:val="00B253AB"/>
    <w:rsid w:val="00B33A84"/>
    <w:rsid w:val="00B679FA"/>
    <w:rsid w:val="00B707E2"/>
    <w:rsid w:val="00B820A4"/>
    <w:rsid w:val="00B86002"/>
    <w:rsid w:val="00B915E4"/>
    <w:rsid w:val="00B97330"/>
    <w:rsid w:val="00BA149B"/>
    <w:rsid w:val="00BA4EFA"/>
    <w:rsid w:val="00BB05C9"/>
    <w:rsid w:val="00BC4830"/>
    <w:rsid w:val="00BE0165"/>
    <w:rsid w:val="00C11A2C"/>
    <w:rsid w:val="00C1524E"/>
    <w:rsid w:val="00C20D20"/>
    <w:rsid w:val="00C230F5"/>
    <w:rsid w:val="00C30929"/>
    <w:rsid w:val="00C366EB"/>
    <w:rsid w:val="00C539DE"/>
    <w:rsid w:val="00C65F64"/>
    <w:rsid w:val="00CE7F0D"/>
    <w:rsid w:val="00CF1E04"/>
    <w:rsid w:val="00CF2122"/>
    <w:rsid w:val="00D027B4"/>
    <w:rsid w:val="00D04BF3"/>
    <w:rsid w:val="00D14166"/>
    <w:rsid w:val="00D14CA4"/>
    <w:rsid w:val="00D33DE7"/>
    <w:rsid w:val="00D763C2"/>
    <w:rsid w:val="00D80E0A"/>
    <w:rsid w:val="00D8413E"/>
    <w:rsid w:val="00D8544B"/>
    <w:rsid w:val="00D91D5F"/>
    <w:rsid w:val="00DA3A78"/>
    <w:rsid w:val="00DB602A"/>
    <w:rsid w:val="00DC412D"/>
    <w:rsid w:val="00DD48B0"/>
    <w:rsid w:val="00DE0F35"/>
    <w:rsid w:val="00DE67B8"/>
    <w:rsid w:val="00DF6060"/>
    <w:rsid w:val="00E10377"/>
    <w:rsid w:val="00E21269"/>
    <w:rsid w:val="00E21C28"/>
    <w:rsid w:val="00E23774"/>
    <w:rsid w:val="00E26FBD"/>
    <w:rsid w:val="00E30293"/>
    <w:rsid w:val="00E54073"/>
    <w:rsid w:val="00E76279"/>
    <w:rsid w:val="00E763F2"/>
    <w:rsid w:val="00E76D12"/>
    <w:rsid w:val="00E833AE"/>
    <w:rsid w:val="00E91399"/>
    <w:rsid w:val="00E92427"/>
    <w:rsid w:val="00EB3248"/>
    <w:rsid w:val="00EB4CEA"/>
    <w:rsid w:val="00ED0CD3"/>
    <w:rsid w:val="00EE3F9F"/>
    <w:rsid w:val="00F03AEA"/>
    <w:rsid w:val="00F26265"/>
    <w:rsid w:val="00F407A4"/>
    <w:rsid w:val="00F418C7"/>
    <w:rsid w:val="00F445C8"/>
    <w:rsid w:val="00F5220C"/>
    <w:rsid w:val="00F63870"/>
    <w:rsid w:val="00F67516"/>
    <w:rsid w:val="00F67A9C"/>
    <w:rsid w:val="00F74EC0"/>
    <w:rsid w:val="00F96EAF"/>
    <w:rsid w:val="00FA0A30"/>
    <w:rsid w:val="00FB7646"/>
    <w:rsid w:val="00FC74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906CA"/>
    <w:pPr>
      <w:spacing w:after="0" w:line="360" w:lineRule="auto"/>
    </w:pPr>
    <w:rPr>
      <w:rFonts w:ascii="Times New Roman" w:hAnsi="Times New Roman"/>
      <w:sz w:val="24"/>
    </w:rPr>
  </w:style>
  <w:style w:type="paragraph" w:styleId="Cmsor1">
    <w:name w:val="heading 1"/>
    <w:basedOn w:val="Norml"/>
    <w:next w:val="Norml"/>
    <w:link w:val="Cmsor1Char"/>
    <w:uiPriority w:val="9"/>
    <w:qFormat/>
    <w:rsid w:val="00D80E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465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05CBE"/>
    <w:pPr>
      <w:ind w:left="720"/>
      <w:contextualSpacing/>
      <w:jc w:val="both"/>
    </w:pPr>
    <w:rPr>
      <w:rFonts w:cs="Times New Roman"/>
    </w:rPr>
  </w:style>
  <w:style w:type="paragraph" w:customStyle="1" w:styleId="Felsorols2">
    <w:name w:val="Felsorolás2."/>
    <w:basedOn w:val="Norml"/>
    <w:qFormat/>
    <w:rsid w:val="00305CBE"/>
    <w:pPr>
      <w:numPr>
        <w:numId w:val="2"/>
      </w:numPr>
      <w:jc w:val="both"/>
    </w:pPr>
    <w:rPr>
      <w:rFonts w:eastAsia="Times New Roman" w:cs="Times New Roman"/>
      <w:bCs/>
      <w:szCs w:val="20"/>
      <w:lang w:eastAsia="zh-CN"/>
    </w:rPr>
  </w:style>
  <w:style w:type="character" w:customStyle="1" w:styleId="Cmsor1Char">
    <w:name w:val="Címsor 1 Char"/>
    <w:basedOn w:val="Bekezdsalapbettpusa"/>
    <w:link w:val="Cmsor1"/>
    <w:uiPriority w:val="9"/>
    <w:rsid w:val="00D80E0A"/>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unhideWhenUsed/>
    <w:rsid w:val="00EB4CEA"/>
    <w:pPr>
      <w:tabs>
        <w:tab w:val="center" w:pos="4536"/>
        <w:tab w:val="right" w:pos="9072"/>
      </w:tabs>
      <w:spacing w:line="240" w:lineRule="auto"/>
    </w:pPr>
  </w:style>
  <w:style w:type="character" w:customStyle="1" w:styleId="lfejChar">
    <w:name w:val="Élőfej Char"/>
    <w:basedOn w:val="Bekezdsalapbettpusa"/>
    <w:link w:val="lfej"/>
    <w:uiPriority w:val="99"/>
    <w:rsid w:val="00EB4CEA"/>
  </w:style>
  <w:style w:type="paragraph" w:styleId="llb">
    <w:name w:val="footer"/>
    <w:basedOn w:val="Norml"/>
    <w:link w:val="llbChar"/>
    <w:uiPriority w:val="99"/>
    <w:unhideWhenUsed/>
    <w:rsid w:val="00EB4CEA"/>
    <w:pPr>
      <w:tabs>
        <w:tab w:val="center" w:pos="4536"/>
        <w:tab w:val="right" w:pos="9072"/>
      </w:tabs>
      <w:spacing w:line="240" w:lineRule="auto"/>
    </w:pPr>
  </w:style>
  <w:style w:type="character" w:customStyle="1" w:styleId="llbChar">
    <w:name w:val="Élőláb Char"/>
    <w:basedOn w:val="Bekezdsalapbettpusa"/>
    <w:link w:val="llb"/>
    <w:uiPriority w:val="99"/>
    <w:rsid w:val="00EB4CEA"/>
  </w:style>
  <w:style w:type="character" w:customStyle="1" w:styleId="Cmsor2Char">
    <w:name w:val="Címsor 2 Char"/>
    <w:basedOn w:val="Bekezdsalapbettpusa"/>
    <w:link w:val="Cmsor2"/>
    <w:uiPriority w:val="9"/>
    <w:rsid w:val="0034657C"/>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483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talomjegyzkcmsora">
    <w:name w:val="TOC Heading"/>
    <w:basedOn w:val="Cmsor1"/>
    <w:next w:val="Norml"/>
    <w:uiPriority w:val="39"/>
    <w:semiHidden/>
    <w:unhideWhenUsed/>
    <w:qFormat/>
    <w:rsid w:val="00F67A9C"/>
    <w:pPr>
      <w:outlineLvl w:val="9"/>
    </w:pPr>
    <w:rPr>
      <w:lang w:eastAsia="hu-HU"/>
    </w:rPr>
  </w:style>
  <w:style w:type="paragraph" w:styleId="TJ1">
    <w:name w:val="toc 1"/>
    <w:basedOn w:val="Norml"/>
    <w:next w:val="Norml"/>
    <w:autoRedefine/>
    <w:uiPriority w:val="39"/>
    <w:unhideWhenUsed/>
    <w:rsid w:val="00F67A9C"/>
    <w:pPr>
      <w:spacing w:after="100"/>
    </w:pPr>
  </w:style>
  <w:style w:type="paragraph" w:styleId="TJ2">
    <w:name w:val="toc 2"/>
    <w:basedOn w:val="Norml"/>
    <w:next w:val="Norml"/>
    <w:autoRedefine/>
    <w:uiPriority w:val="39"/>
    <w:unhideWhenUsed/>
    <w:rsid w:val="00F67A9C"/>
    <w:pPr>
      <w:spacing w:after="100"/>
      <w:ind w:left="220"/>
    </w:pPr>
  </w:style>
  <w:style w:type="character" w:styleId="Hiperhivatkozs">
    <w:name w:val="Hyperlink"/>
    <w:basedOn w:val="Bekezdsalapbettpusa"/>
    <w:uiPriority w:val="99"/>
    <w:unhideWhenUsed/>
    <w:rsid w:val="00F67A9C"/>
    <w:rPr>
      <w:color w:val="0000FF" w:themeColor="hyperlink"/>
      <w:u w:val="single"/>
    </w:rPr>
  </w:style>
  <w:style w:type="paragraph" w:styleId="Buborkszveg">
    <w:name w:val="Balloon Text"/>
    <w:basedOn w:val="Norml"/>
    <w:link w:val="BuborkszvegChar"/>
    <w:uiPriority w:val="99"/>
    <w:semiHidden/>
    <w:unhideWhenUsed/>
    <w:rsid w:val="00F67A9C"/>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67A9C"/>
    <w:rPr>
      <w:rFonts w:ascii="Tahoma" w:hAnsi="Tahoma" w:cs="Tahoma"/>
      <w:sz w:val="16"/>
      <w:szCs w:val="16"/>
    </w:rPr>
  </w:style>
  <w:style w:type="paragraph" w:styleId="Kpalrs">
    <w:name w:val="caption"/>
    <w:basedOn w:val="Norml"/>
    <w:next w:val="Norml"/>
    <w:uiPriority w:val="35"/>
    <w:unhideWhenUsed/>
    <w:qFormat/>
    <w:rsid w:val="002E772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906CA"/>
    <w:pPr>
      <w:spacing w:after="0" w:line="360" w:lineRule="auto"/>
    </w:pPr>
    <w:rPr>
      <w:rFonts w:ascii="Times New Roman" w:hAnsi="Times New Roman"/>
      <w:sz w:val="24"/>
    </w:rPr>
  </w:style>
  <w:style w:type="paragraph" w:styleId="Cmsor1">
    <w:name w:val="heading 1"/>
    <w:basedOn w:val="Norml"/>
    <w:next w:val="Norml"/>
    <w:link w:val="Cmsor1Char"/>
    <w:uiPriority w:val="9"/>
    <w:qFormat/>
    <w:rsid w:val="00D80E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465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05CBE"/>
    <w:pPr>
      <w:ind w:left="720"/>
      <w:contextualSpacing/>
      <w:jc w:val="both"/>
    </w:pPr>
    <w:rPr>
      <w:rFonts w:cs="Times New Roman"/>
    </w:rPr>
  </w:style>
  <w:style w:type="paragraph" w:customStyle="1" w:styleId="Felsorols2">
    <w:name w:val="Felsorolás2."/>
    <w:basedOn w:val="Norml"/>
    <w:qFormat/>
    <w:rsid w:val="00305CBE"/>
    <w:pPr>
      <w:numPr>
        <w:numId w:val="2"/>
      </w:numPr>
      <w:jc w:val="both"/>
    </w:pPr>
    <w:rPr>
      <w:rFonts w:eastAsia="Times New Roman" w:cs="Times New Roman"/>
      <w:bCs/>
      <w:szCs w:val="20"/>
      <w:lang w:eastAsia="zh-CN"/>
    </w:rPr>
  </w:style>
  <w:style w:type="character" w:customStyle="1" w:styleId="Cmsor1Char">
    <w:name w:val="Címsor 1 Char"/>
    <w:basedOn w:val="Bekezdsalapbettpusa"/>
    <w:link w:val="Cmsor1"/>
    <w:uiPriority w:val="9"/>
    <w:rsid w:val="00D80E0A"/>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unhideWhenUsed/>
    <w:rsid w:val="00EB4CEA"/>
    <w:pPr>
      <w:tabs>
        <w:tab w:val="center" w:pos="4536"/>
        <w:tab w:val="right" w:pos="9072"/>
      </w:tabs>
      <w:spacing w:line="240" w:lineRule="auto"/>
    </w:pPr>
  </w:style>
  <w:style w:type="character" w:customStyle="1" w:styleId="lfejChar">
    <w:name w:val="Élőfej Char"/>
    <w:basedOn w:val="Bekezdsalapbettpusa"/>
    <w:link w:val="lfej"/>
    <w:uiPriority w:val="99"/>
    <w:rsid w:val="00EB4CEA"/>
  </w:style>
  <w:style w:type="paragraph" w:styleId="llb">
    <w:name w:val="footer"/>
    <w:basedOn w:val="Norml"/>
    <w:link w:val="llbChar"/>
    <w:uiPriority w:val="99"/>
    <w:unhideWhenUsed/>
    <w:rsid w:val="00EB4CEA"/>
    <w:pPr>
      <w:tabs>
        <w:tab w:val="center" w:pos="4536"/>
        <w:tab w:val="right" w:pos="9072"/>
      </w:tabs>
      <w:spacing w:line="240" w:lineRule="auto"/>
    </w:pPr>
  </w:style>
  <w:style w:type="character" w:customStyle="1" w:styleId="llbChar">
    <w:name w:val="Élőláb Char"/>
    <w:basedOn w:val="Bekezdsalapbettpusa"/>
    <w:link w:val="llb"/>
    <w:uiPriority w:val="99"/>
    <w:rsid w:val="00EB4CEA"/>
  </w:style>
  <w:style w:type="character" w:customStyle="1" w:styleId="Cmsor2Char">
    <w:name w:val="Címsor 2 Char"/>
    <w:basedOn w:val="Bekezdsalapbettpusa"/>
    <w:link w:val="Cmsor2"/>
    <w:uiPriority w:val="9"/>
    <w:rsid w:val="0034657C"/>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483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talomjegyzkcmsora">
    <w:name w:val="TOC Heading"/>
    <w:basedOn w:val="Cmsor1"/>
    <w:next w:val="Norml"/>
    <w:uiPriority w:val="39"/>
    <w:semiHidden/>
    <w:unhideWhenUsed/>
    <w:qFormat/>
    <w:rsid w:val="00F67A9C"/>
    <w:pPr>
      <w:outlineLvl w:val="9"/>
    </w:pPr>
    <w:rPr>
      <w:lang w:eastAsia="hu-HU"/>
    </w:rPr>
  </w:style>
  <w:style w:type="paragraph" w:styleId="TJ1">
    <w:name w:val="toc 1"/>
    <w:basedOn w:val="Norml"/>
    <w:next w:val="Norml"/>
    <w:autoRedefine/>
    <w:uiPriority w:val="39"/>
    <w:unhideWhenUsed/>
    <w:rsid w:val="00F67A9C"/>
    <w:pPr>
      <w:spacing w:after="100"/>
    </w:pPr>
  </w:style>
  <w:style w:type="paragraph" w:styleId="TJ2">
    <w:name w:val="toc 2"/>
    <w:basedOn w:val="Norml"/>
    <w:next w:val="Norml"/>
    <w:autoRedefine/>
    <w:uiPriority w:val="39"/>
    <w:unhideWhenUsed/>
    <w:rsid w:val="00F67A9C"/>
    <w:pPr>
      <w:spacing w:after="100"/>
      <w:ind w:left="220"/>
    </w:pPr>
  </w:style>
  <w:style w:type="character" w:styleId="Hiperhivatkozs">
    <w:name w:val="Hyperlink"/>
    <w:basedOn w:val="Bekezdsalapbettpusa"/>
    <w:uiPriority w:val="99"/>
    <w:unhideWhenUsed/>
    <w:rsid w:val="00F67A9C"/>
    <w:rPr>
      <w:color w:val="0000FF" w:themeColor="hyperlink"/>
      <w:u w:val="single"/>
    </w:rPr>
  </w:style>
  <w:style w:type="paragraph" w:styleId="Buborkszveg">
    <w:name w:val="Balloon Text"/>
    <w:basedOn w:val="Norml"/>
    <w:link w:val="BuborkszvegChar"/>
    <w:uiPriority w:val="99"/>
    <w:semiHidden/>
    <w:unhideWhenUsed/>
    <w:rsid w:val="00F67A9C"/>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67A9C"/>
    <w:rPr>
      <w:rFonts w:ascii="Tahoma" w:hAnsi="Tahoma" w:cs="Tahoma"/>
      <w:sz w:val="16"/>
      <w:szCs w:val="16"/>
    </w:rPr>
  </w:style>
  <w:style w:type="paragraph" w:styleId="Kpalrs">
    <w:name w:val="caption"/>
    <w:basedOn w:val="Norml"/>
    <w:next w:val="Norml"/>
    <w:uiPriority w:val="35"/>
    <w:unhideWhenUsed/>
    <w:qFormat/>
    <w:rsid w:val="002E772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62052">
      <w:bodyDiv w:val="1"/>
      <w:marLeft w:val="0"/>
      <w:marRight w:val="0"/>
      <w:marTop w:val="0"/>
      <w:marBottom w:val="0"/>
      <w:divBdr>
        <w:top w:val="none" w:sz="0" w:space="0" w:color="auto"/>
        <w:left w:val="none" w:sz="0" w:space="0" w:color="auto"/>
        <w:bottom w:val="none" w:sz="0" w:space="0" w:color="auto"/>
        <w:right w:val="none" w:sz="0" w:space="0" w:color="auto"/>
      </w:divBdr>
    </w:div>
    <w:div w:id="1964967956">
      <w:bodyDiv w:val="1"/>
      <w:marLeft w:val="0"/>
      <w:marRight w:val="0"/>
      <w:marTop w:val="0"/>
      <w:marBottom w:val="0"/>
      <w:divBdr>
        <w:top w:val="none" w:sz="0" w:space="0" w:color="auto"/>
        <w:left w:val="none" w:sz="0" w:space="0" w:color="auto"/>
        <w:bottom w:val="none" w:sz="0" w:space="0" w:color="auto"/>
        <w:right w:val="none" w:sz="0" w:space="0" w:color="auto"/>
      </w:divBdr>
    </w:div>
    <w:div w:id="21407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01EA9-4CC8-404B-A37B-EABC5740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18</Pages>
  <Words>3324</Words>
  <Characters>22940</Characters>
  <Application>Microsoft Office Word</Application>
  <DocSecurity>0</DocSecurity>
  <Lines>191</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AdminDaniel</dc:creator>
  <cp:lastModifiedBy>AdminDaniel</cp:lastModifiedBy>
  <cp:revision>255</cp:revision>
  <dcterms:created xsi:type="dcterms:W3CDTF">2018-11-01T21:14:00Z</dcterms:created>
  <dcterms:modified xsi:type="dcterms:W3CDTF">2019-02-12T16:31:00Z</dcterms:modified>
</cp:coreProperties>
</file>