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28ED" w:rsidRDefault="009128ED" w:rsidP="009128E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9128ED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Curso POO Teoria </w:t>
      </w:r>
      <w:hyperlink r:id="rId5" w:history="1">
        <w:r w:rsidRPr="009128ED">
          <w:rPr>
            <w:rStyle w:val="Hyperlink"/>
            <w:rFonts w:ascii="Times New Roman" w:eastAsia="Times New Roman" w:hAnsi="Times New Roman" w:cs="Times New Roman"/>
            <w:b/>
            <w:bCs/>
            <w:sz w:val="27"/>
            <w:szCs w:val="27"/>
            <w:lang w:eastAsia="pt-BR"/>
          </w:rPr>
          <w:t>#11a</w:t>
        </w:r>
      </w:hyperlink>
      <w:r w:rsidRPr="009128ED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 - Herança (Parte 2)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– Guanabara: Resumo</w:t>
      </w:r>
    </w:p>
    <w:p w:rsidR="009128ED" w:rsidRPr="009128ED" w:rsidRDefault="009128ED" w:rsidP="009128E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28ED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Herança de Implementação</w:t>
      </w:r>
      <w:r w:rsidRPr="009128E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r w:rsidRPr="009128ED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Herança para Diferença</w:t>
      </w:r>
      <w:r w:rsidRPr="009128ED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9128ED" w:rsidRPr="009128ED" w:rsidRDefault="009128ED" w:rsidP="009128E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28ED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Herança de Implementação</w:t>
      </w:r>
      <w:r w:rsidRPr="009128E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permite que uma subclasse herde e reutilize diretamente o código de uma superclasse.</w:t>
      </w:r>
    </w:p>
    <w:p w:rsidR="009128ED" w:rsidRPr="009128ED" w:rsidRDefault="009128ED" w:rsidP="009128E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28ED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Herança para Diferença</w:t>
      </w:r>
      <w:r w:rsidRPr="009128E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usada quando a subclasse redefine ou estende o comportamento da superclasse.</w:t>
      </w:r>
    </w:p>
    <w:p w:rsidR="009128ED" w:rsidRPr="009128ED" w:rsidRDefault="009128ED" w:rsidP="009128E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28ED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Nomenclaturas na Herança</w:t>
      </w:r>
      <w:r w:rsidRPr="009128ED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9128ED" w:rsidRPr="009128ED" w:rsidRDefault="009128ED" w:rsidP="009128E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28ED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Superclasse</w:t>
      </w:r>
      <w:r w:rsidRPr="009128E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r w:rsidRPr="009128ED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Subclasse</w:t>
      </w:r>
      <w:r w:rsidRPr="009128ED">
        <w:rPr>
          <w:rFonts w:ascii="Times New Roman" w:eastAsia="Times New Roman" w:hAnsi="Times New Roman" w:cs="Times New Roman"/>
          <w:sz w:val="24"/>
          <w:szCs w:val="24"/>
          <w:lang w:eastAsia="pt-BR"/>
        </w:rPr>
        <w:t>: A superclasse é a classe "mãe" que fornece atributos e métodos, enquanto a subclasse herda esses elementos.</w:t>
      </w:r>
    </w:p>
    <w:p w:rsidR="009128ED" w:rsidRPr="009128ED" w:rsidRDefault="009128ED" w:rsidP="009128E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28ED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Ancestral</w:t>
      </w:r>
      <w:r w:rsidRPr="009128E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r w:rsidRPr="009128ED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Descendente</w:t>
      </w:r>
      <w:r w:rsidRPr="009128ED">
        <w:rPr>
          <w:rFonts w:ascii="Times New Roman" w:eastAsia="Times New Roman" w:hAnsi="Times New Roman" w:cs="Times New Roman"/>
          <w:sz w:val="24"/>
          <w:szCs w:val="24"/>
          <w:lang w:eastAsia="pt-BR"/>
        </w:rPr>
        <w:t>: Ancestral é qualquer classe na cadeia de herança superior, e descendente é qualquer classe abaixo na cadeia.</w:t>
      </w:r>
    </w:p>
    <w:p w:rsidR="009128ED" w:rsidRPr="009128ED" w:rsidRDefault="009128ED" w:rsidP="009128E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28ED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Classe Raiz</w:t>
      </w:r>
      <w:r w:rsidRPr="009128E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r w:rsidRPr="009128ED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Classe Folha</w:t>
      </w:r>
      <w:r w:rsidRPr="009128ED">
        <w:rPr>
          <w:rFonts w:ascii="Times New Roman" w:eastAsia="Times New Roman" w:hAnsi="Times New Roman" w:cs="Times New Roman"/>
          <w:sz w:val="24"/>
          <w:szCs w:val="24"/>
          <w:lang w:eastAsia="pt-BR"/>
        </w:rPr>
        <w:t>: A classe raiz está no topo da hierarquia de herança, enquanto a classe folha é aquela que não é mais herdada.</w:t>
      </w:r>
    </w:p>
    <w:p w:rsidR="009128ED" w:rsidRPr="009128ED" w:rsidRDefault="009128ED" w:rsidP="009128E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28ED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Conceitos de Generalização e Especialização</w:t>
      </w:r>
      <w:r w:rsidRPr="009128ED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9128ED" w:rsidRPr="009128ED" w:rsidRDefault="009128ED" w:rsidP="009128E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28ED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Generalização</w:t>
      </w:r>
      <w:r w:rsidRPr="009128E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o processo de criar uma superclasse a partir de subclasses comuns.</w:t>
      </w:r>
    </w:p>
    <w:p w:rsidR="009128ED" w:rsidRPr="009128ED" w:rsidRDefault="009128ED" w:rsidP="009128E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28ED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Especialização</w:t>
      </w:r>
      <w:r w:rsidRPr="009128E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o oposto, onde subclasses derivam de uma superclasse para adicionar comportamentos específicos.</w:t>
      </w:r>
    </w:p>
    <w:p w:rsidR="009128ED" w:rsidRPr="009128ED" w:rsidRDefault="009128ED" w:rsidP="009128E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28ED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Classes e Métodos Específicos</w:t>
      </w:r>
      <w:r w:rsidRPr="009128ED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9128ED" w:rsidRPr="009128ED" w:rsidRDefault="009128ED" w:rsidP="009128E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28ED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Classe Abstrata</w:t>
      </w:r>
      <w:r w:rsidRPr="009128ED">
        <w:rPr>
          <w:rFonts w:ascii="Times New Roman" w:eastAsia="Times New Roman" w:hAnsi="Times New Roman" w:cs="Times New Roman"/>
          <w:sz w:val="24"/>
          <w:szCs w:val="24"/>
          <w:lang w:eastAsia="pt-BR"/>
        </w:rPr>
        <w:t>: Não pode ser instanciada diretamente e geralmente serve como modelo para outras classes.</w:t>
      </w:r>
    </w:p>
    <w:p w:rsidR="009128ED" w:rsidRPr="009128ED" w:rsidRDefault="009128ED" w:rsidP="009128E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28ED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Classe Final</w:t>
      </w:r>
      <w:r w:rsidRPr="009128ED">
        <w:rPr>
          <w:rFonts w:ascii="Times New Roman" w:eastAsia="Times New Roman" w:hAnsi="Times New Roman" w:cs="Times New Roman"/>
          <w:sz w:val="24"/>
          <w:szCs w:val="24"/>
          <w:lang w:eastAsia="pt-BR"/>
        </w:rPr>
        <w:t>: Não pode ser herdada por outras classes.</w:t>
      </w:r>
    </w:p>
    <w:p w:rsidR="009128ED" w:rsidRPr="009128ED" w:rsidRDefault="009128ED" w:rsidP="009128E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28ED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Método Abstrato</w:t>
      </w:r>
      <w:r w:rsidRPr="009128ED">
        <w:rPr>
          <w:rFonts w:ascii="Times New Roman" w:eastAsia="Times New Roman" w:hAnsi="Times New Roman" w:cs="Times New Roman"/>
          <w:sz w:val="24"/>
          <w:szCs w:val="24"/>
          <w:lang w:eastAsia="pt-BR"/>
        </w:rPr>
        <w:t>: Definido na classe abstrata sem implementação, sendo obrigatório que as subclasses o implementem.</w:t>
      </w:r>
    </w:p>
    <w:p w:rsidR="009128ED" w:rsidRPr="009128ED" w:rsidRDefault="009128ED" w:rsidP="009128E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28ED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Método Final</w:t>
      </w:r>
      <w:r w:rsidRPr="009128ED">
        <w:rPr>
          <w:rFonts w:ascii="Times New Roman" w:eastAsia="Times New Roman" w:hAnsi="Times New Roman" w:cs="Times New Roman"/>
          <w:sz w:val="24"/>
          <w:szCs w:val="24"/>
          <w:lang w:eastAsia="pt-BR"/>
        </w:rPr>
        <w:t>: Método que não pode ser sobrescrito pelas subclasses.</w:t>
      </w:r>
    </w:p>
    <w:p w:rsidR="009128ED" w:rsidRDefault="009128ED" w:rsidP="009128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128ED">
        <w:rPr>
          <w:rFonts w:ascii="Times New Roman" w:eastAsia="Times New Roman" w:hAnsi="Times New Roman" w:cs="Times New Roman"/>
          <w:sz w:val="24"/>
          <w:szCs w:val="24"/>
          <w:lang w:eastAsia="pt-BR"/>
        </w:rPr>
        <w:t>Esses conceitos formam a base para estruturar e organizar código em POO de forma eficiente e flexível.</w:t>
      </w:r>
    </w:p>
    <w:p w:rsidR="009128ED" w:rsidRPr="009128ED" w:rsidRDefault="009128ED" w:rsidP="009128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62083">
        <w:rPr>
          <w:noProof/>
          <w:lang w:eastAsia="pt-BR"/>
        </w:rPr>
        <w:drawing>
          <wp:inline distT="0" distB="0" distL="0" distR="0" wp14:anchorId="09EE0173" wp14:editId="0ABA51BA">
            <wp:extent cx="1958266" cy="3211195"/>
            <wp:effectExtent l="0" t="0" r="4445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9045" cy="326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8ED">
        <w:t xml:space="preserve"> </w:t>
      </w:r>
      <w:r w:rsidRPr="00062083">
        <w:rPr>
          <w:noProof/>
          <w:lang w:eastAsia="pt-BR"/>
        </w:rPr>
        <w:drawing>
          <wp:inline distT="0" distB="0" distL="0" distR="0" wp14:anchorId="6DB95FAB" wp14:editId="7B9820B3">
            <wp:extent cx="1936632" cy="3235960"/>
            <wp:effectExtent l="0" t="0" r="6985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6653" cy="326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8ED">
        <w:t xml:space="preserve"> </w:t>
      </w:r>
      <w:r w:rsidRPr="00062083">
        <w:rPr>
          <w:noProof/>
          <w:lang w:eastAsia="pt-BR"/>
        </w:rPr>
        <w:drawing>
          <wp:inline distT="0" distB="0" distL="0" distR="0" wp14:anchorId="29BBACFF" wp14:editId="1FE88270">
            <wp:extent cx="1406536" cy="2390140"/>
            <wp:effectExtent l="0" t="0" r="317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8382" cy="244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037" w:rsidRPr="00F33037" w:rsidRDefault="00F33037" w:rsidP="00F330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F33037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lastRenderedPageBreak/>
        <w:t>Herança</w:t>
      </w:r>
    </w:p>
    <w:p w:rsidR="00F33037" w:rsidRPr="00F33037" w:rsidRDefault="00F33037" w:rsidP="00F23F8E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33037">
        <w:rPr>
          <w:rFonts w:ascii="Times New Roman" w:eastAsia="Times New Roman" w:hAnsi="Times New Roman" w:cs="Times New Roman"/>
          <w:sz w:val="24"/>
          <w:szCs w:val="24"/>
          <w:lang w:eastAsia="pt-BR"/>
        </w:rPr>
        <w:t>Herança é um relacionamento onde uma classe (a subclasse) deriva de outra classe (a superclasse), herdando seus atributos e métodos. Esse relacionamento reflete uma relação "é um tipo de", onde a subclasse é um tipo mais específico da superclasse.</w:t>
      </w:r>
    </w:p>
    <w:p w:rsidR="000C2F59" w:rsidRDefault="00F23F8E">
      <w:r w:rsidRPr="00F23F8E">
        <w:rPr>
          <w:noProof/>
          <w:lang w:eastAsia="pt-BR"/>
        </w:rPr>
        <w:drawing>
          <wp:inline distT="0" distB="0" distL="0" distR="0" wp14:anchorId="182D7B8B" wp14:editId="1416637B">
            <wp:extent cx="2908300" cy="2471234"/>
            <wp:effectExtent l="0" t="0" r="635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1523" cy="24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8E" w:rsidRDefault="00F23F8E" w:rsidP="00F23F8E">
      <w:pPr>
        <w:pStyle w:val="NormalWeb"/>
      </w:pPr>
      <w:r>
        <w:t xml:space="preserve">Neste código, o conceito de </w:t>
      </w:r>
      <w:r>
        <w:rPr>
          <w:rStyle w:val="Forte"/>
        </w:rPr>
        <w:t>herança</w:t>
      </w:r>
      <w:r>
        <w:t xml:space="preserve"> em POO está sendo utilizado para criar uma hierarquia entre as classes </w:t>
      </w:r>
      <w:r>
        <w:rPr>
          <w:rStyle w:val="CdigoHTML"/>
        </w:rPr>
        <w:t>Pessoa</w:t>
      </w:r>
      <w:r>
        <w:t xml:space="preserve">, </w:t>
      </w:r>
      <w:r>
        <w:rPr>
          <w:rStyle w:val="CdigoHTML"/>
        </w:rPr>
        <w:t>Cliente</w:t>
      </w:r>
      <w:r>
        <w:t xml:space="preserve"> e </w:t>
      </w:r>
      <w:r>
        <w:rPr>
          <w:rStyle w:val="CdigoHTML"/>
        </w:rPr>
        <w:t>Aluno</w:t>
      </w:r>
      <w:r>
        <w:t>. Vamos entender o que está acontecendo em cada parte:</w:t>
      </w:r>
    </w:p>
    <w:p w:rsidR="00F23F8E" w:rsidRDefault="00F23F8E" w:rsidP="00F23F8E">
      <w:pPr>
        <w:pStyle w:val="Ttulo3"/>
      </w:pPr>
      <w:r>
        <w:t xml:space="preserve">1. Classe </w:t>
      </w:r>
      <w:r>
        <w:rPr>
          <w:rStyle w:val="CdigoHTML"/>
        </w:rPr>
        <w:t>Pessoa</w:t>
      </w:r>
    </w:p>
    <w:p w:rsidR="00F23F8E" w:rsidRDefault="00F23F8E" w:rsidP="00F23F8E">
      <w:pPr>
        <w:pStyle w:val="NormalWeb"/>
      </w:pPr>
      <w:r>
        <w:t xml:space="preserve">A classe </w:t>
      </w:r>
      <w:r>
        <w:rPr>
          <w:rStyle w:val="CdigoHTML"/>
        </w:rPr>
        <w:t>Pessoa</w:t>
      </w:r>
      <w:r>
        <w:t xml:space="preserve"> é a </w:t>
      </w:r>
      <w:r>
        <w:rPr>
          <w:rStyle w:val="Forte"/>
        </w:rPr>
        <w:t>superclasse</w:t>
      </w:r>
      <w:r>
        <w:t xml:space="preserve"> ou </w:t>
      </w:r>
      <w:r>
        <w:rPr>
          <w:rStyle w:val="Forte"/>
        </w:rPr>
        <w:t>classe base</w:t>
      </w:r>
      <w:r>
        <w:t>. Ela contém um construtor (</w:t>
      </w:r>
      <w:r>
        <w:rPr>
          <w:rStyle w:val="CdigoHTML"/>
        </w:rPr>
        <w:t>__init__</w:t>
      </w:r>
      <w:r>
        <w:t xml:space="preserve">) que inicializa os atributos </w:t>
      </w:r>
      <w:r>
        <w:rPr>
          <w:rStyle w:val="CdigoHTML"/>
        </w:rPr>
        <w:t>nome</w:t>
      </w:r>
      <w:r>
        <w:t xml:space="preserve"> e </w:t>
      </w:r>
      <w:r>
        <w:rPr>
          <w:rStyle w:val="CdigoHTML"/>
        </w:rPr>
        <w:t>idade</w:t>
      </w:r>
      <w:r>
        <w:t xml:space="preserve"> para cada instância de </w:t>
      </w:r>
      <w:r>
        <w:rPr>
          <w:rStyle w:val="CdigoHTML"/>
        </w:rPr>
        <w:t>Pessoa</w:t>
      </w:r>
      <w:r>
        <w:t xml:space="preserve">. Além disso, ela define o atributo </w:t>
      </w:r>
      <w:r>
        <w:rPr>
          <w:rStyle w:val="CdigoHTML"/>
        </w:rPr>
        <w:t>nomeclasse</w:t>
      </w:r>
      <w:r>
        <w:t xml:space="preserve"> usando </w:t>
      </w:r>
      <w:r>
        <w:rPr>
          <w:rStyle w:val="CdigoHTML"/>
        </w:rPr>
        <w:t>self.__class__.__name__</w:t>
      </w:r>
      <w:r>
        <w:t>, que armazena o nome da classe de cada instância criada.</w:t>
      </w:r>
    </w:p>
    <w:p w:rsidR="00F23F8E" w:rsidRDefault="00F23F8E" w:rsidP="00F23F8E">
      <w:pPr>
        <w:pStyle w:val="NormalWeb"/>
      </w:pPr>
      <w:r>
        <w:t xml:space="preserve">A classe </w:t>
      </w:r>
      <w:r>
        <w:rPr>
          <w:rStyle w:val="CdigoHTML"/>
        </w:rPr>
        <w:t>Pessoa</w:t>
      </w:r>
      <w:r>
        <w:t xml:space="preserve"> também tem um método chamado </w:t>
      </w:r>
      <w:r>
        <w:rPr>
          <w:rStyle w:val="CdigoHTML"/>
        </w:rPr>
        <w:t>falar</w:t>
      </w:r>
      <w:r>
        <w:t>, que exibe uma mensagem indicando que uma instância da classe está "falando".</w:t>
      </w:r>
    </w:p>
    <w:p w:rsidR="00F23F8E" w:rsidRDefault="00F23F8E" w:rsidP="00F23F8E">
      <w:pPr>
        <w:pStyle w:val="Ttulo3"/>
      </w:pPr>
      <w:r>
        <w:t xml:space="preserve">2. Classe </w:t>
      </w:r>
      <w:r>
        <w:rPr>
          <w:rStyle w:val="CdigoHTML"/>
        </w:rPr>
        <w:t>Cliente</w:t>
      </w:r>
    </w:p>
    <w:p w:rsidR="00F23F8E" w:rsidRDefault="00F23F8E" w:rsidP="00F23F8E">
      <w:pPr>
        <w:pStyle w:val="NormalWeb"/>
      </w:pPr>
      <w:r>
        <w:t xml:space="preserve">A classe </w:t>
      </w:r>
      <w:r>
        <w:rPr>
          <w:rStyle w:val="CdigoHTML"/>
        </w:rPr>
        <w:t>Cliente</w:t>
      </w:r>
      <w:r>
        <w:t xml:space="preserve"> é uma </w:t>
      </w:r>
      <w:r>
        <w:rPr>
          <w:rStyle w:val="Forte"/>
        </w:rPr>
        <w:t>subclasse</w:t>
      </w:r>
      <w:r>
        <w:t xml:space="preserve"> de </w:t>
      </w:r>
      <w:r>
        <w:rPr>
          <w:rStyle w:val="CdigoHTML"/>
        </w:rPr>
        <w:t>Pessoa</w:t>
      </w:r>
      <w:r>
        <w:t xml:space="preserve">, indicada pela sintaxe </w:t>
      </w:r>
      <w:r>
        <w:rPr>
          <w:rStyle w:val="CdigoHTML"/>
        </w:rPr>
        <w:t>class Cliente(Pessoa):</w:t>
      </w:r>
      <w:r>
        <w:t xml:space="preserve">. Isso significa que </w:t>
      </w:r>
      <w:r>
        <w:rPr>
          <w:rStyle w:val="CdigoHTML"/>
        </w:rPr>
        <w:t>Cliente</w:t>
      </w:r>
      <w:r>
        <w:t xml:space="preserve"> herda todos os atributos e métodos de </w:t>
      </w:r>
      <w:r>
        <w:rPr>
          <w:rStyle w:val="CdigoHTML"/>
        </w:rPr>
        <w:t>Pessoa</w:t>
      </w:r>
      <w:r>
        <w:t>.</w:t>
      </w:r>
    </w:p>
    <w:p w:rsidR="00F23F8E" w:rsidRDefault="00F23F8E" w:rsidP="00F23F8E">
      <w:pPr>
        <w:pStyle w:val="NormalWeb"/>
      </w:pPr>
      <w:r>
        <w:t xml:space="preserve">Além dos atributos e métodos herdados, </w:t>
      </w:r>
      <w:r>
        <w:rPr>
          <w:rStyle w:val="CdigoHTML"/>
        </w:rPr>
        <w:t>Cliente</w:t>
      </w:r>
      <w:r>
        <w:t xml:space="preserve"> possui um método adicional chamado </w:t>
      </w:r>
      <w:r>
        <w:rPr>
          <w:rStyle w:val="CdigoHTML"/>
        </w:rPr>
        <w:t>comprar</w:t>
      </w:r>
      <w:r>
        <w:t xml:space="preserve">, que imprime uma mensagem indicando que a instância </w:t>
      </w:r>
      <w:r>
        <w:rPr>
          <w:rStyle w:val="CdigoHTML"/>
        </w:rPr>
        <w:t>Cliente</w:t>
      </w:r>
      <w:r>
        <w:t xml:space="preserve"> está "comprando". Como </w:t>
      </w:r>
      <w:r>
        <w:rPr>
          <w:rStyle w:val="CdigoHTML"/>
        </w:rPr>
        <w:t>Cliente</w:t>
      </w:r>
      <w:r>
        <w:t xml:space="preserve"> herda de </w:t>
      </w:r>
      <w:r>
        <w:rPr>
          <w:rStyle w:val="CdigoHTML"/>
        </w:rPr>
        <w:t>Pessoa</w:t>
      </w:r>
      <w:r>
        <w:t xml:space="preserve">, ela também pode acessar o método </w:t>
      </w:r>
      <w:r>
        <w:rPr>
          <w:rStyle w:val="CdigoHTML"/>
        </w:rPr>
        <w:t>falar</w:t>
      </w:r>
      <w:r>
        <w:t xml:space="preserve">, além do método </w:t>
      </w:r>
      <w:r>
        <w:rPr>
          <w:rStyle w:val="CdigoHTML"/>
        </w:rPr>
        <w:t>comprar</w:t>
      </w:r>
      <w:r>
        <w:t>.</w:t>
      </w:r>
    </w:p>
    <w:p w:rsidR="00F23F8E" w:rsidRDefault="00F23F8E" w:rsidP="00F23F8E">
      <w:pPr>
        <w:pStyle w:val="Ttulo3"/>
      </w:pPr>
      <w:r>
        <w:t xml:space="preserve">3. Classe </w:t>
      </w:r>
      <w:r>
        <w:rPr>
          <w:rStyle w:val="CdigoHTML"/>
        </w:rPr>
        <w:t>Aluno</w:t>
      </w:r>
    </w:p>
    <w:p w:rsidR="00F23F8E" w:rsidRDefault="00F23F8E" w:rsidP="00F23F8E">
      <w:pPr>
        <w:pStyle w:val="NormalWeb"/>
      </w:pPr>
      <w:r>
        <w:lastRenderedPageBreak/>
        <w:t xml:space="preserve">A classe </w:t>
      </w:r>
      <w:r>
        <w:rPr>
          <w:rStyle w:val="CdigoHTML"/>
        </w:rPr>
        <w:t>Aluno</w:t>
      </w:r>
      <w:r>
        <w:t xml:space="preserve"> também é uma subclasse de </w:t>
      </w:r>
      <w:r>
        <w:rPr>
          <w:rStyle w:val="CdigoHTML"/>
        </w:rPr>
        <w:t>Pessoa</w:t>
      </w:r>
      <w:r>
        <w:t xml:space="preserve">, definida como </w:t>
      </w:r>
      <w:r>
        <w:rPr>
          <w:rStyle w:val="CdigoHTML"/>
        </w:rPr>
        <w:t>class Aluno(Pessoa):</w:t>
      </w:r>
      <w:r>
        <w:t xml:space="preserve">. Isso significa que </w:t>
      </w:r>
      <w:r>
        <w:rPr>
          <w:rStyle w:val="CdigoHTML"/>
        </w:rPr>
        <w:t>Aluno</w:t>
      </w:r>
      <w:r>
        <w:t xml:space="preserve"> herda tudo o que </w:t>
      </w:r>
      <w:r>
        <w:rPr>
          <w:rStyle w:val="CdigoHTML"/>
        </w:rPr>
        <w:t>Pessoa</w:t>
      </w:r>
      <w:r>
        <w:t xml:space="preserve"> possui.</w:t>
      </w:r>
    </w:p>
    <w:p w:rsidR="00F23F8E" w:rsidRDefault="00F23F8E" w:rsidP="00F23F8E">
      <w:pPr>
        <w:pStyle w:val="NormalWeb"/>
      </w:pPr>
      <w:r>
        <w:rPr>
          <w:rStyle w:val="CdigoHTML"/>
        </w:rPr>
        <w:t>Aluno</w:t>
      </w:r>
      <w:r>
        <w:t xml:space="preserve"> tem um método específico chamado </w:t>
      </w:r>
      <w:r>
        <w:rPr>
          <w:rStyle w:val="CdigoHTML"/>
        </w:rPr>
        <w:t>estudar</w:t>
      </w:r>
      <w:r>
        <w:t xml:space="preserve">, que exibe uma mensagem indicando que a instância </w:t>
      </w:r>
      <w:r>
        <w:rPr>
          <w:rStyle w:val="CdigoHTML"/>
        </w:rPr>
        <w:t>Aluno</w:t>
      </w:r>
      <w:r>
        <w:t xml:space="preserve"> está "estudando". Assim como </w:t>
      </w:r>
      <w:r>
        <w:rPr>
          <w:rStyle w:val="CdigoHTML"/>
        </w:rPr>
        <w:t>Cliente</w:t>
      </w:r>
      <w:r>
        <w:t xml:space="preserve">, </w:t>
      </w:r>
      <w:r>
        <w:rPr>
          <w:rStyle w:val="CdigoHTML"/>
        </w:rPr>
        <w:t>Aluno</w:t>
      </w:r>
      <w:r>
        <w:t xml:space="preserve"> também pode acessar o método </w:t>
      </w:r>
      <w:r>
        <w:rPr>
          <w:rStyle w:val="CdigoHTML"/>
        </w:rPr>
        <w:t>falar</w:t>
      </w:r>
      <w:r>
        <w:t xml:space="preserve"> de </w:t>
      </w:r>
      <w:r>
        <w:rPr>
          <w:rStyle w:val="CdigoHTML"/>
        </w:rPr>
        <w:t>Pessoa</w:t>
      </w:r>
      <w:r>
        <w:t xml:space="preserve">, além de seu próprio método </w:t>
      </w:r>
      <w:r>
        <w:rPr>
          <w:rStyle w:val="CdigoHTML"/>
        </w:rPr>
        <w:t>estudar</w:t>
      </w:r>
      <w:r>
        <w:t>.</w:t>
      </w:r>
    </w:p>
    <w:p w:rsidR="00F23F8E" w:rsidRDefault="00F23F8E" w:rsidP="00F23F8E">
      <w:pPr>
        <w:pStyle w:val="Ttulo3"/>
      </w:pPr>
      <w:r>
        <w:t>Como funciona a herança neste exemplo?</w:t>
      </w:r>
    </w:p>
    <w:p w:rsidR="00F23F8E" w:rsidRDefault="00F23F8E" w:rsidP="00F23F8E">
      <w:pPr>
        <w:pStyle w:val="NormalWeb"/>
      </w:pPr>
      <w:r>
        <w:t xml:space="preserve">A herança permite que </w:t>
      </w:r>
      <w:r>
        <w:rPr>
          <w:rStyle w:val="CdigoHTML"/>
        </w:rPr>
        <w:t>Cliente</w:t>
      </w:r>
      <w:r>
        <w:t xml:space="preserve"> e </w:t>
      </w:r>
      <w:r>
        <w:rPr>
          <w:rStyle w:val="CdigoHTML"/>
        </w:rPr>
        <w:t>Aluno</w:t>
      </w:r>
      <w:r>
        <w:t xml:space="preserve"> reutilizem o código da classe </w:t>
      </w:r>
      <w:r>
        <w:rPr>
          <w:rStyle w:val="CdigoHTML"/>
        </w:rPr>
        <w:t>Pessoa</w:t>
      </w:r>
      <w:r>
        <w:t xml:space="preserve">, evitando a duplicação. Ambos herdam o construtor </w:t>
      </w:r>
      <w:r>
        <w:rPr>
          <w:rStyle w:val="CdigoHTML"/>
        </w:rPr>
        <w:t>__init__</w:t>
      </w:r>
      <w:r>
        <w:t xml:space="preserve">, o atributo </w:t>
      </w:r>
      <w:r>
        <w:rPr>
          <w:rStyle w:val="CdigoHTML"/>
        </w:rPr>
        <w:t>nomeclasse</w:t>
      </w:r>
      <w:r>
        <w:t xml:space="preserve">, e o método </w:t>
      </w:r>
      <w:r>
        <w:rPr>
          <w:rStyle w:val="CdigoHTML"/>
        </w:rPr>
        <w:t>falar</w:t>
      </w:r>
      <w:r>
        <w:t>. Cada subclasse (</w:t>
      </w:r>
      <w:r>
        <w:rPr>
          <w:rStyle w:val="CdigoHTML"/>
        </w:rPr>
        <w:t>Cliente</w:t>
      </w:r>
      <w:r>
        <w:t xml:space="preserve"> e </w:t>
      </w:r>
      <w:r>
        <w:rPr>
          <w:rStyle w:val="CdigoHTML"/>
        </w:rPr>
        <w:t>Aluno</w:t>
      </w:r>
      <w:r>
        <w:t>) pode definir métodos específicos para si (</w:t>
      </w:r>
      <w:r>
        <w:rPr>
          <w:rStyle w:val="CdigoHTML"/>
        </w:rPr>
        <w:t>comprar</w:t>
      </w:r>
      <w:r>
        <w:t xml:space="preserve"> para </w:t>
      </w:r>
      <w:r>
        <w:rPr>
          <w:rStyle w:val="CdigoHTML"/>
        </w:rPr>
        <w:t>Cliente</w:t>
      </w:r>
      <w:r>
        <w:t xml:space="preserve"> e </w:t>
      </w:r>
      <w:r>
        <w:rPr>
          <w:rStyle w:val="CdigoHTML"/>
        </w:rPr>
        <w:t>estudar</w:t>
      </w:r>
      <w:r>
        <w:t xml:space="preserve"> para </w:t>
      </w:r>
      <w:r>
        <w:rPr>
          <w:rStyle w:val="CdigoHTML"/>
        </w:rPr>
        <w:t>Aluno</w:t>
      </w:r>
      <w:r>
        <w:t>), mantendo suas funcionalidades exclusivas.</w:t>
      </w:r>
    </w:p>
    <w:p w:rsidR="00F23F8E" w:rsidRDefault="00F23F8E" w:rsidP="00F23F8E">
      <w:pPr>
        <w:pStyle w:val="Ttulo3"/>
      </w:pPr>
      <w:r>
        <w:t>Exemplo de Uso</w:t>
      </w:r>
    </w:p>
    <w:p w:rsidR="00F23F8E" w:rsidRDefault="00F23F8E" w:rsidP="00F23F8E">
      <w:pPr>
        <w:pStyle w:val="NormalWeb"/>
      </w:pPr>
      <w:r>
        <w:t xml:space="preserve">Imagine que você cria instâncias das classes </w:t>
      </w:r>
      <w:r>
        <w:rPr>
          <w:rStyle w:val="CdigoHTML"/>
        </w:rPr>
        <w:t>Cliente</w:t>
      </w:r>
      <w:r>
        <w:t xml:space="preserve"> e </w:t>
      </w:r>
      <w:r>
        <w:rPr>
          <w:rStyle w:val="CdigoHTML"/>
        </w:rPr>
        <w:t>Aluno</w:t>
      </w:r>
      <w:r>
        <w:t>:</w:t>
      </w:r>
    </w:p>
    <w:p w:rsidR="00F23F8E" w:rsidRDefault="00F23F8E">
      <w:r w:rsidRPr="00F23F8E">
        <w:rPr>
          <w:noProof/>
          <w:lang w:eastAsia="pt-BR"/>
        </w:rPr>
        <w:drawing>
          <wp:inline distT="0" distB="0" distL="0" distR="0" wp14:anchorId="61EBDF54" wp14:editId="5C97A499">
            <wp:extent cx="3508744" cy="1122683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7235" cy="114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8E" w:rsidRDefault="00F23F8E">
      <w:r>
        <w:t xml:space="preserve">Neste exemplo, vemos como a herança facilita o uso dos métodos </w:t>
      </w:r>
      <w:r>
        <w:rPr>
          <w:rStyle w:val="CdigoHTML"/>
          <w:rFonts w:eastAsiaTheme="minorHAnsi"/>
        </w:rPr>
        <w:t>falar</w:t>
      </w:r>
      <w:r>
        <w:t xml:space="preserve"> em </w:t>
      </w:r>
      <w:r>
        <w:rPr>
          <w:rStyle w:val="CdigoHTML"/>
          <w:rFonts w:eastAsiaTheme="minorHAnsi"/>
        </w:rPr>
        <w:t>Cliente</w:t>
      </w:r>
      <w:r>
        <w:t xml:space="preserve"> e </w:t>
      </w:r>
      <w:r>
        <w:rPr>
          <w:rStyle w:val="CdigoHTML"/>
          <w:rFonts w:eastAsiaTheme="minorHAnsi"/>
        </w:rPr>
        <w:t>Aluno</w:t>
      </w:r>
      <w:r>
        <w:t>, além de permitir que cada classe tenha métodos específicos para suas responsabilidades.</w:t>
      </w:r>
    </w:p>
    <w:p w:rsidR="00E64CAC" w:rsidRDefault="00E64CAC" w:rsidP="00E64CAC">
      <w:r>
        <w:t xml:space="preserve">Se atentar ao metodo </w:t>
      </w:r>
      <w:r w:rsidRPr="00E64CAC">
        <w:rPr>
          <w:color w:val="FF0000"/>
        </w:rPr>
        <w:t>super().__init__()</w:t>
      </w:r>
      <w:bookmarkStart w:id="0" w:name="_GoBack"/>
      <w:bookmarkEnd w:id="0"/>
      <w:r>
        <w:t xml:space="preserve"> esse metodo cama o init da classe mãe. Logo os parametros requeridos no init da mae devem ser passados na construcao da classe filha.</w:t>
      </w:r>
    </w:p>
    <w:p w:rsidR="00E64CAC" w:rsidRDefault="00E64CAC" w:rsidP="00E64CAC">
      <w:r w:rsidRPr="00B27438">
        <w:drawing>
          <wp:inline distT="0" distB="0" distL="0" distR="0" wp14:anchorId="63F14B4D" wp14:editId="3AE2A5BC">
            <wp:extent cx="2849525" cy="2840477"/>
            <wp:effectExtent l="0" t="0" r="825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1724" cy="301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CAC" w:rsidRDefault="00E64CAC"/>
    <w:sectPr w:rsidR="00E64CA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5E5AD4"/>
    <w:multiLevelType w:val="multilevel"/>
    <w:tmpl w:val="94121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D6319B8"/>
    <w:multiLevelType w:val="hybridMultilevel"/>
    <w:tmpl w:val="DB3639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6F4"/>
    <w:rsid w:val="000C2F59"/>
    <w:rsid w:val="006E04B2"/>
    <w:rsid w:val="009128ED"/>
    <w:rsid w:val="00E64CAC"/>
    <w:rsid w:val="00F23F8E"/>
    <w:rsid w:val="00F33037"/>
    <w:rsid w:val="00F64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A4DBC6-F913-46E9-BF99-8FA014423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128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qFormat/>
    <w:rsid w:val="00F3303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F33037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F330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23F8E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F23F8E"/>
    <w:rPr>
      <w:rFonts w:ascii="Courier New" w:eastAsia="Times New Roman" w:hAnsi="Courier New" w:cs="Courier New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9128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9128ED"/>
    <w:rPr>
      <w:color w:val="0563C1" w:themeColor="hyperlink"/>
      <w:u w:val="single"/>
    </w:rPr>
  </w:style>
  <w:style w:type="character" w:styleId="nfase">
    <w:name w:val="Emphasis"/>
    <w:basedOn w:val="Fontepargpadro"/>
    <w:uiPriority w:val="20"/>
    <w:qFormat/>
    <w:rsid w:val="009128ED"/>
    <w:rPr>
      <w:i/>
      <w:iCs/>
    </w:rPr>
  </w:style>
  <w:style w:type="paragraph" w:styleId="PargrafodaLista">
    <w:name w:val="List Paragraph"/>
    <w:basedOn w:val="Normal"/>
    <w:uiPriority w:val="34"/>
    <w:qFormat/>
    <w:rsid w:val="00E64C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10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hashtag/11a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632</Words>
  <Characters>3418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3</cp:revision>
  <dcterms:created xsi:type="dcterms:W3CDTF">2024-10-29T11:23:00Z</dcterms:created>
  <dcterms:modified xsi:type="dcterms:W3CDTF">2024-11-10T20:11:00Z</dcterms:modified>
</cp:coreProperties>
</file>