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Identificación de interesados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02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Identificar los interesados (personas, roles y sistemas) cuyas necesidades se reflejan en los requerimientos, distinguiendo los roles que el sistema implementa de las personas reales, que no se conocen.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Interesados del sistema y de su documentación. Ninguna persona ha validado este documento. Las responsabilidades organizacionales están en </w:t>
      </w:r>
      <w:hyperlink w:history="1" r:id="rIdi58jg4frwt4inbl3olipe">
        <w:r>
          <w:rPr>
            <w:color w:val="1D4ED8"/>
            <w:u w:val="single"/>
          </w:rPr>
          <w:t xml:space="preserve">../00_GESTION_DEL_PROYECTO/04_INTERESADOS_Y_RESPONSABILIDADES.docx</w:t>
        </w:r>
      </w:hyperlink>
      <w:r>
        <w:t xml:space="preserve">.</w:t>
      </w:r>
    </w:p>
    <w:p>
      <w:pPr>
        <w:pStyle w:val="Heading2"/>
        <w:keepNext/>
      </w:pPr>
      <w:r>
        <w:t xml:space="preserve">1. Interesados de negocio y organización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4"/>
        <w:gridCol w:w="2017"/>
        <w:gridCol w:w="2030"/>
        <w:gridCol w:w="3032"/>
        <w:gridCol w:w="1407"/>
      </w:tblGrid>
      <w:tr>
        <w:trPr>
          <w:tblHeader/>
        </w:trPr>
        <w:tc>
          <w:tcPr>
            <w:tcW w:type="dxa" w:w="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Interesado</w:t>
            </w:r>
          </w:p>
        </w:tc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Interés</w:t>
            </w:r>
          </w:p>
        </w:tc>
        <w:tc>
          <w:tcPr>
            <w:tcW w:type="dxa" w:w="3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  <w:tc>
          <w:tcPr>
            <w:tcW w:type="dxa" w:w="1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Persona asignada</w:t>
            </w:r>
          </w:p>
        </w:tc>
      </w:tr>
      <w:tr>
        <w:tc>
          <w:tcPr>
            <w:tcW w:type="dxa" w:w="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INT-01</w:t>
            </w:r>
          </w:p>
        </w:tc>
        <w:tc>
          <w:tcPr>
            <w:tcW w:type="dxa" w:w="2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Patrocinador / dueño del producto</w:t>
            </w:r>
          </w:p>
        </w:tc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Plataforma de suministros institucionales de costo cero</w:t>
            </w:r>
          </w:p>
        </w:tc>
        <w:tc>
          <w:tcPr>
            <w:tcW w:type="dxa" w:w="3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 ("Entorno: laboratorio… Todo lo usado es gratuito")</w:t>
            </w:r>
          </w:p>
        </w:tc>
        <w:tc>
          <w:tcPr>
            <w:tcW w:type="dxa" w:w="1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INT-02</w:t>
            </w:r>
          </w:p>
        </w:tc>
        <w:tc>
          <w:tcPr>
            <w:tcW w:type="dxa" w:w="2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Equipo de desarrollo</w:t>
            </w:r>
          </w:p>
        </w:tc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Mantener y evolucionar el código</w:t>
            </w:r>
          </w:p>
        </w:tc>
        <w:tc>
          <w:tcPr>
            <w:tcW w:type="dxa" w:w="3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Historial Git (autor registrado: "Daniel Eduardo Padilla Cerpa"; dato de Git, no un rol aprobado)</w:t>
            </w:r>
          </w:p>
        </w:tc>
        <w:tc>
          <w:tcPr>
            <w:tcW w:type="dxa" w:w="1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INT-03</w:t>
            </w:r>
          </w:p>
        </w:tc>
        <w:tc>
          <w:tcPr>
            <w:tcW w:type="dxa" w:w="2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 de cumplimiento / jurídico</w:t>
            </w:r>
          </w:p>
        </w:tc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Ley 1581, régimen de productos restringidos</w:t>
            </w:r>
          </w:p>
        </w:tc>
        <w:tc>
          <w:tcPr>
            <w:tcW w:type="dxa" w:w="3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../docs/TRATAMIENTO_DATOS_PERSONALES.md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../docs/MATRIZ_NORMATIVA_COLOMBIA.md</w:t>
            </w:r>
          </w:p>
        </w:tc>
        <w:tc>
          <w:tcPr>
            <w:tcW w:type="dxa" w:w="1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INT-04</w:t>
            </w:r>
          </w:p>
        </w:tc>
        <w:tc>
          <w:tcPr>
            <w:tcW w:type="dxa" w:w="2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Operación / infraestructura</w:t>
            </w:r>
          </w:p>
        </w:tc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Clever Cloud, n8n, SMTP, secretos</w:t>
            </w:r>
          </w:p>
        </w:tc>
        <w:tc>
          <w:tcPr>
            <w:tcW w:type="dxa" w:w="3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../docs/GUIA_INSTALACION_Y_DESPLIEGUE.md</w:t>
            </w:r>
          </w:p>
        </w:tc>
        <w:tc>
          <w:tcPr>
            <w:tcW w:type="dxa" w:w="1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INT-05</w:t>
            </w:r>
          </w:p>
        </w:tc>
        <w:tc>
          <w:tcPr>
            <w:tcW w:type="dxa" w:w="2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Evaluador académico / auditor</w:t>
            </w:r>
          </w:p>
        </w:tc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Comprender y evaluar el sistema</w:t>
            </w:r>
          </w:p>
        </w:tc>
        <w:tc>
          <w:tcPr>
            <w:tcW w:type="dxa" w:w="3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 de esta auditoría</w:t>
            </w:r>
          </w:p>
        </w:tc>
        <w:tc>
          <w:tcPr>
            <w:tcW w:type="dxa" w:w="1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INT-06</w:t>
            </w:r>
          </w:p>
        </w:tc>
        <w:tc>
          <w:tcPr>
            <w:tcW w:type="dxa" w:w="2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Entidades compradoras (Policía, Defensa, Bomberos, Socorro, Penitenciario, empresas)</w:t>
            </w:r>
          </w:p>
        </w:tc>
        <w:tc>
          <w:tcPr>
            <w:tcW w:type="dxa" w:w="20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Comprar suministros adecuados a su institución</w:t>
            </w:r>
          </w:p>
        </w:tc>
        <w:tc>
          <w:tcPr>
            <w:tcW w:type="dxa" w:w="3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../backend/src/registroInstitucional.js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TIPOS_COMPRADOR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aplica (segmento)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Actores del sistema (roles implementados)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"/>
        <w:gridCol w:w="2243"/>
        <w:gridCol w:w="3105"/>
        <w:gridCol w:w="3110"/>
      </w:tblGrid>
      <w:tr>
        <w:trPr>
          <w:tblHeader/>
        </w:trP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Actor</w:t>
            </w:r>
          </w:p>
        </w:tc>
        <w:tc>
          <w:tcPr>
            <w:tcW w:type="dxa" w:w="3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3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Implementación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01</w:t>
            </w:r>
          </w:p>
        </w:tc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Visitante</w:t>
            </w:r>
          </w:p>
        </w:tc>
        <w:tc>
          <w:tcPr>
            <w:tcW w:type="dxa" w:w="3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sesión; ve vitrina sin precios</w:t>
            </w:r>
          </w:p>
        </w:tc>
        <w:tc>
          <w:tcPr>
            <w:tcW w:type="dxa" w:w="3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autenticacionOpcional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../backend/src/routes/auth.js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CONTEXTO_INVITADO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../backend/src/autorizacion.js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02</w:t>
            </w:r>
          </w:p>
        </w:tc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Solicitante</w:t>
            </w:r>
          </w:p>
        </w:tc>
        <w:tc>
          <w:tcPr>
            <w:tcW w:type="dxa" w:w="3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hecho,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usuarios.estado_cuenta = 'pendiente'</w:t>
            </w:r>
          </w:p>
        </w:tc>
        <w:tc>
          <w:tcPr>
            <w:tcW w:type="dxa" w:w="3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../backend/src/seguridad/registroVerificado.js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</w:t>
            </w:r>
          </w:p>
        </w:tc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 activo</w:t>
            </w:r>
          </w:p>
        </w:tc>
        <w:tc>
          <w:tcPr>
            <w:tcW w:type="dxa" w:w="3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activa y correo verificado; compra uso general</w:t>
            </w:r>
          </w:p>
        </w:tc>
        <w:tc>
          <w:tcPr>
            <w:tcW w:type="dxa" w:w="3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obtenerContexto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cuentaActiva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04</w:t>
            </w:r>
          </w:p>
        </w:tc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 verificado</w:t>
            </w:r>
          </w:p>
        </w:tc>
        <w:tc>
          <w:tcPr>
            <w:tcW w:type="dxa" w:w="3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vigente + autorización de restringidos</w:t>
            </w:r>
          </w:p>
        </w:tc>
        <w:tc>
          <w:tcPr>
            <w:tcW w:type="dxa" w:w="3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../backend/src/verificacionCompra.js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</w:t>
            </w:r>
          </w:p>
        </w:tc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Administrador / staff</w:t>
            </w:r>
          </w:p>
        </w:tc>
        <w:tc>
          <w:tcPr>
            <w:tcW w:type="dxa" w:w="3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rol = 'admin'</w:t>
            </w:r>
            <w:r>
              <w:rPr>
                <w:sz w:val="17"/>
                <w:szCs w:val="17"/>
              </w:rPr>
              <w:t xml:space="preserve"> + permisos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staff_permisos</w:t>
            </w:r>
            <w:r>
              <w:rPr>
                <w:sz w:val="17"/>
                <w:szCs w:val="17"/>
              </w:rPr>
              <w:t xml:space="preserve"> (13 permisos)</w:t>
            </w:r>
          </w:p>
        </w:tc>
        <w:tc>
          <w:tcPr>
            <w:tcW w:type="dxa" w:w="3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PERMISOS_STAFF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../backend/src/autorizacion.js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06</w:t>
            </w:r>
          </w:p>
        </w:tc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Superadministrador</w:t>
            </w:r>
          </w:p>
        </w:tc>
        <w:tc>
          <w:tcPr>
            <w:tcW w:type="dxa" w:w="3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usuarios.es_superadmin</w:t>
            </w:r>
            <w:r>
              <w:rPr>
                <w:sz w:val="17"/>
                <w:szCs w:val="17"/>
              </w:rPr>
              <w:t xml:space="preserve">; creado por comando</w:t>
            </w:r>
          </w:p>
        </w:tc>
        <w:tc>
          <w:tcPr>
            <w:tcW w:type="dxa" w:w="3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../backend/scripts/crear-superadmin.js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07</w:t>
            </w:r>
          </w:p>
        </w:tc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</w:t>
            </w:r>
          </w:p>
        </w:tc>
        <w:tc>
          <w:tcPr>
            <w:tcW w:type="dxa" w:w="3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Orquestador/notificador</w:t>
            </w:r>
          </w:p>
        </w:tc>
        <w:tc>
          <w:tcPr>
            <w:tcW w:type="dxa" w:w="3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../n8n/workflows/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../backend/src/automationOutbox.js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08</w:t>
            </w:r>
          </w:p>
        </w:tc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Proveedor de pago mock</w:t>
            </w:r>
          </w:p>
        </w:tc>
        <w:tc>
          <w:tcPr>
            <w:tcW w:type="dxa" w:w="3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Emite webhooks firmados</w:t>
            </w:r>
          </w:p>
        </w:tc>
        <w:tc>
          <w:tcPr>
            <w:tcW w:type="dxa" w:w="3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../backend/src/paymentProvider.js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09</w:t>
            </w:r>
          </w:p>
        </w:tc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Fuente del padrón</w:t>
            </w:r>
          </w:p>
        </w:tc>
        <w:tc>
          <w:tcPr>
            <w:tcW w:type="dxa" w:w="3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de solo lectura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personas_institucionales_prueba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../backend/src/seguridad/padron.js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10</w:t>
            </w:r>
          </w:p>
        </w:tc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 SMTP</w:t>
            </w:r>
          </w:p>
        </w:tc>
        <w:tc>
          <w:tcPr>
            <w:tcW w:type="dxa" w:w="3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Entrega correos (Mailpit en laboratorio)</w:t>
            </w:r>
          </w:p>
        </w:tc>
        <w:tc>
          <w:tcPr>
            <w:tcW w:type="dxa" w:w="3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../backend/src/seguridad/correo.js</w:t>
            </w:r>
          </w:p>
        </w:tc>
      </w:tr>
      <w:tr>
        <w:tc>
          <w:tcPr>
            <w:tcW w:type="dxa" w:w="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11</w:t>
            </w:r>
          </w:p>
        </w:tc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Tareas programadas del backend</w:t>
            </w:r>
          </w:p>
        </w:tc>
        <w:tc>
          <w:tcPr>
            <w:tcW w:type="dxa" w:w="3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Expiración, mantenimiento, outbox, sincronización</w:t>
            </w:r>
          </w:p>
        </w:tc>
        <w:tc>
          <w:tcPr>
            <w:tcW w:type="dxa" w:w="3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../backend/server.js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Matriz de influencia/interés [INF]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1"/>
        <w:gridCol w:w="1811"/>
        <w:gridCol w:w="1334"/>
        <w:gridCol w:w="4404"/>
      </w:tblGrid>
      <w:tr>
        <w:trPr>
          <w:tblHeader/>
        </w:trPr>
        <w:tc>
          <w:tcPr>
            <w:tcW w:type="dxa" w:w="1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Interesado</w:t>
            </w:r>
          </w:p>
        </w:tc>
        <w:tc>
          <w:tcPr>
            <w:tcW w:type="dxa" w:w="1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Influencia</w:t>
            </w:r>
          </w:p>
        </w:tc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Interés</w:t>
            </w:r>
          </w:p>
        </w:tc>
        <w:tc>
          <w:tcPr>
            <w:tcW w:type="dxa" w:w="4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Estrategia propuesta [REC]</w:t>
            </w:r>
          </w:p>
        </w:tc>
      </w:tr>
      <w:tr>
        <w:tc>
          <w:tcPr>
            <w:tcW w:type="dxa" w:w="1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INT-01</w:t>
            </w:r>
          </w:p>
        </w:tc>
        <w:tc>
          <w:tcPr>
            <w:tcW w:type="dxa" w:w="1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4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Gestionar de cerca; validar visión y prioridades</w:t>
            </w:r>
          </w:p>
        </w:tc>
      </w:tr>
      <w:tr>
        <w:tc>
          <w:tcPr>
            <w:tcW w:type="dxa" w:w="1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INT-03</w:t>
            </w:r>
          </w:p>
        </w:tc>
        <w:tc>
          <w:tcPr>
            <w:tcW w:type="dxa" w:w="1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4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Validar REQ</w:t>
              <w:noBreakHyphen/>
              <w:t xml:space="preserve">NF</w:t>
              <w:noBreakHyphen/>
              <w:t xml:space="preserve">017, RN de restringidos</w:t>
            </w:r>
          </w:p>
        </w:tc>
      </w:tr>
      <w:tr>
        <w:tc>
          <w:tcPr>
            <w:tcW w:type="dxa" w:w="1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INT-04</w:t>
            </w:r>
          </w:p>
        </w:tc>
        <w:tc>
          <w:tcPr>
            <w:tcW w:type="dxa" w:w="1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4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Validar requisitos de infraestructura y secretos</w:t>
            </w:r>
          </w:p>
        </w:tc>
      </w:tr>
      <w:tr>
        <w:tc>
          <w:tcPr>
            <w:tcW w:type="dxa" w:w="1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INT-02</w:t>
            </w:r>
          </w:p>
        </w:tc>
        <w:tc>
          <w:tcPr>
            <w:tcW w:type="dxa" w:w="1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4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Mantener informado mediante la matriz de trazabilidad</w:t>
            </w:r>
          </w:p>
        </w:tc>
      </w:tr>
      <w:tr>
        <w:tc>
          <w:tcPr>
            <w:tcW w:type="dxa" w:w="1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INT-05</w:t>
            </w:r>
          </w:p>
        </w:tc>
        <w:tc>
          <w:tcPr>
            <w:tcW w:type="dxa" w:w="1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Baja</w:t>
            </w:r>
          </w:p>
        </w:tc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4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Informar</w:t>
            </w:r>
          </w:p>
        </w:tc>
      </w:tr>
      <w:tr>
        <w:tc>
          <w:tcPr>
            <w:tcW w:type="dxa" w:w="1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INT-06</w:t>
            </w:r>
          </w:p>
        </w:tc>
        <w:tc>
          <w:tcPr>
            <w:tcW w:type="dxa" w:w="1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Baja (hoy)</w:t>
            </w:r>
          </w:p>
        </w:tc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4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Validar usabilidad cuando exista piloto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Necesidades por interesado (inferidas)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7"/>
        <w:gridCol w:w="4302"/>
        <w:gridCol w:w="3221"/>
      </w:tblGrid>
      <w:tr>
        <w:trPr>
          <w:tblHeader/>
        </w:trPr>
        <w:tc>
          <w:tcPr>
            <w:tcW w:type="dxa" w:w="18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Interesado</w:t>
            </w:r>
          </w:p>
        </w:tc>
        <w:tc>
          <w:tcPr>
            <w:tcW w:type="dxa" w:w="4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Necesidad</w:t>
            </w:r>
          </w:p>
        </w:tc>
        <w:tc>
          <w:tcPr>
            <w:tcW w:type="dxa" w:w="3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 relacionados</w:t>
            </w:r>
          </w:p>
        </w:tc>
      </w:tr>
      <w:tr>
        <w:tc>
          <w:tcPr>
            <w:tcW w:type="dxa" w:w="18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02</w:t>
            </w:r>
          </w:p>
        </w:tc>
        <w:tc>
          <w:tcPr>
            <w:tcW w:type="dxa" w:w="4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Saber el estado de su solicitud sin revelar datos de otros</w:t>
            </w:r>
          </w:p>
        </w:tc>
        <w:tc>
          <w:tcPr>
            <w:tcW w:type="dxa" w:w="3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001, REQ</w:t>
              <w:noBreakHyphen/>
              <w:t xml:space="preserve">F</w:t>
              <w:noBreakHyphen/>
              <w:t xml:space="preserve">005</w:t>
            </w:r>
          </w:p>
        </w:tc>
      </w:tr>
      <w:tr>
        <w:tc>
          <w:tcPr>
            <w:tcW w:type="dxa" w:w="18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</w:t>
            </w:r>
          </w:p>
        </w:tc>
        <w:tc>
          <w:tcPr>
            <w:tcW w:type="dxa" w:w="4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Decidir solicitudes con información suficiente y auditada</w:t>
            </w:r>
          </w:p>
        </w:tc>
        <w:tc>
          <w:tcPr>
            <w:tcW w:type="dxa" w:w="3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004, REQ</w:t>
              <w:noBreakHyphen/>
              <w:t xml:space="preserve">F</w:t>
              <w:noBreakHyphen/>
              <w:t xml:space="preserve">028, REQ</w:t>
              <w:noBreakHyphen/>
              <w:t xml:space="preserve">F</w:t>
              <w:noBreakHyphen/>
              <w:t xml:space="preserve">034</w:t>
            </w:r>
          </w:p>
        </w:tc>
      </w:tr>
      <w:tr>
        <w:tc>
          <w:tcPr>
            <w:tcW w:type="dxa" w:w="18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03/04</w:t>
            </w:r>
          </w:p>
        </w:tc>
        <w:tc>
          <w:tcPr>
            <w:tcW w:type="dxa" w:w="4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Comprar con precios correctos y comprobante</w:t>
            </w:r>
          </w:p>
        </w:tc>
        <w:tc>
          <w:tcPr>
            <w:tcW w:type="dxa" w:w="3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019, REQ</w:t>
              <w:noBreakHyphen/>
              <w:t xml:space="preserve">F</w:t>
              <w:noBreakHyphen/>
              <w:t xml:space="preserve">025</w:t>
            </w:r>
          </w:p>
        </w:tc>
      </w:tr>
      <w:tr>
        <w:tc>
          <w:tcPr>
            <w:tcW w:type="dxa" w:w="18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INT-03</w:t>
            </w:r>
          </w:p>
        </w:tc>
        <w:tc>
          <w:tcPr>
            <w:tcW w:type="dxa" w:w="4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Minimización y protección de datos</w:t>
            </w:r>
          </w:p>
        </w:tc>
        <w:tc>
          <w:tcPr>
            <w:tcW w:type="dxa" w:w="3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001, REQ</w:t>
              <w:noBreakHyphen/>
              <w:t xml:space="preserve">NF</w:t>
              <w:noBreakHyphen/>
              <w:t xml:space="preserve">008, REQ</w:t>
              <w:noBreakHyphen/>
              <w:t xml:space="preserve">NF</w:t>
              <w:noBreakHyphen/>
              <w:t xml:space="preserve">017</w:t>
            </w:r>
          </w:p>
        </w:tc>
      </w:tr>
      <w:tr>
        <w:tc>
          <w:tcPr>
            <w:tcW w:type="dxa" w:w="18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INT-04</w:t>
            </w:r>
          </w:p>
        </w:tc>
        <w:tc>
          <w:tcPr>
            <w:tcW w:type="dxa" w:w="4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Bajo costo y pocas conexiones</w:t>
            </w:r>
          </w:p>
        </w:tc>
        <w:tc>
          <w:tcPr>
            <w:tcW w:type="dxa" w:w="3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007, REQ</w:t>
              <w:noBreakHyphen/>
              <w:t xml:space="preserve">NF</w:t>
              <w:noBreakHyphen/>
              <w:t xml:space="preserve">018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vy7jlzvbsrgn24_ipw1gu">
        <w:r>
          <w:rPr>
            <w:color w:val="1D4ED8"/>
            <w:u w:val="single"/>
          </w:rPr>
          <w:t xml:space="preserve">../02_ANALISIS/04_MAPA_DE_ACTORES_Y_PERMISOS.docx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wckdxzwg1jchtsqn6efao">
        <w:r>
          <w:rPr>
            <w:color w:val="1D4ED8"/>
            <w:u w:val="single"/>
          </w:rPr>
          <w:t xml:space="preserve">../docs/SUPERUSUARIO_Y_CUENTAS_PRUEBA.md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Identificación de interesados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i58jg4frwt4inbl3olipe" Type="http://schemas.openxmlformats.org/officeDocument/2006/relationships/hyperlink" Target="../00_GESTION_DEL_PROYECTO/04_INTERESADOS_Y_RESPONSABILIDADES.docx" TargetMode="External"/><Relationship Id="rIdvy7jlzvbsrgn24_ipw1gu" Type="http://schemas.openxmlformats.org/officeDocument/2006/relationships/hyperlink" Target="../02_ANALISIS/04_MAPA_DE_ACTORES_Y_PERMISOS.docx" TargetMode="External"/><Relationship Id="rIdwckdxzwg1jchtsqn6efao" Type="http://schemas.openxmlformats.org/officeDocument/2006/relationships/hyperlink" Target="../docs/SUPERUSUARIO_Y_CUENTAS_PRUEBA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Identificación de interesados</dc:title>
  <dc:creator>Suministros Institucionales — documentación del proyecto</dc:creator>
  <dc:description>Generado a partir de 01_INGENIERIA_DE_REQUERIMIENTOS/02_IDENTIFICACION_DE_INTERESADOS.md</dc:description>
  <cp:lastModifiedBy>Un-named</cp:lastModifiedBy>
  <cp:revision>1</cp:revision>
  <dcterms:created xsi:type="dcterms:W3CDTF">2026-10-16T16:29:38.133Z</dcterms:created>
  <dcterms:modified xsi:type="dcterms:W3CDTF">2026-10-16T16:29:38.133Z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