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Análisis de riesgos técnicos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11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Analizar las causas y los efectos de los riesgos técnicos identificados, vinculándolos con los defectos (BUG) y la matriz de riesgos del proyecto (RSK).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Riesgos técnicos y de seguridad derivados de la inspección del código, la configuración de ejemplo, las dependencias y la documentación previa. La probabilidad y el impacto son estimaciones </w:t>
      </w:r>
      <w:r>
        <w:rPr>
          <w:b/>
          <w:bCs/>
        </w:rPr>
        <w:t xml:space="preserve">[INF]</w:t>
      </w:r>
      <w:r>
        <w:t xml:space="preserve">, no mediciones. La matriz oficial (con responsables y seguimiento) está en </w:t>
      </w:r>
      <w:hyperlink w:history="1" r:id="rIdd7gkw6tj-xth3ah7jsjuv">
        <w:r>
          <w:rPr>
            <w:color w:val="1D4ED8"/>
            <w:u w:val="single"/>
          </w:rPr>
          <w:t xml:space="preserve">00_GESTION_DEL_PROYECTO/06_MATRIZ_DE_RIESGOS.docx</w:t>
        </w:r>
      </w:hyperlink>
      <w:r>
        <w:t xml:space="preserve">; los defectos en </w:t>
      </w:r>
      <w:hyperlink w:history="1" r:id="rIdyzqy5t2jlmlo6dc4lwrqc">
        <w:r>
          <w:rPr>
            <w:color w:val="1D4ED8"/>
            <w:u w:val="single"/>
          </w:rPr>
          <w:t xml:space="preserve">05_PRUEBAS/09_REGISTRO_DE_DEFECTOS.docx</w:t>
        </w:r>
      </w:hyperlink>
      <w:r>
        <w:t xml:space="preserve">.</w:t>
      </w:r>
    </w:p>
    <w:p>
      <w:pPr>
        <w:pStyle w:val="Heading2"/>
        <w:keepNext/>
      </w:pPr>
      <w:r>
        <w:t xml:space="preserve">1. Mapa de calor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2"/>
        <w:gridCol w:w="3187"/>
        <w:gridCol w:w="4821"/>
      </w:tblGrid>
      <w:tr>
        <w:trPr>
          <w:tblHeader/>
        </w:trPr>
        <w:tc>
          <w:tcPr>
            <w:tcW w:type="dxa" w:w="4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Impacto \ Probabilidad</w:t>
            </w:r>
          </w:p>
        </w:tc>
        <w:tc>
          <w:tcPr>
            <w:tcW w:type="dxa" w:w="31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Media</w:t>
            </w:r>
          </w:p>
        </w:tc>
        <w:tc>
          <w:tcPr>
            <w:tcW w:type="dxa" w:w="4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Muy alto</w:t>
            </w:r>
          </w:p>
        </w:tc>
        <w:tc>
          <w:tcPr>
            <w:tcW w:type="dxa" w:w="31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001</w:t>
            </w:r>
          </w:p>
        </w:tc>
        <w:tc>
          <w:tcPr>
            <w:tcW w:type="dxa" w:w="4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012</w:t>
            </w:r>
          </w:p>
        </w:tc>
      </w:tr>
      <w:tr>
        <w:tc>
          <w:tcPr>
            <w:tcW w:type="dxa" w:w="4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Alto</w:t>
            </w:r>
          </w:p>
        </w:tc>
        <w:tc>
          <w:tcPr>
            <w:tcW w:type="dxa" w:w="31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003, RSK</w:t>
              <w:noBreakHyphen/>
              <w:t xml:space="preserve">006, RSK</w:t>
              <w:noBreakHyphen/>
              <w:t xml:space="preserve">009</w:t>
            </w:r>
          </w:p>
        </w:tc>
        <w:tc>
          <w:tcPr>
            <w:tcW w:type="dxa" w:w="4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002, RSK</w:t>
              <w:noBreakHyphen/>
              <w:t xml:space="preserve">005, RSK</w:t>
              <w:noBreakHyphen/>
              <w:t xml:space="preserve">007, RSK</w:t>
              <w:noBreakHyphen/>
              <w:t xml:space="preserve">010, RSK</w:t>
              <w:noBreakHyphen/>
              <w:t xml:space="preserve">015</w:t>
            </w:r>
          </w:p>
        </w:tc>
      </w:tr>
      <w:tr>
        <w:tc>
          <w:tcPr>
            <w:tcW w:type="dxa" w:w="4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Medio</w:t>
            </w:r>
          </w:p>
        </w:tc>
        <w:tc>
          <w:tcPr>
            <w:tcW w:type="dxa" w:w="31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004, RSK</w:t>
              <w:noBreakHyphen/>
              <w:t xml:space="preserve">014</w:t>
            </w:r>
          </w:p>
        </w:tc>
        <w:tc>
          <w:tcPr>
            <w:tcW w:type="dxa" w:w="4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008, RSK</w:t>
              <w:noBreakHyphen/>
              <w:t xml:space="preserve">011, RSK</w:t>
              <w:noBreakHyphen/>
              <w:t xml:space="preserve">013, RSK</w:t>
              <w:noBreakHyphen/>
              <w:t xml:space="preserve">017</w:t>
            </w:r>
          </w:p>
        </w:tc>
      </w:tr>
      <w:tr>
        <w:tc>
          <w:tcPr>
            <w:tcW w:type="dxa" w:w="4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Bajo</w:t>
            </w:r>
          </w:p>
        </w:tc>
        <w:tc>
          <w:tcPr>
            <w:tcW w:type="dxa" w:w="31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Análisis causa → efecto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3002"/>
        <w:gridCol w:w="2060"/>
        <w:gridCol w:w="2871"/>
        <w:gridCol w:w="2973"/>
      </w:tblGrid>
      <w:tr>
        <w:trPr>
          <w:tblHeader/>
        </w:trP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Riesgo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Causa (evidencia)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Efecto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Controles existentes </w:t>
            </w:r>
            <w:r>
              <w:rPr>
                <w:b/>
                <w:bCs/>
                <w:sz w:val="17"/>
                <w:szCs w:val="17"/>
              </w:rPr>
              <w:t xml:space="preserve">[OBS]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Tratamiento propuesto </w:t>
            </w:r>
            <w:r>
              <w:rPr>
                <w:b/>
                <w:bCs/>
                <w:sz w:val="17"/>
                <w:szCs w:val="17"/>
              </w:rPr>
              <w:t xml:space="preserve">[REC]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001 Pérdida de claves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Las claves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IDENT_HMAC_KEY</w:t>
            </w:r>
            <w:r>
              <w:rPr>
                <w:sz w:val="17"/>
                <w:szCs w:val="17"/>
              </w:rPr>
              <w:t xml:space="preserve"> viven solo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seguridad/cifradoCampos.js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crypto.js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Padrón, solicitudes, datos de clientes, identificadores y documentos irrecuperables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Formato versionado con rotación;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generar-claves.js</w:t>
            </w:r>
            <w:r>
              <w:rPr>
                <w:sz w:val="17"/>
                <w:szCs w:val="17"/>
              </w:rPr>
              <w:t xml:space="preserve"> hace respaldo del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antes de escribir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Custodia en gestor de secretos y copia fuera del equipo; procedimiento de rotación probado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002 Secretos expuestos o débiles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Auditorías previas señalaron secretos legibles en el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y la contraseña del padrón compartida en texto (</w:t>
            </w:r>
            <w:hyperlink w:history="1" r:id="rId1dwhzrjjzsokej6vrvb4z">
              <w:r>
                <w:rPr>
                  <w:color w:val="1D4ED8"/>
                  <w:sz w:val="17"/>
                  <w:szCs w:val="17"/>
                  <w:u w:val="single"/>
                </w:rPr>
                <w:t xml:space="preserve">docs/REGISTRO_VERIFICADO.md</w:t>
              </w:r>
            </w:hyperlink>
            <w:r>
              <w:rPr>
                <w:sz w:val="17"/>
                <w:szCs w:val="17"/>
              </w:rPr>
              <w:t xml:space="preserve"> §8; </w:t>
            </w:r>
            <w:hyperlink w:history="1" r:id="rId5skmykuca9yjfgp06zxpi">
              <w:r>
                <w:rPr>
                  <w:color w:val="1D4ED8"/>
                  <w:sz w:val="17"/>
                  <w:szCs w:val="17"/>
                  <w:u w:val="single"/>
                </w:rPr>
                <w:t xml:space="preserve">docs/AUDITORIA_TECNICA.md</w:t>
              </w:r>
            </w:hyperlink>
            <w:r>
              <w:rPr>
                <w:sz w:val="17"/>
                <w:szCs w:val="17"/>
              </w:rPr>
              <w:t xml:space="preserve"> A1–A3);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</w:t>
            </w:r>
            <w:r>
              <w:rPr>
                <w:sz w:val="17"/>
                <w:szCs w:val="17"/>
              </w:rPr>
              <w:t xml:space="preserve"> heredada derivada de texto (BUG</w:t>
              <w:noBreakHyphen/>
              <w:t xml:space="preserve">013)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Suplantación de sesiones, descifrado de datos heredados, acceso a la base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configSegura.js</w:t>
            </w:r>
            <w:r>
              <w:rPr>
                <w:sz w:val="17"/>
                <w:szCs w:val="17"/>
              </w:rPr>
              <w:t xml:space="preserve"> bloquea secretos débiles en producción;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.gitignore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Rotar todos los secretos; script de recifrado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003 Base de producción usada en desarrollo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dev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--watch</w:t>
            </w:r>
            <w:r>
              <w:rPr>
                <w:sz w:val="17"/>
                <w:szCs w:val="17"/>
              </w:rPr>
              <w:t xml:space="preserve">) aplica migraciones en cada reinicio contra la base del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; incidente del 2026-10-13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Cambios de esquema y de comportamiento no planificados en datos reales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Advertencia en </w:t>
            </w:r>
            <w:hyperlink w:history="1" r:id="rIddnqxnh1yzikj9phqqfynv">
              <w:r>
                <w:rPr>
                  <w:color w:val="1D4ED8"/>
                  <w:sz w:val="17"/>
                  <w:szCs w:val="17"/>
                  <w:u w:val="single"/>
                </w:rPr>
                <w:t xml:space="preserve">docs/GUIA_INSTALACION_Y_DESPLIEGUE.md</w:t>
              </w:r>
            </w:hyperlink>
            <w:r>
              <w:rPr>
                <w:sz w:val="17"/>
                <w:szCs w:val="17"/>
              </w:rPr>
              <w:t xml:space="preserve">; scripts de prueba se niegan con bases no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Bases separadas por entorno;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  <w:r>
              <w:rPr>
                <w:sz w:val="17"/>
                <w:szCs w:val="17"/>
              </w:rPr>
              <w:t xml:space="preserve"> en producción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004 Agotar conexiones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 gratuito con 5 conexiones; servidor usa 4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db.js</w:t>
            </w:r>
            <w:r>
              <w:rPr>
                <w:sz w:val="17"/>
                <w:szCs w:val="17"/>
              </w:rPr>
              <w:t xml:space="preserve">); scripts abren conexiones propias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Errores de conexión en scripts o en el servidor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Math.min(DB_CONNECTION_LIMIT, 4)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Detener el servidor antes de scripts; plan con más conexiones en producción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005 Vulnerabilidades de nodemailer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nodemailer</w:t>
            </w:r>
            <w:r>
              <w:rPr>
                <w:sz w:val="17"/>
                <w:szCs w:val="17"/>
              </w:rPr>
              <w:t xml:space="preserve"> 6.10.1 (npm audit 2026-10-16, BUG</w:t>
              <w:noBreakHyphen/>
              <w:t xml:space="preserve">006)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Inyección SMTP, envío a dominios no previstos, DoS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Direcciones construidas en el servidor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Migrar a 10.x y repetir las pruebas de correo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006 Robo de sesión por XSS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localStorage</w:t>
            </w:r>
            <w:r>
              <w:rPr>
                <w:sz w:val="17"/>
                <w:szCs w:val="17"/>
              </w:rPr>
              <w:t xml:space="preserve"> (BUG</w:t>
              <w:noBreakHyphen/>
              <w:t xml:space="preserve">011); sin CSP (BUG</w:t>
              <w:noBreakHyphen/>
              <w:t xml:space="preserve">012)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Uso de la sesión de la víctima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Escape de datos dinámicos en páginas nuevas; sesión revocable; restringidos exigen código por compra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Cookie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HttpOnly</w:t>
            </w:r>
            <w:r>
              <w:rPr>
                <w:sz w:val="17"/>
                <w:szCs w:val="17"/>
              </w:rPr>
              <w:t xml:space="preserve"> + CSRF y CSP estricta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007 Sin TLS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Laboratorio sin HTTPS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app.js</w:t>
            </w:r>
            <w:r>
              <w:rPr>
                <w:sz w:val="17"/>
                <w:szCs w:val="17"/>
              </w:rPr>
              <w:t xml:space="preserve"> omite HSTS)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Credenciales y códigos interceptables en red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Ninguno en transporte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HTTPS obligatorio y HSTS antes de producción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008 Fuga por reporte mensual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/api/reportes/mensual</w:t>
            </w:r>
            <w:r>
              <w:rPr>
                <w:sz w:val="17"/>
                <w:szCs w:val="17"/>
              </w:rPr>
              <w:t xml:space="preserve"> sin middleware de autenticación (BUG</w:t>
              <w:noBreakHyphen/>
              <w:t xml:space="preserve">001)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Divulgación de métricas comerciales y comentarios de clientes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Ninguno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Exigir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requiereAutenticacion</w:t>
            </w:r>
            <w:r>
              <w:rPr>
                <w:sz w:val="17"/>
                <w:szCs w:val="17"/>
              </w:rPr>
              <w:t xml:space="preserve"> + permiso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009 Error humano en aprobaciones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Las aprobaciones de registro y verificación son humanas (RN</w:t>
              <w:noBreakHyphen/>
              <w:t xml:space="preserve">003, RN</w:t>
              <w:noBreakHyphen/>
              <w:t xml:space="preserve">011)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o compra restringida concedida indebidamente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Confirmación explícita, cuatro ojos, auditoría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periódica de aprobaciones; métricas de </w:t>
            </w:r>
            <w:hyperlink w:history="1" r:id="rIdcecuagctrq3alijxiobty">
              <w:r>
                <w:rPr>
                  <w:color w:val="1D4ED8"/>
                  <w:sz w:val="17"/>
                  <w:szCs w:val="17"/>
                  <w:u w:val="single"/>
                </w:rPr>
                <w:t xml:space="preserve">docs/POLITICA_VERIFICACION_IDENTIDAD.md</w:t>
              </w:r>
            </w:hyperlink>
            <w:r>
              <w:rPr>
                <w:sz w:val="17"/>
                <w:szCs w:val="17"/>
              </w:rPr>
              <w:t xml:space="preserve"> §8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010 Validación jurídica pendiente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Textos legales, plazos y régimen de restringidos sin revisar (</w:t>
            </w:r>
            <w:hyperlink w:history="1" r:id="rIdl68hfwyfvkel6cr_hls26">
              <w:r>
                <w:rPr>
                  <w:color w:val="1D4ED8"/>
                  <w:sz w:val="17"/>
                  <w:szCs w:val="17"/>
                  <w:u w:val="single"/>
                </w:rPr>
                <w:t xml:space="preserve">docs/TRATAMIENTO_DATOS_PERSONALES.md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Incumplimiento de la Ley 1581 y normas sectoriales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Consentimientos registrados; minimización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jurídica formal; borrado programado (BUG</w:t>
              <w:noBreakHyphen/>
              <w:t xml:space="preserve">015)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011 n8n no desplegado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12 workflows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active: false</w:t>
            </w:r>
            <w:r>
              <w:rPr>
                <w:sz w:val="17"/>
                <w:szCs w:val="17"/>
              </w:rPr>
              <w:t xml:space="preserve">; instancia no accesible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avisos al administrador ni consulta de entidades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Jobs internos de respaldo; outbox con reintentos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Importar, configurar y probar en un entorno autorizado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012 Sin respaldos verificados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hay scripts de respaldo en el repositorio </w:t>
            </w:r>
            <w:r>
              <w:rPr>
                <w:b/>
                <w:bCs/>
                <w:sz w:val="17"/>
                <w:szCs w:val="17"/>
              </w:rPr>
              <w:t xml:space="preserve">[OBS]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Pérdida total de datos y documentos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Ninguno automatizado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 de respaldo de BD,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DOCUMENTOS_DIR</w:t>
            </w:r>
            <w:r>
              <w:rPr>
                <w:sz w:val="17"/>
                <w:szCs w:val="17"/>
              </w:rPr>
              <w:t xml:space="preserve"> y claves (</w:t>
            </w:r>
            <w:hyperlink w:history="1" r:id="rId38qeoswtwhs7pvn5sszpm">
              <w:r>
                <w:rPr>
                  <w:color w:val="1D4ED8"/>
                  <w:sz w:val="17"/>
                  <w:szCs w:val="17"/>
                  <w:u w:val="single"/>
                </w:rPr>
                <w:t xml:space="preserve">06_IMPLEMENTACION/09_PLAN_DE_RESPALDO_Y_RESTAURACION.docx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013 Sin responsables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Ningún documento asigna roles ni aprobaciones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Decisiones sin dueño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Designar responsables (ver </w:t>
            </w:r>
            <w:hyperlink w:history="1" r:id="rIdtoix4oja0uqybmdjyylik">
              <w:r>
                <w:rPr>
                  <w:color w:val="1D4ED8"/>
                  <w:sz w:val="17"/>
                  <w:szCs w:val="17"/>
                  <w:u w:val="single"/>
                </w:rPr>
                <w:t xml:space="preserve">04_INTERESADOS_Y_RESPONSABILIDADES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014 No escala horizontalmente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 y limitadores en memoria (BUG</w:t>
              <w:noBreakHyphen/>
              <w:t xml:space="preserve">010)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 varias instancias, retos inválidos y límites evadibles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Instancia única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Almacén compartido o captcha gestionado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015 Sin pasarela real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proveedor mock (REQ</w:t>
              <w:noBreakHyphen/>
              <w:t xml:space="preserve">F</w:t>
              <w:noBreakHyphen/>
              <w:t xml:space="preserve">040)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se puede cobrar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sandbox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</w:t>
            </w:r>
            <w:r>
              <w:rPr>
                <w:sz w:val="17"/>
                <w:szCs w:val="17"/>
              </w:rPr>
              <w:t xml:space="preserve"> fallan de forma segura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Seleccionar e integrar proveedor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016 Documentación inconsistente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008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Errores de operación por instrucciones obsoletas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 estructura documental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Actualizar o marcar como histórica la documentación previa</w:t>
            </w:r>
          </w:p>
        </w:tc>
      </w:tr>
      <w:tr>
        <w:tc>
          <w:tcPr>
            <w:tcW w:type="dxa" w:w="2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017 Trabajo sin fusionar ni etiquetar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018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Despliegue de una versión equivocada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Fusionar tras revisión y etiquetar versiones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Riesgos técnicos adicionales observados en el análisis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2"/>
        <w:gridCol w:w="5805"/>
        <w:gridCol w:w="4271"/>
        <w:gridCol w:w="1812"/>
      </w:tblGrid>
      <w:tr>
        <w:trPr>
          <w:tblHeader/>
        </w:trPr>
        <w:tc>
          <w:tcPr>
            <w:tcW w:type="dxa" w:w="1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 local</w:t>
            </w:r>
          </w:p>
        </w:tc>
        <w:tc>
          <w:tcPr>
            <w:tcW w:type="dxa" w:w="5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Observación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  <w:tc>
          <w:tcPr>
            <w:tcW w:type="dxa" w:w="1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Relación</w:t>
            </w:r>
          </w:p>
        </w:tc>
      </w:tr>
      <w:tr>
        <w:tc>
          <w:tcPr>
            <w:tcW w:type="dxa" w:w="1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RT</w:t>
              <w:noBreakHyphen/>
              <w:t xml:space="preserve">01</w:t>
            </w:r>
          </w:p>
        </w:tc>
        <w:tc>
          <w:tcPr>
            <w:tcW w:type="dxa" w:w="5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API_BASE</w:t>
            </w:r>
            <w:r>
              <w:rPr>
                <w:sz w:val="17"/>
                <w:szCs w:val="17"/>
              </w:rPr>
              <w:t xml:space="preserve"> fijo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http://localhost:8081</w:t>
            </w:r>
            <w:r>
              <w:rPr>
                <w:sz w:val="17"/>
                <w:szCs w:val="17"/>
              </w:rPr>
              <w:t xml:space="preserve"> impide desplegar el frontend en otro origen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frontend/js/auth.js</w:t>
            </w:r>
          </w:p>
        </w:tc>
        <w:tc>
          <w:tcPr>
            <w:tcW w:type="dxa" w:w="1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003</w:t>
            </w:r>
          </w:p>
        </w:tc>
      </w:tr>
      <w:tr>
        <w:tc>
          <w:tcPr>
            <w:tcW w:type="dxa" w:w="1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RT</w:t>
              <w:noBreakHyphen/>
              <w:t xml:space="preserve">02</w:t>
            </w:r>
          </w:p>
        </w:tc>
        <w:tc>
          <w:tcPr>
            <w:tcW w:type="dxa" w:w="5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Calificaciones sin autenticación ni límite pueden distorsionar los KPI del reporte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backend/src/routes/atencion.js</w:t>
            </w:r>
          </w:p>
        </w:tc>
        <w:tc>
          <w:tcPr>
            <w:tcW w:type="dxa" w:w="1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002, RSK</w:t>
              <w:noBreakHyphen/>
              <w:t xml:space="preserve">008</w:t>
            </w:r>
          </w:p>
        </w:tc>
      </w:tr>
      <w:tr>
        <w:tc>
          <w:tcPr>
            <w:tcW w:type="dxa" w:w="1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RT</w:t>
              <w:noBreakHyphen/>
              <w:t xml:space="preserve">03</w:t>
            </w:r>
          </w:p>
        </w:tc>
        <w:tc>
          <w:tcPr>
            <w:tcW w:type="dxa" w:w="5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cambio de contraseña en "Mi cuenta" usa bcrypt con costo fijo 10, mientras que el registro usa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BCRYPT_COST</w:t>
            </w:r>
            <w:r>
              <w:rPr>
                <w:sz w:val="17"/>
                <w:szCs w:val="17"/>
              </w:rPr>
              <w:t xml:space="preserve"> (12 por defecto en producción)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backend/src/routes/miCuenta.js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bcrypt.hash(datos.passwordNueva, 10)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seguridad/contrasenas.js</w:t>
            </w:r>
          </w:p>
        </w:tc>
        <w:tc>
          <w:tcPr>
            <w:tcW w:type="dxa" w:w="1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002</w:t>
            </w:r>
          </w:p>
        </w:tc>
      </w:tr>
      <w:tr>
        <w:tc>
          <w:tcPr>
            <w:tcW w:type="dxa" w:w="1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RT</w:t>
              <w:noBreakHyphen/>
              <w:t xml:space="preserve">04</w:t>
            </w:r>
          </w:p>
        </w:tc>
        <w:tc>
          <w:tcPr>
            <w:tcW w:type="dxa" w:w="5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estado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usuarios.estado_cuenta = 'suspendida'</w:t>
            </w:r>
            <w:r>
              <w:rPr>
                <w:sz w:val="17"/>
                <w:szCs w:val="17"/>
              </w:rPr>
              <w:t xml:space="preserve"> no se asigna desde ninguna ruta; la suspensión opera sobre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clientes.estado_verificacion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búsqueda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</w:t>
            </w:r>
          </w:p>
        </w:tc>
        <w:tc>
          <w:tcPr>
            <w:tcW w:type="dxa" w:w="1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Coherencia del modelo</w:t>
            </w:r>
          </w:p>
        </w:tc>
      </w:tr>
      <w:tr>
        <w:tc>
          <w:tcPr>
            <w:tcW w:type="dxa" w:w="1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RT</w:t>
              <w:noBreakHyphen/>
              <w:t xml:space="preserve">05</w:t>
            </w:r>
          </w:p>
        </w:tc>
        <w:tc>
          <w:tcPr>
            <w:tcW w:type="dxa" w:w="5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Scripts CDN sin integridad de subrecursos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frontend/*.html</w:t>
            </w:r>
          </w:p>
        </w:tc>
        <w:tc>
          <w:tcPr>
            <w:tcW w:type="dxa" w:w="1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006</w:t>
            </w:r>
          </w:p>
        </w:tc>
      </w:tr>
      <w:tr>
        <w:tc>
          <w:tcPr>
            <w:tcW w:type="dxa" w:w="1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RT</w:t>
              <w:noBreakHyphen/>
              <w:t xml:space="preserve">06</w:t>
            </w:r>
          </w:p>
        </w:tc>
        <w:tc>
          <w:tcPr>
            <w:tcW w:type="dxa" w:w="5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 pagado tras suspender una cuenta: un pago iniciado antes puede completarse por webhook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zjvef5imd_bsqjpdeo7xq">
              <w:r>
                <w:rPr>
                  <w:color w:val="1D4ED8"/>
                  <w:sz w:val="17"/>
                  <w:szCs w:val="17"/>
                  <w:u w:val="single"/>
                </w:rPr>
                <w:t xml:space="preserve">docs/AUDITORIA_TECNICA.md</w:t>
              </w:r>
            </w:hyperlink>
            <w:r>
              <w:rPr>
                <w:sz w:val="17"/>
                <w:szCs w:val="17"/>
              </w:rPr>
              <w:t xml:space="preserve"> §5</w:t>
            </w:r>
          </w:p>
        </w:tc>
        <w:tc>
          <w:tcPr>
            <w:tcW w:type="dxa" w:w="1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020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RT</w:t>
        <w:noBreakHyphen/>
        <w:t xml:space="preserve">01 a RT</w:t>
        <w:noBreakHyphen/>
        <w:t xml:space="preserve">06 son observaciones de análisis; la decisión de registrarlas como riesgos o defectos formales queda </w:t>
      </w:r>
      <w:r>
        <w:rPr>
          <w:b/>
          <w:bCs/>
        </w:rPr>
        <w:t xml:space="preserve">PENDIENTE DE VALIDACIÓN</w:t>
      </w:r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4hw-lpetyacpt2inlt2dh">
        <w:r>
          <w:rPr>
            <w:color w:val="1D4ED8"/>
            <w:u w:val="single"/>
          </w:rPr>
          <w:t xml:space="preserve">00_GESTION_DEL_PROYECTO/06_MATRIZ_DE_RIESGOS.docx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b2uw6eprtsuz1e-4ey2l">
        <w:r>
          <w:rPr>
            <w:color w:val="1D4ED8"/>
            <w:u w:val="single"/>
          </w:rPr>
          <w:t xml:space="preserve">03_DISENO/12_DEUDA_TECNICA_Y_MEJORAS_PROPUESTAS.docx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wjhpv-wscnpihex14urp">
        <w:r>
          <w:rPr>
            <w:color w:val="1D4ED8"/>
            <w:u w:val="single"/>
          </w:rPr>
          <w:t xml:space="preserve">docs/MODELO_AMENAZAS.md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Análisis de riesgos técnicos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d7gkw6tj-xth3ah7jsjuv" Type="http://schemas.openxmlformats.org/officeDocument/2006/relationships/hyperlink" Target="../00_GESTION_DEL_PROYECTO/06_MATRIZ_DE_RIESGOS.docx" TargetMode="External"/><Relationship Id="rIdyzqy5t2jlmlo6dc4lwrqc" Type="http://schemas.openxmlformats.org/officeDocument/2006/relationships/hyperlink" Target="../05_PRUEBAS/09_REGISTRO_DE_DEFECTOS.docx" TargetMode="External"/><Relationship Id="rId1dwhzrjjzsokej6vrvb4z" Type="http://schemas.openxmlformats.org/officeDocument/2006/relationships/hyperlink" Target="../docs/REGISTRO_VERIFICADO.md" TargetMode="External"/><Relationship Id="rId5skmykuca9yjfgp06zxpi" Type="http://schemas.openxmlformats.org/officeDocument/2006/relationships/hyperlink" Target="../docs/AUDITORIA_TECNICA.md" TargetMode="External"/><Relationship Id="rIddnqxnh1yzikj9phqqfynv" Type="http://schemas.openxmlformats.org/officeDocument/2006/relationships/hyperlink" Target="../docs/GUIA_INSTALACION_Y_DESPLIEGUE.md" TargetMode="External"/><Relationship Id="rIdcecuagctrq3alijxiobty" Type="http://schemas.openxmlformats.org/officeDocument/2006/relationships/hyperlink" Target="../docs/POLITICA_VERIFICACION_IDENTIDAD.md" TargetMode="External"/><Relationship Id="rIdl68hfwyfvkel6cr_hls26" Type="http://schemas.openxmlformats.org/officeDocument/2006/relationships/hyperlink" Target="../docs/TRATAMIENTO_DATOS_PERSONALES.md" TargetMode="External"/><Relationship Id="rId38qeoswtwhs7pvn5sszpm" Type="http://schemas.openxmlformats.org/officeDocument/2006/relationships/hyperlink" Target="../06_IMPLEMENTACION/09_PLAN_DE_RESPALDO_Y_RESTAURACION.docx" TargetMode="External"/><Relationship Id="rIdtoix4oja0uqybmdjyylik" Type="http://schemas.openxmlformats.org/officeDocument/2006/relationships/hyperlink" Target="../00_GESTION_DEL_PROYECTO/04_INTERESADOS_Y_RESPONSABILIDADES.docx" TargetMode="External"/><Relationship Id="rIdzjvef5imd_bsqjpdeo7xq" Type="http://schemas.openxmlformats.org/officeDocument/2006/relationships/hyperlink" Target="../docs/AUDITORIA_TECNICA.md" TargetMode="External"/><Relationship Id="rId4hw-lpetyacpt2inlt2dh" Type="http://schemas.openxmlformats.org/officeDocument/2006/relationships/hyperlink" Target="../00_GESTION_DEL_PROYECTO/06_MATRIZ_DE_RIESGOS.docx" TargetMode="External"/><Relationship Id="rIdlb2uw6eprtsuz1e-4ey2l" Type="http://schemas.openxmlformats.org/officeDocument/2006/relationships/hyperlink" Target="../03_DISENO/12_DEUDA_TECNICA_Y_MEJORAS_PROPUESTAS.docx" TargetMode="External"/><Relationship Id="rIdxwjhpv-wscnpihex14urp" Type="http://schemas.openxmlformats.org/officeDocument/2006/relationships/hyperlink" Target="../docs/MODELO_AMENAZAS.md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riesgos técnicos</dc:title>
  <dc:creator>Suministros Institucionales — documentación del proyecto</dc:creator>
  <dc:description>Generado a partir de 02_ANALISIS/11_ANALISIS_DE_RIESGOS_TECNICOS.md</dc:description>
  <cp:lastModifiedBy>Un-named</cp:lastModifiedBy>
  <cp:revision>1</cp:revision>
  <dcterms:created xsi:type="dcterms:W3CDTF">2026-10-16T16:29:38.879Z</dcterms:created>
  <dcterms:modified xsi:type="dcterms:W3CDTF">2026-10-16T16:29:38.879Z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