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Modelo entidad-relación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Representar las 34 tablas y sus claves foráneas reales (DIS</w:t>
        <w:noBreakHyphen/>
        <w:t xml:space="preserve">002).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Solo relaciones declaradas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FOREIGN KEY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backend/src/migraciones/00*.js</w:t>
      </w:r>
      <w:r>
        <w:t xml:space="preserve">. Las relaciones lógicas sin FK se listan aparte. Para legibilidad se muestran solo las columnas clave; el detalle completo está en </w:t>
      </w:r>
      <w:hyperlink w:history="1" r:id="rIdodqp6xyicy6onx6loyhwq">
        <w:r>
          <w:rPr>
            <w:color w:val="1D4ED8"/>
            <w:u w:val="single"/>
          </w:rPr>
          <w:t xml:space="preserve">07_DICCIONARIO_TECNICO_DE_DATOS.docx</w:t>
        </w:r>
      </w:hyperlink>
      <w:r>
        <w:t xml:space="preserve">.</w:t>
      </w:r>
    </w:p>
    <w:p>
      <w:pPr>
        <w:pStyle w:val="Heading2"/>
        <w:keepNext/>
      </w:pPr>
      <w:r>
        <w:t xml:space="preserve">1. Diagramas por área</w:t>
      </w:r>
    </w:p>
    <w:p>
      <w:pPr>
        <w:spacing w:after="12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Las 35 relaciones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FOREIGN KEY</w:t>
      </w:r>
      <w:r>
        <w:t xml:space="preserve"> se reparten en tres diagramas para que se puedan leer;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</w:t>
      </w:r>
      <w:r>
        <w:t xml:space="preserve"> aparecen en varios porque son el eje del modelo. </w:t>
      </w:r>
      <w:r>
        <w:rPr>
          <w:b/>
          <w:bCs/>
        </w:rPr>
        <w:t xml:space="preserve">[OBS]</w:t>
      </w:r>
    </w:p>
    <w:p>
      <w:pPr>
        <w:pStyle w:val="Heading3"/>
        <w:keepNext/>
      </w:pPr>
      <w:r>
        <w:t xml:space="preserve">1.1 Cuentas, sesión y registro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9315450" cy="6667500"/>
            <wp:effectExtent t="0" r="0" b="0" l="0"/>
            <wp:docPr id="33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1.2 Verificación institucional y autorización de compra</w:t>
      </w:r>
    </w:p>
    <w:p>
      <w:pPr>
        <w:spacing w:after="160" w:before="80" w:line="240"/>
        <w:jc w:val="center"/>
        <w:sectPr>
          <w:headerReference w:type="default" r:id="rId10"/>
          <w:footerReference w:type="default" r:id="rId11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191500" cy="2876550"/>
            <wp:effectExtent t="0" r="0" b="0" l="0"/>
            <wp:docPr id="34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1.3 Catálogo, pedidos, pagos, comprobantes y reportes</w:t>
      </w:r>
    </w:p>
    <w:p>
      <w:pPr>
        <w:spacing w:after="160" w:before="80" w:line="240"/>
        <w:jc w:val="center"/>
        <w:sectPr>
          <w:headerReference w:type="default" r:id="rId12"/>
          <w:footerReference w:type="default" r:id="rId13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1544300" cy="6667500"/>
            <wp:effectExtent t="0" r="0" b="0" l="0"/>
            <wp:docPr id="35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reportes_cliente.estado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respuesta_admin</w:t>
      </w:r>
      <w:r>
        <w:t xml:space="preserve"> los agregó la migración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004_seguimiento_reportes_contacto</w:t>
      </w:r>
      <w:r>
        <w:t xml:space="preserve"> (2026-10-16).</w:t>
      </w:r>
    </w:p>
    <w:p>
      <w:pPr>
        <w:pStyle w:val="Heading2"/>
        <w:keepNext/>
      </w:pPr>
      <w:r>
        <w:t xml:space="preserve">2. Tablas sin claves foráneas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0"/>
        <w:gridCol w:w="3423"/>
        <w:gridCol w:w="3027"/>
      </w:tblGrid>
      <w:tr>
        <w:trPr>
          <w:tblHeader/>
        </w:trP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Columnas clave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Propósito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fuente_id</w:t>
            </w:r>
            <w:r>
              <w:rPr>
                <w:sz w:val="17"/>
                <w:szCs w:val="17"/>
              </w:rPr>
              <w:t xml:space="preserve"> UK,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nit_hash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nombre_cifrado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tipo_institucion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Copia cifrada del padrón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workflow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dedupe_key</w:t>
            </w:r>
            <w:r>
              <w:rPr>
                <w:sz w:val="17"/>
                <w:szCs w:val="17"/>
              </w:rPr>
              <w:t xml:space="preserve"> UK,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payload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Eventos firmados hacia n8n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automation_nonces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nonce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recibido_en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Anti-repetición de respuestas de n8n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atenciones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conversacion_id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calificacion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Calificaciones del asistente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solicitudes_contacto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tipo_solicitud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nit_cifrado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respuesta_admin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PQRS, soporte y cotizaciones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faq_asistente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pregunta</w:t>
            </w:r>
            <w:r>
              <w:rPr>
                <w:sz w:val="17"/>
                <w:szCs w:val="17"/>
              </w:rPr>
              <w:t xml:space="preserve"> UK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Preguntas frecuentes del asistente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asistente_pendientes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conversacion_id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Preguntas que el asistente no resolvió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de acciones administrativas</w:t>
            </w:r>
          </w:p>
        </w:tc>
      </w:tr>
      <w:tr>
        <w:tc>
          <w:tcPr>
            <w:tcW w:type="dxa" w:w="29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schema_migraciones</w:t>
            </w:r>
          </w:p>
        </w:tc>
        <w:tc>
          <w:tcPr>
            <w:tcW w:type="dxa" w:w="34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version</w:t>
            </w:r>
            <w:r>
              <w:rPr>
                <w:sz w:val="17"/>
                <w:szCs w:val="17"/>
              </w:rPr>
              <w:t xml:space="preserve"> PK,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aplicada_en</w:t>
            </w:r>
          </w:p>
        </w:tc>
        <w:tc>
          <w:tcPr>
            <w:tcW w:type="dxa" w:w="30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Control de migraciones versionadas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Relaciones lógicas sin FK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1"/>
        <w:gridCol w:w="3270"/>
        <w:gridCol w:w="2379"/>
      </w:tblGrid>
      <w:tr>
        <w:trPr>
          <w:tblHeader/>
        </w:trPr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  <w:tc>
          <w:tcPr>
            <w:tcW w:type="dxa" w:w="3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Destino lógico</w:t>
            </w:r>
          </w:p>
        </w:tc>
        <w:tc>
          <w:tcPr>
            <w:tcW w:type="dxa" w:w="2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auditoria.usuario_id</w:t>
            </w:r>
          </w:p>
        </w:tc>
        <w:tc>
          <w:tcPr>
            <w:tcW w:type="dxa" w:w="3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usuarios.id</w:t>
            </w:r>
          </w:p>
        </w:tc>
        <w:tc>
          <w:tcPr>
            <w:tcW w:type="dxa" w:w="2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FK: la auditoría sobrevive al borrado del usuario</w:t>
            </w:r>
          </w:p>
        </w:tc>
      </w:tr>
      <w:tr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clientes.decidido_por</w:t>
            </w:r>
          </w:p>
        </w:tc>
        <w:tc>
          <w:tcPr>
            <w:tcW w:type="dxa" w:w="3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usuarios.id</w:t>
            </w:r>
          </w:p>
        </w:tc>
        <w:tc>
          <w:tcPr>
            <w:tcW w:type="dxa" w:w="2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FK (migración 001)</w:t>
            </w:r>
          </w:p>
        </w:tc>
      </w:tr>
      <w:tr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autorizaciones_compra.pedido_id</w:t>
            </w:r>
          </w:p>
        </w:tc>
        <w:tc>
          <w:tcPr>
            <w:tcW w:type="dxa" w:w="3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pedidos.id</w:t>
            </w:r>
          </w:p>
        </w:tc>
        <w:tc>
          <w:tcPr>
            <w:tcW w:type="dxa" w:w="2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FK (migración 002)</w:t>
            </w:r>
          </w:p>
        </w:tc>
      </w:tr>
      <w:tr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productos.institucion_id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productos_elegibilidad.institucion_id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*.tipo_institucion</w:t>
            </w:r>
          </w:p>
        </w:tc>
        <w:tc>
          <w:tcPr>
            <w:tcW w:type="dxa" w:w="3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en código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tenancy.js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registroInstitucional.js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cerrado no persistido</w:t>
            </w:r>
          </w:p>
        </w:tc>
      </w:tr>
      <w:tr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padron_institucional.nit_hash</w:t>
            </w:r>
            <w:r>
              <w:rPr>
                <w:sz w:val="17"/>
                <w:szCs w:val="17"/>
              </w:rPr>
              <w:t xml:space="preserve"> ↔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solicitudes_registro.nit_hash</w:t>
            </w:r>
          </w:p>
        </w:tc>
        <w:tc>
          <w:tcPr>
            <w:tcW w:type="dxa" w:w="3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Coincidencia por índice ciego</w:t>
            </w:r>
          </w:p>
        </w:tc>
        <w:tc>
          <w:tcPr>
            <w:tcW w:type="dxa" w:w="2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es FK; varios funcionarios comparten NIT</w:t>
            </w:r>
          </w:p>
        </w:tc>
      </w:tr>
      <w:tr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automation_outbox.payload</w:t>
            </w:r>
          </w:p>
        </w:tc>
        <w:tc>
          <w:tcPr>
            <w:tcW w:type="dxa" w:w="32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Pedidos, solicitudes</w:t>
            </w:r>
          </w:p>
        </w:tc>
        <w:tc>
          <w:tcPr>
            <w:tcW w:type="dxa" w:w="23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Referencias dentro del JSON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Cardinalidades notables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</w:t>
      </w:r>
      <w:r>
        <w:t xml:space="preserve"> tiene normalmente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</w:t>
      </w:r>
      <w:r>
        <w:t xml:space="preserve"> (no hay restricción UNIQUE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usuarios.cliente_id</w:t>
      </w:r>
      <w:r>
        <w:t xml:space="preserve">) [OBS].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</w:t>
      </w:r>
      <w:r>
        <w:t xml:space="preserve"> tiene a lo sumo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comprobante</w:t>
      </w:r>
      <w:r>
        <w:t xml:space="preserve"> (UNIQUE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pedido_id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</w:t>
      </w:r>
      <w:r>
        <w:t xml:space="preserve"> tiene a lo sumo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identificador_personal</w:t>
      </w:r>
      <w:r>
        <w:t xml:space="preserve"> (UNIQUE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cliente_id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solicitud_verificacion</w:t>
      </w:r>
      <w:r>
        <w:t xml:space="preserve"> tiene a lo sumo una comprobación por componente (UNIQUE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solicitud_id, componente</w:t>
      </w:r>
      <w:r>
        <w:t xml:space="preserve">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96ctx-6cbsnsgkf-iekjj">
        <w:r>
          <w:rPr>
            <w:color w:val="1D4ED8"/>
            <w:u w:val="single"/>
          </w:rPr>
          <w:t xml:space="preserve">05_DISENO_DE_BASE_DE_DATOS.docx</w:t>
        </w:r>
      </w:hyperlink>
      <w:r>
        <w:t xml:space="preserve"> · </w:t>
      </w:r>
      <w:hyperlink w:history="1" r:id="rIdntvwpn0xgqiltmypwf9gi">
        <w:r>
          <w:rPr>
            <w:color w:val="1D4ED8"/>
            <w:u w:val="single"/>
          </w:rPr>
          <w:t xml:space="preserve">07_DICCIONARIO_TECNICO_DE_DATOS.docx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y5buk8or95hrar_gfp3p">
        <w:r>
          <w:rPr>
            <w:color w:val="1D4ED8"/>
            <w:u w:val="single"/>
          </w:rPr>
          <w:t xml:space="preserve">../backend/src/db.js</w:t>
        </w:r>
      </w:hyperlink>
      <w:r>
        <w:t xml:space="preserve"> · </w:t>
      </w:r>
      <w:hyperlink w:history="1" r:id="rIdvlfhpqf4m7mpfrylxfgxp">
        <w:r>
          <w:rPr>
            <w:color w:val="1D4ED8"/>
            <w:u w:val="single"/>
          </w:rPr>
          <w:t xml:space="preserve">../backend/src/migraciones/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fguefhbtfz70hjksb3am">
        <w:r>
          <w:rPr>
            <w:color w:val="1D4ED8"/>
            <w:u w:val="single"/>
          </w:rPr>
          <w:t xml:space="preserve">../02_ANALISIS/08_MODELO_CONCEPTUAL_DE_DATOS.docx</w:t>
        </w:r>
      </w:hyperlink>
    </w:p>
    <w:sectPr>
      <w:headerReference w:type="default" r:id="rId14"/>
      <w:footerReference w:type="default" r:id="rId15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entidad-relación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entidad-relación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entidad-relación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entidad-relación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Modelo entidad-relación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theme" Target="theme/theme1.xml"/><Relationship Id="rIdodqp6xyicy6onx6loyhwq" Type="http://schemas.openxmlformats.org/officeDocument/2006/relationships/hyperlink" Target="07_DICCIONARIO_TECNICO_DE_DATOS.docx" TargetMode="External"/><Relationship Id="rId96ctx-6cbsnsgkf-iekjj" Type="http://schemas.openxmlformats.org/officeDocument/2006/relationships/hyperlink" Target="05_DISENO_DE_BASE_DE_DATOS.docx" TargetMode="External"/><Relationship Id="rIdntvwpn0xgqiltmypwf9gi" Type="http://schemas.openxmlformats.org/officeDocument/2006/relationships/hyperlink" Target="07_DICCIONARIO_TECNICO_DE_DATOS.docx" TargetMode="External"/><Relationship Id="rIdwy5buk8or95hrar_gfp3p" Type="http://schemas.openxmlformats.org/officeDocument/2006/relationships/hyperlink" Target="../backend/src/db.js" TargetMode="External"/><Relationship Id="rIdvlfhpqf4m7mpfrylxfgxp" Type="http://schemas.openxmlformats.org/officeDocument/2006/relationships/hyperlink" Target="../backend/src/migraciones/" TargetMode="External"/><Relationship Id="rIdtfguefhbtfz70hjksb3am" Type="http://schemas.openxmlformats.org/officeDocument/2006/relationships/hyperlink" Target="../02_ANALISIS/08_MODELO_CONCEPTUAL_DE_DATOS.docx" TargetMode="External"/><Relationship Id="rId23" Type="http://schemas.openxmlformats.org/officeDocument/2006/relationships/image" Target="media/a8730d48de1690abb0026f6356c7dffb0bcfc66f.png"/><Relationship Id="rId24" Type="http://schemas.openxmlformats.org/officeDocument/2006/relationships/image" Target="media/4ece258ab7c5346928007d0dc3a3395738888ea0.png"/><Relationship Id="rId25" Type="http://schemas.openxmlformats.org/officeDocument/2006/relationships/image" Target="media/0a6910b04da16aaeead91ee164ca6c170784a608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entidad-relación</dc:title>
  <dc:creator>Suministros Institucionales — documentación del proyecto</dc:creator>
  <dc:description>Generado a partir de 03_DISENO/06_MODELO_ENTIDAD_RELACION.md</dc:description>
  <cp:lastModifiedBy>Un-named</cp:lastModifiedBy>
  <cp:revision>1</cp:revision>
  <dcterms:created xsi:type="dcterms:W3CDTF">2026-10-16T16:29:39.067Z</dcterms:created>
  <dcterms:modified xsi:type="dcterms:W3CDTF">2026-10-16T16:29:39.067Z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