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Guía de ejecución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06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Explicar cómo arrancar el sistema, ejecutar cada suite de pruebas y comprobar que funciona en un entorno local.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Entorno de desarrollo local tras completar </w:t>
      </w:r>
      <w:hyperlink w:history="1" r:id="rIdpyezi91i5yxl5nqvurwev">
        <w:r>
          <w:rPr>
            <w:color w:val="1D4ED8"/>
            <w:u w:val="single"/>
          </w:rPr>
          <w:t xml:space="preserve">05_GUIA_DE_INSTALACION_DEL_ENTORNO_DE_DESARROLLO.docx</w:t>
        </w:r>
      </w:hyperlink>
      <w:r>
        <w:t xml:space="preserve">. </w:t>
      </w:r>
      <w:r>
        <w:rPr>
          <w:b/>
          <w:bCs/>
        </w:rPr>
        <w:t xml:space="preserve">[OBS]</w:t>
      </w:r>
      <w:r>
        <w:t xml:space="preserve"> En la auditoría del 2026-10-16 no se arrancó el servidor; solo se ejecutó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.</w:t>
      </w:r>
    </w:p>
    <w:p>
      <w:pPr>
        <w:pStyle w:val="Heading2"/>
        <w:keepNext/>
      </w:pPr>
      <w:r>
        <w:t xml:space="preserve">1. Comandos npm (desde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1"/>
        <w:gridCol w:w="3493"/>
        <w:gridCol w:w="1880"/>
        <w:gridCol w:w="1746"/>
      </w:tblGrid>
      <w:tr>
        <w:trPr>
          <w:tblHeader/>
        </w:trP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Comando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Qué hace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Toca base de datos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Validado 2026-10-16</w:t>
            </w:r>
          </w:p>
        </w:tc>
      </w:tr>
      <w:t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start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server.js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Sí</w:t>
            </w:r>
            <w:r>
              <w:rPr>
                <w:sz w:val="17"/>
                <w:szCs w:val="17"/>
              </w:rPr>
              <w:t xml:space="preserve"> (migra al arrancar)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dev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--watch server.js</w:t>
            </w:r>
            <w:r>
              <w:rPr>
                <w:sz w:val="17"/>
                <w:szCs w:val="17"/>
              </w:rPr>
              <w:t xml:space="preserve"> (reinicia y migra en cada guardado)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Sí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test:assistant</w:t>
            </w:r>
            <w:r>
              <w:rPr>
                <w:sz w:val="17"/>
                <w:szCs w:val="17"/>
              </w:rPr>
              <w:t xml:space="preserve"> (Jest)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test:legacy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--test test/*.test.js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(BD simulada)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Sí: 107/107 + 51/51</w:t>
            </w:r>
          </w:p>
        </w:tc>
      </w:tr>
      <w:t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test:integration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 sobre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test/integration/*.int.spec.js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 — </w:t>
            </w:r>
            <w:r>
              <w:rPr>
                <w:b/>
                <w:bCs/>
                <w:sz w:val="17"/>
                <w:szCs w:val="17"/>
              </w:rPr>
              <w:t xml:space="preserve">borra todas las tablas</w:t>
            </w:r>
            <w:r>
              <w:rPr>
                <w:sz w:val="17"/>
                <w:szCs w:val="17"/>
              </w:rPr>
              <w:t xml:space="preserve"> de la base de pruebas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(BLOQUEADO: requiere MySQL de pruebas)</w:t>
            </w:r>
          </w:p>
        </w:tc>
      </w:tr>
      <w:t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claves:generar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generar-claves.js --escribir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(escribe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padron:importar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Sincroniza el padrón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Sí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2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run medir</w:t>
            </w:r>
          </w:p>
        </w:tc>
        <w:tc>
          <w:tcPr>
            <w:tcW w:type="dxa" w:w="34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Mide tiempos contra la base del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</w:p>
        </w:tc>
        <w:tc>
          <w:tcPr>
            <w:tcW w:type="dxa" w:w="1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Sí</w:t>
            </w:r>
            <w:r>
              <w:rPr>
                <w:sz w:val="17"/>
                <w:szCs w:val="17"/>
              </w:rPr>
              <w:t xml:space="preserve"> (crea y borra cuentas sintéticas)</w:t>
            </w:r>
          </w:p>
        </w:tc>
        <w:tc>
          <w:tcPr>
            <w:tcW w:type="dxa" w:w="17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Arrancar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backend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start</w:t>
      </w:r>
    </w:p>
    <w:p>
      <w:pPr>
        <w:spacing w:after="120"/>
      </w:pPr>
      <w:r>
        <w:t xml:space="preserve">Salida esperada </w:t>
      </w:r>
      <w:r>
        <w:rPr>
          <w:b/>
          <w:bCs/>
        </w:rPr>
        <w:t xml:space="preserve">[OBS en código]</w:t>
      </w:r>
      <w:r>
        <w:t xml:space="preserve">: avisos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[config]</w:t>
      </w:r>
      <w:r>
        <w:t xml:space="preserve"> si faltan claves opcionales,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[db] Tablas verificadas/creadas correctamente.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[migraciones] …</w:t>
      </w:r>
      <w:r>
        <w:t xml:space="preserve"> en la primera ejecución,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[env] Archivo .env: …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[server] Backend corriendo en http://localhost:&lt;PORT&gt;</w:t>
      </w:r>
      <w:r>
        <w:t xml:space="preserve">.</w:t>
      </w:r>
    </w:p>
    <w:p>
      <w:pPr>
        <w:spacing w:after="120"/>
      </w:pPr>
      <w:r>
        <w:t xml:space="preserve">Abrir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http://localhost:&lt;PORT&gt;/</w:t>
      </w:r>
      <w:r>
        <w:t xml:space="preserve"> → redirige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landing.html</w:t>
      </w:r>
      <w:r>
        <w:t xml:space="preserve">. </w:t>
      </w:r>
      <w:r>
        <w:rPr>
          <w:b/>
          <w:bCs/>
        </w:rPr>
        <w:t xml:space="preserve">[OBS]</w:t>
      </w:r>
      <w:r>
        <w:t xml:space="preserve"> El frontend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 = 'http://localhost:8081'</w:t>
      </w:r>
      <w:r>
        <w:t xml:space="preserve"> fijo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../frontend/js/auth.js</w:t>
      </w:r>
      <w:r>
        <w:t xml:space="preserve">, BUG</w:t>
        <w:noBreakHyphen/>
        <w:t xml:space="preserve">003): use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PORT=8081</w:t>
      </w:r>
      <w:r>
        <w:t xml:space="preserve"> o el frontend no encontrará la API. No abra los HTML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file://</w:t>
      </w:r>
      <w:r>
        <w:t xml:space="preserve"> (origen nulo rechazado por CORS según README).</w:t>
      </w:r>
    </w:p>
    <w:p>
      <w:pPr>
        <w:pStyle w:val="Heading2"/>
        <w:keepNext/>
      </w:pPr>
      <w:r>
        <w:t xml:space="preserve">3. Primer acceso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ADMIN_EMAIL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ADMIN_PASSWORD</w:t>
      </w:r>
      <w:r>
        <w:t xml:space="preserve"> (≥12) definidos, el primer arranque crea un administrador con todos los permisos de staff (salvo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identificadores.ver</w:t>
      </w:r>
      <w:r>
        <w:t xml:space="preserve">) y </w:t>
      </w:r>
      <w:r>
        <w:rPr>
          <w:b/>
          <w:bCs/>
        </w:rPr>
        <w:t xml:space="preserve">cambio de contraseña obligatorio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Inicie sesión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login.html</w:t>
      </w:r>
      <w:r>
        <w:t xml:space="preserve"> (captcha + código MFA en Mailpit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http://localhost:8025</w:t>
      </w:r>
      <w:r>
        <w:t xml:space="preserve"> o en la consola).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superadministrador: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 scripts/crear-superadmin.js --correo &lt;correo&gt; --confirmar-base &lt;DB_NAME&gt;</w:t>
      </w:r>
      <w:r>
        <w:t xml:space="preserve"> (ver </w:t>
      </w:r>
      <w:hyperlink w:history="1" r:id="rIdujo1qu7gtbfnfo5pi_dgz">
        <w:r>
          <w:rPr>
            <w:color w:val="1D4ED8"/>
            <w:u w:val="single"/>
          </w:rPr>
          <w:t xml:space="preserve">15_INVENTARIO_DE_SCRIPTS.docx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Flujo de prueba sugerido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../docs/REGISTRO_VERIFICADO.md</w:t>
      </w:r>
      <w:r>
        <w:t xml:space="preserve"> §6: registrar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Juan Camilo Rodríguez</w:t>
      </w:r>
      <w:r>
        <w:t xml:space="preserve">, NIT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999000001-2</w:t>
      </w:r>
      <w:r>
        <w:t xml:space="preserve">, institución Policía (datos sintéticos del padrón de laboratorio) → aprobar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admin-solicitudes.html</w:t>
      </w:r>
      <w:r>
        <w:t xml:space="preserve"> → iniciar sesión. </w:t>
      </w:r>
      <w:r>
        <w:rPr>
          <w:i/>
          <w:iCs/>
        </w:rPr>
        <w:t xml:space="preserve">PENDIENTE DE VALIDACIÓN</w:t>
      </w:r>
      <w:r>
        <w:t xml:space="preserve">.</w:t>
      </w:r>
    </w:p>
    <w:p>
      <w:pPr>
        <w:pStyle w:val="Heading2"/>
        <w:keepNext/>
      </w:pPr>
      <w:r>
        <w:t xml:space="preserve">4. Pruebas de integración y de interfaz (no ejecutadas)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MySQL de pruebas (puerto 3307; el nombre de la base debe contener "test")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run -d --name suministros-test-mysql -e MYSQL_ROOT_PASSWORD=&lt;definir&gt; \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-e MYSQL_DATABASE=suministros_test -e MYSQL_USER=test -e MYSQL_PASSWORD=&lt;definir&gt; -p 3307:3306 mysql:8.0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Variables TEST_DB_HOST, TEST_DB_PORT, TEST_DB_USER, TEST_DB_PASSWORD, TEST_DB_NAME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npm run test:integration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Interfaz (jsdom): base suministros_ui_test vacía</w:t>
      </w:r>
    </w:p>
    <w:p>
      <w:pPr>
        <w:shd w:fill="F1F5F9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test/ui/servidor-prueba.js     # terminal 1, servidor en :8091</w:t>
      </w:r>
    </w:p>
    <w:p>
      <w:pPr>
        <w:shd w:fill="F1F5F9" w:color="auto" w:val="clear"/>
        <w:spacing w:after="1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node test/ui/ui-e2e.js              # terminal 2</w:t>
      </w:r>
    </w:p>
    <w:p>
      <w:pPr>
        <w:spacing w:after="120"/>
      </w:pPr>
      <w:r>
        <w:t xml:space="preserve">Fuente: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../docs/PLAN_PRUEBAS.md</w:t>
      </w:r>
      <w:r>
        <w:t xml:space="preserve">. </w:t>
      </w:r>
      <w:r>
        <w:rPr>
          <w:b/>
          <w:bCs/>
        </w:rPr>
        <w:t xml:space="preserve">[OBS]</w:t>
      </w:r>
      <w:r>
        <w:t xml:space="preserve"> La suite de integración se niega a ejecutarse si la base no es local o su nombre no contiene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</w:t>
      </w:r>
      <w:r>
        <w:t xml:space="preserve">. Resultados históricos (2026-10-13): integración 48/48 e interfaz 43/43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../docs/RESULTADOS_PRUEBAS.md</w:t>
      </w:r>
      <w:r>
        <w:t xml:space="preserve">) — evidencia histórica no reproducida.</w:t>
      </w:r>
    </w:p>
    <w:p>
      <w:pPr>
        <w:pStyle w:val="Heading2"/>
        <w:keepNext/>
      </w:pPr>
      <w:r>
        <w:t xml:space="preserve">5. Comprobaciones rápidas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36"/>
        <w:gridCol w:w="5124"/>
      </w:tblGrid>
      <w:tr>
        <w:trPr>
          <w:tblHeader/>
        </w:trPr>
        <w:tc>
          <w:tcPr>
            <w:tcW w:type="dxa" w:w="4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Comprobación</w:t>
            </w:r>
          </w:p>
        </w:tc>
        <w:tc>
          <w:tcPr>
            <w:tcW w:type="dxa" w:w="5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</w:tr>
      <w:tr>
        <w:tc>
          <w:tcPr>
            <w:tcW w:type="dxa" w:w="4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Accept: application/json</w:t>
            </w:r>
          </w:p>
        </w:tc>
        <w:tc>
          <w:tcPr>
            <w:tcW w:type="dxa" w:w="5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{"status":"ok","servicio":"Suministros Institucionales - Backend"}</w:t>
            </w:r>
          </w:p>
        </w:tc>
      </w:tr>
      <w:tr>
        <w:tc>
          <w:tcPr>
            <w:tcW w:type="dxa" w:w="4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/api/auth/registro/tipos</w:t>
            </w:r>
          </w:p>
        </w:tc>
        <w:tc>
          <w:tcPr>
            <w:tcW w:type="dxa" w:w="5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de tipos de institución (público, caché 300 s)</w:t>
            </w:r>
          </w:p>
        </w:tc>
      </w:tr>
      <w:tr>
        <w:tc>
          <w:tcPr>
            <w:tcW w:type="dxa" w:w="4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/api/auth/captcha</w:t>
            </w:r>
          </w:p>
        </w:tc>
        <w:tc>
          <w:tcPr>
            <w:tcW w:type="dxa" w:w="5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 id, svg }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Cache-Control: no-store</w:t>
            </w:r>
          </w:p>
        </w:tc>
      </w:tr>
      <w:tr>
        <w:tc>
          <w:tcPr>
            <w:tcW w:type="dxa" w:w="4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scripts/migraciones.js estado</w:t>
            </w:r>
          </w:p>
        </w:tc>
        <w:tc>
          <w:tcPr>
            <w:tcW w:type="dxa" w:w="51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001, 002 y 003 aplicadas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Detener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Ctrl+C</w:t>
      </w:r>
      <w:r>
        <w:t xml:space="preserve">. </w:t>
      </w:r>
      <w:r>
        <w:rPr>
          <w:b/>
          <w:bCs/>
        </w:rPr>
        <w:t xml:space="preserve">[OBS]</w:t>
      </w:r>
      <w:r>
        <w:t xml:space="preserve"> Detenga el servidor antes de correr scripts que abren conexiones contra la misma base (límite de 5 conexiones del plan gratuito).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t20urdekvjxlvtphex3j5">
        <w:r>
          <w:rPr>
            <w:color w:val="1D4ED8"/>
            <w:u w:val="single"/>
          </w:rPr>
          <w:t xml:space="preserve">14_SOLUCION_DE_PROBLEMAS_CONOCIDOS.docx</w:t>
        </w:r>
      </w:hyperlink>
      <w:r>
        <w:t xml:space="preserve"> · </w:t>
      </w:r>
      <w:hyperlink w:history="1" r:id="rIdmnvaadlzhaq51lv_4qf5x">
        <w:r>
          <w:rPr>
            <w:color w:val="1D4ED8"/>
            <w:u w:val="single"/>
          </w:rPr>
          <w:t xml:space="preserve">15_INVENTARIO_DE_SCRIPTS.docx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80lop58c89kwccl62cvpz">
        <w:r>
          <w:rPr>
            <w:color w:val="1D4ED8"/>
            <w:u w:val="single"/>
          </w:rPr>
          <w:t xml:space="preserve">../05_PRUEBAS/10_RESULTADOS_DE_EJECUCION.docx</w:t>
        </w:r>
      </w:hyperlink>
    </w:p>
    <w:p>
      <w:pPr>
        <w:pStyle w:val="ListParagraph"/>
        <w:numPr>
          <w:ilvl w:val="0"/>
          <w:numId w:val="3"/>
        </w:numPr>
        <w:spacing w:after="40"/>
      </w:pPr>
      <w:hyperlink w:history="1" r:id="rIdl7h1cvqvwzmqnhndzwcb0">
        <w:r>
          <w:rPr>
            <w:color w:val="1D4ED8"/>
            <w:u w:val="single"/>
          </w:rPr>
          <w:t xml:space="preserve">../docs/PLAN_PRUEBAS.md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Guía de ejecución local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pyezi91i5yxl5nqvurwev" Type="http://schemas.openxmlformats.org/officeDocument/2006/relationships/hyperlink" Target="05_GUIA_DE_INSTALACION_DEL_ENTORNO_DE_DESARROLLO.docx" TargetMode="External"/><Relationship Id="rIdujo1qu7gtbfnfo5pi_dgz" Type="http://schemas.openxmlformats.org/officeDocument/2006/relationships/hyperlink" Target="15_INVENTARIO_DE_SCRIPTS.docx" TargetMode="External"/><Relationship Id="rIdt20urdekvjxlvtphex3j5" Type="http://schemas.openxmlformats.org/officeDocument/2006/relationships/hyperlink" Target="14_SOLUCION_DE_PROBLEMAS_CONOCIDOS.docx" TargetMode="External"/><Relationship Id="rIdmnvaadlzhaq51lv_4qf5x" Type="http://schemas.openxmlformats.org/officeDocument/2006/relationships/hyperlink" Target="15_INVENTARIO_DE_SCRIPTS.docx" TargetMode="External"/><Relationship Id="rId80lop58c89kwccl62cvpz" Type="http://schemas.openxmlformats.org/officeDocument/2006/relationships/hyperlink" Target="../05_PRUEBAS/10_RESULTADOS_DE_EJECUCION.docx" TargetMode="External"/><Relationship Id="rIdl7h1cvqvwzmqnhndzwcb0" Type="http://schemas.openxmlformats.org/officeDocument/2006/relationships/hyperlink" Target="../docs/PLAN_PRUEBAS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ejecución local</dc:title>
  <dc:creator>Suministros Institucionales — documentación del proyecto</dc:creator>
  <dc:description>Generado a partir de 04_DESARROLLO/06_GUIA_DE_EJECUCION_LOCAL.md</dc:description>
  <cp:lastModifiedBy>Un-named</cp:lastModifiedBy>
  <cp:revision>1</cp:revision>
  <dcterms:created xsi:type="dcterms:W3CDTF">2026-10-16T16:29:39.576Z</dcterms:created>
  <dcterms:modified xsi:type="dcterms:W3CDTF">2026-10-16T16:29:39.576Z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