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Inventario de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Inventariar todos los scripts ejecutables del proyecto, su uso y, sobre todo, su </w:t>
      </w:r>
      <w:r>
        <w:rPr>
          <w:b/>
          <w:bCs/>
        </w:rPr>
        <w:t xml:space="preserve">riesgo</w:t>
      </w:r>
      <w:r>
        <w:t xml:space="preserve"> (qué tocan).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Scripts npm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../backend/package.json</w:t>
      </w:r>
      <w:r>
        <w:t xml:space="preserve">, utilidades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../backend/scripts/</w:t>
      </w:r>
      <w:r>
        <w:t xml:space="preserve">, generadores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</w:t>
      </w:r>
      <w:r>
        <w:t xml:space="preserve">, servidores de prueba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../backend/test/ui/</w:t>
      </w:r>
      <w:r>
        <w:t xml:space="preserve"> y archivos sueltos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</w:t>
      </w:r>
      <w:r>
        <w:t xml:space="preserve">. Ninguno se ejecutó en la auditoría,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 Fichas ampliadas en </w:t>
      </w:r>
      <w:hyperlink w:history="1" r:id="rIdg2qwimkqosywmsxmlay1k">
        <w:r>
          <w:rPr>
            <w:color w:val="1D4ED8"/>
            <w:u w:val="single"/>
          </w:rPr>
          <w:t xml:space="preserve">Scripts_y_Herramientas/</w:t>
        </w:r>
      </w:hyperlink>
      <w:r>
        <w:t xml:space="preserve">.</w:t>
      </w:r>
    </w:p>
    <w:p>
      <w:pPr>
        <w:spacing w:after="120"/>
      </w:pPr>
      <w:r>
        <w:t xml:space="preserve">Nivel de riesgo: 🟢 sin efectos externos · 🟡 escribe archivos locales o una base de pruebas · 🔴 </w:t>
      </w:r>
      <w:r>
        <w:rPr>
          <w:b/>
          <w:bCs/>
        </w:rPr>
        <w:t xml:space="preserve">escribe en la base configurada en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backend/.env</w:t>
      </w:r>
      <w:r>
        <w:t xml:space="preserve"> (puede ser la real) o envía correos reales.</w:t>
      </w:r>
    </w:p>
    <w:p>
      <w:pPr>
        <w:pStyle w:val="Heading2"/>
        <w:keepNext/>
      </w:pPr>
      <w:r>
        <w:t xml:space="preserve">1. Scripts npm (desde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9"/>
        <w:gridCol w:w="2988"/>
        <w:gridCol w:w="2952"/>
        <w:gridCol w:w="1441"/>
      </w:tblGrid>
      <w:tr>
        <w:trPr>
          <w:tblHeader/>
        </w:trP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start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server.js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Arranca, </w:t>
            </w:r>
            <w:r>
              <w:rPr>
                <w:b/>
                <w:bCs/>
                <w:sz w:val="17"/>
                <w:szCs w:val="17"/>
              </w:rPr>
              <w:t xml:space="preserve">migra</w:t>
            </w:r>
            <w:r>
              <w:rPr>
                <w:sz w:val="17"/>
                <w:szCs w:val="17"/>
              </w:rPr>
              <w:t xml:space="preserve"> la base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, sincroniza padrón, workers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dev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--watch server.js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Igual, reiniciando y migrando en cada guardado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test:assistant &amp;&amp; test:legacy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(4 archivos)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--test test/*.test.js</w:t>
            </w:r>
            <w:r>
              <w:rPr>
                <w:sz w:val="17"/>
                <w:szCs w:val="17"/>
              </w:rPr>
              <w:t xml:space="preserve">; BD simulada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🟢 (ejecutado: 107/107 + 51/51)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test:assistant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jest --runInBand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Jest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test:legacy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--test test/*.test.js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test:integration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jest --runInBand --testMatch "**/test/integration/*.int.spec.js"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Borra todas las tablas</w:t>
            </w:r>
            <w:r>
              <w:rPr>
                <w:sz w:val="17"/>
                <w:szCs w:val="17"/>
              </w:rPr>
              <w:t xml:space="preserve"> de la base de pruebas; se niega si no es local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 en el nombre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claves:generar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scripts/generar-claves.js --escribir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Agrega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 claves faltantes (respaldo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.env.respaldo-*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 (produce secretos)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padron:importar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scripts/importar-padron.js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Lee la fuente del padrón y escribe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medir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scripts/medir-rendimiento.js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 cuentas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medicion-*@lab.local</w:t>
            </w:r>
            <w:r>
              <w:rPr>
                <w:sz w:val="17"/>
                <w:szCs w:val="17"/>
              </w:rPr>
              <w:t xml:space="preserve"> y un admin temporal en la base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, mide y borra lo creado</w:t>
            </w:r>
          </w:p>
        </w:tc>
        <w:tc>
          <w:tcPr>
            <w:tcW w:type="dxa" w:w="1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Utilidades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backend/scripts/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6"/>
        <w:gridCol w:w="2686"/>
        <w:gridCol w:w="2609"/>
        <w:gridCol w:w="1459"/>
      </w:tblGrid>
      <w:tr>
        <w:trPr>
          <w:tblHeader/>
        </w:trP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Protecciones [OBS]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migraciones.js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revertir &lt;version&gt; --confirmo-perdida-de-datos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Exige la bandera explícita para revertir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 (revertir es destructivo)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crear-superadmin.js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--correo &lt;c&gt; --confirmar-base &lt;DB_NAME&gt; [--promover] [--adicional]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--confirmar-base</w:t>
            </w:r>
            <w:r>
              <w:rPr>
                <w:sz w:val="17"/>
                <w:szCs w:val="17"/>
              </w:rPr>
              <w:t xml:space="preserve"> debe igualar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  <w:r>
              <w:rPr>
                <w:sz w:val="17"/>
                <w:szCs w:val="17"/>
              </w:rPr>
              <w:t xml:space="preserve">; contraseña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SUPERADMIN_PASSWORD</w:t>
            </w:r>
            <w:r>
              <w:rPr>
                <w:sz w:val="17"/>
                <w:szCs w:val="17"/>
              </w:rPr>
              <w:t xml:space="preserve"> (≥16) o aleatoria mostrada solo en terminal interactiva; cambio obligatorio; auditado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crear-cuentas-prueba.js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--confirmar-base &lt;DB_NAME&gt; [--salida ruta]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niega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o base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test/dev/local/prueba</w:t>
            </w:r>
            <w:r>
              <w:rPr>
                <w:sz w:val="17"/>
                <w:szCs w:val="17"/>
              </w:rPr>
              <w:t xml:space="preserve">; correos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.test</w:t>
            </w:r>
            <w:r>
              <w:rPr>
                <w:sz w:val="17"/>
                <w:szCs w:val="17"/>
              </w:rPr>
              <w:t xml:space="preserve">; contraseñas a archivo 0600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generar-claves.js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argumentos (muestra)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--escribir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Nunca reemplaza una clave existente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importar-padron.js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argumentos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solo lectura; idempotente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2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medir-rendimiento.js</w:t>
            </w:r>
          </w:p>
        </w:tc>
        <w:tc>
          <w:tcPr>
            <w:tcW w:type="dxa" w:w="2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[--repeticiones 6] [--conservar]</w:t>
            </w:r>
          </w:p>
        </w:tc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 solo lo que creó (salvo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--conservar</w:t>
            </w:r>
            <w:r>
              <w:rPr>
                <w:sz w:val="17"/>
                <w:szCs w:val="17"/>
              </w:rPr>
              <w:t xml:space="preserve">); no imprime códigos</w:t>
            </w:r>
          </w:p>
        </w:tc>
        <w:tc>
          <w:tcPr>
            <w:tcW w:type="dxa" w:w="1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1"/>
        <w:gridCol w:w="2741"/>
        <w:gridCol w:w="3106"/>
        <w:gridCol w:w="882"/>
      </w:tblGrid>
      <w:tr>
        <w:trPr>
          <w:tblHeader/>
        </w:trP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2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3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n8n/generar-w11.js</w:t>
            </w:r>
          </w:p>
        </w:tc>
        <w:tc>
          <w:tcPr>
            <w:tcW w:type="dxa" w:w="2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n8n/generar-w11.js</w:t>
            </w:r>
          </w:p>
        </w:tc>
        <w:tc>
          <w:tcPr>
            <w:tcW w:type="dxa" w:w="3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Reescribe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n8n/workflows/W11-verificacion-compra.json</w:t>
            </w:r>
          </w:p>
        </w:tc>
        <w:tc>
          <w:tcPr>
            <w:tcW w:type="dxa" w:w="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n8n/generar-w12.js</w:t>
            </w:r>
          </w:p>
        </w:tc>
        <w:tc>
          <w:tcPr>
            <w:tcW w:type="dxa" w:w="2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n8n/generar-w12.js</w:t>
            </w:r>
          </w:p>
        </w:tc>
        <w:tc>
          <w:tcPr>
            <w:tcW w:type="dxa" w:w="3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Reescribe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n8n/workflows/W12-avisos-registro.json</w:t>
            </w:r>
          </w:p>
        </w:tc>
        <w:tc>
          <w:tcPr>
            <w:tcW w:type="dxa" w:w="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</w:p>
        </w:tc>
        <w:tc>
          <w:tcPr>
            <w:tcW w:type="dxa" w:w="2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docker compose -p n8n -f n8n/docker-compose.yml up -d n8n</w:t>
            </w:r>
          </w:p>
        </w:tc>
        <w:tc>
          <w:tcPr>
            <w:tcW w:type="dxa" w:w="3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Levanta n8n 1.110.1 con volumen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n8n_data</w:t>
            </w:r>
            <w:r>
              <w:rPr>
                <w:sz w:val="17"/>
                <w:szCs w:val="17"/>
              </w:rPr>
              <w:t xml:space="preserve"> (credenciales cifradas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N8N_ENCRYPTION_KEY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Pruebas de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6"/>
        <w:gridCol w:w="2846"/>
        <w:gridCol w:w="2733"/>
        <w:gridCol w:w="895"/>
      </w:tblGrid>
      <w:tr>
        <w:trPr>
          <w:tblHeader/>
        </w:trPr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backend/test/ui/servidor-prueba.js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test/ui/servidor-prueba.js</w:t>
            </w:r>
          </w:p>
        </w:tc>
        <w:tc>
          <w:tcPr>
            <w:tcW w:type="dxa" w:w="2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real en :8091 contra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suministros_ui_test</w:t>
            </w:r>
            <w:r>
              <w:rPr>
                <w:sz w:val="17"/>
                <w:szCs w:val="17"/>
              </w:rPr>
              <w:t xml:space="preserve"> (Docker) y receptor MFA local; no usa 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real</w:t>
            </w:r>
          </w:p>
        </w:tc>
        <w:tc>
          <w:tcPr>
            <w:tcW w:type="dxa" w:w="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backend/test/ui/ui-e2e.js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test/ui/ui-e2e.js</w:t>
            </w:r>
          </w:p>
        </w:tc>
        <w:tc>
          <w:tcPr>
            <w:tcW w:type="dxa" w:w="2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jsdom contra :8091</w:t>
            </w:r>
          </w:p>
        </w:tc>
        <w:tc>
          <w:tcPr>
            <w:tcW w:type="dxa" w:w="8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Archivos 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1"/>
        <w:gridCol w:w="4314"/>
        <w:gridCol w:w="1875"/>
      </w:tblGrid>
      <w:tr>
        <w:trPr>
          <w:tblHeader/>
        </w:trPr>
        <w:tc>
          <w:tcPr>
            <w:tcW w:type="dxa" w:w="3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4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Situación</w:t>
            </w:r>
          </w:p>
        </w:tc>
        <w:tc>
          <w:tcPr>
            <w:tcW w:type="dxa" w:w="1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3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backend/probar-mfa-n8n.js</w:t>
            </w:r>
          </w:p>
        </w:tc>
        <w:tc>
          <w:tcPr>
            <w:tcW w:type="dxa" w:w="4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Roto</w:t>
            </w:r>
            <w:r>
              <w:rPr>
                <w:sz w:val="17"/>
                <w:szCs w:val="17"/>
              </w:rPr>
              <w:t xml:space="preserve">: requiere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./src/mfaCourier</w:t>
            </w:r>
            <w:r>
              <w:rPr>
                <w:sz w:val="17"/>
                <w:szCs w:val="17"/>
              </w:rPr>
              <w:t xml:space="preserve"> (eliminado). Si funcionara, enviaría un correo real con el código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123456</w:t>
            </w:r>
            <w:r>
              <w:rPr>
                <w:sz w:val="17"/>
                <w:szCs w:val="17"/>
              </w:rPr>
              <w:t xml:space="preserve"> mediante W5</w:t>
            </w:r>
          </w:p>
        </w:tc>
        <w:tc>
          <w:tcPr>
            <w:tcW w:type="dxa" w:w="1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🔴 (BUG</w:t>
              <w:noBreakHyphen/>
              <w:t xml:space="preserve">009)</w:t>
            </w:r>
          </w:p>
        </w:tc>
      </w:tr>
      <w:tr>
        <w:tc>
          <w:tcPr>
            <w:tcW w:type="dxa" w:w="3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backend/scratch_detalle.js</w:t>
            </w:r>
          </w:p>
        </w:tc>
        <w:tc>
          <w:tcPr>
            <w:tcW w:type="dxa" w:w="4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Fragmento de 24 líneas de la ruta de detalle; no se carga</w:t>
            </w:r>
          </w:p>
        </w:tc>
        <w:tc>
          <w:tcPr>
            <w:tcW w:type="dxa" w:w="1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🟢 (BUG</w:t>
              <w:noBreakHyphen/>
              <w:t xml:space="preserve">009)</w:t>
            </w:r>
          </w:p>
        </w:tc>
      </w:tr>
      <w:tr>
        <w:tc>
          <w:tcPr>
            <w:tcW w:type="dxa" w:w="31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backend/generarHash.js</w:t>
            </w:r>
          </w:p>
        </w:tc>
        <w:tc>
          <w:tcPr>
            <w:tcW w:type="dxa" w:w="4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versionado (ignorado); contiene contraseña fija según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../docs/AUDITORIA_TECNICA.md</w:t>
            </w:r>
            <w:r>
              <w:rPr>
                <w:sz w:val="17"/>
                <w:szCs w:val="17"/>
              </w:rPr>
              <w:t xml:space="preserve"> A4</w:t>
            </w:r>
          </w:p>
        </w:tc>
        <w:tc>
          <w:tcPr>
            <w:tcW w:type="dxa" w:w="1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inspeccionado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Recomendaciones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Antes de cualquier script 🔴, comprobar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DB_HOST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DB_NAME</w:t>
      </w:r>
      <w:r>
        <w:t xml:space="preserve">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sin imprimir credenciales y detener el servidor (límite de conexiones).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Retirar o reparar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probar-mfa-n8n.js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scratch_detalle.js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Añadir un script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migraciones:estado</w:t>
      </w:r>
      <w:r>
        <w:t xml:space="preserve"> para consulta segura.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ns4swabnayewjqnol0if">
        <w:r>
          <w:rPr>
            <w:color w:val="1D4ED8"/>
            <w:u w:val="single"/>
          </w:rPr>
          <w:t xml:space="preserve">Scripts_y_Herramientas/README.docx</w:t>
        </w:r>
      </w:hyperlink>
      <w:r>
        <w:t xml:space="preserve"> · </w:t>
      </w:r>
      <w:hyperlink w:history="1" r:id="rIdxaeujdndnxhsszqusuwst">
        <w:r>
          <w:rPr>
            <w:color w:val="1D4ED8"/>
            <w:u w:val="single"/>
          </w:rPr>
          <w:t xml:space="preserve">06_GUIA_DE_EJECUCION_LOCAL.docx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gxtynlilwiikvhsdg2gp">
        <w:r>
          <w:rPr>
            <w:color w:val="1D4ED8"/>
            <w:u w:val="single"/>
          </w:rPr>
          <w:t xml:space="preserve">../docs/SUPERUSUARIO_Y_CUENTAS_PRUEBA.md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Inventario de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g2qwimkqosywmsxmlay1k" Type="http://schemas.openxmlformats.org/officeDocument/2006/relationships/hyperlink" Target="Scripts_y_Herramientas/README.docx" TargetMode="External"/><Relationship Id="rIduns4swabnayewjqnol0if" Type="http://schemas.openxmlformats.org/officeDocument/2006/relationships/hyperlink" Target="Scripts_y_Herramientas/README.docx" TargetMode="External"/><Relationship Id="rIdxaeujdndnxhsszqusuwst" Type="http://schemas.openxmlformats.org/officeDocument/2006/relationships/hyperlink" Target="06_GUIA_DE_EJECUCION_LOCAL.docx" TargetMode="External"/><Relationship Id="rIdxgxtynlilwiikvhsdg2gp" Type="http://schemas.openxmlformats.org/officeDocument/2006/relationships/hyperlink" Target="../docs/SUPERUSUARIO_Y_CUENTAS_PRUEBA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scripts</dc:title>
  <dc:creator>Suministros Institucionales — documentación del proyecto</dc:creator>
  <dc:description>Generado a partir de 04_DESARROLLO/15_INVENTARIO_DE_SCRIPTS.md</dc:description>
  <cp:lastModifiedBy>Un-named</cp:lastModifiedBy>
  <cp:revision>1</cp:revision>
  <dcterms:created xsi:type="dcterms:W3CDTF">2026-10-16T16:29:39.759Z</dcterms:created>
  <dcterms:modified xsi:type="dcterms:W3CDTF">2026-10-16T16:29:39.759Z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