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Plan de pruebas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01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Definir qué se prueba en la plataforma Suministros Institucionales, con qué suites, en qué entornos, con qué criterios de entrada y salida y cómo se registran los resultados. El plan parte de las suites automatizadas que ya existen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backend/test/</w:t>
      </w:r>
      <w:r>
        <w:t xml:space="preserve"> y del plan previo </w:t>
      </w:r>
      <w:hyperlink w:history="1" r:id="rIdouwoi8pr17buvpj9qxykl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docs/PLAN_PRUEBAS.md</w:t>
        </w:r>
      </w:hyperlink>
      <w:r>
        <w:t xml:space="preserve">, que se conserva sin cambios.</w:t>
      </w:r>
    </w:p>
    <w:p>
      <w:pPr>
        <w:pStyle w:val="Heading2"/>
        <w:keepNext/>
      </w:pPr>
      <w:r>
        <w:t xml:space="preserve">Alcance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Backend Node.js/Express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backend/src/**</w:t>
      </w:r>
      <w:r>
        <w:t xml:space="preserve">), base de datos MySQL (esquema y migraciones), frontend estático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frontend/**</w:t>
      </w:r>
      <w:r>
        <w:t xml:space="preserve">) y contratos con n8n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n8n/workflows/*.json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Requerimientos REQ</w:t>
        <w:noBreakHyphen/>
        <w:t xml:space="preserve">F</w:t>
        <w:noBreakHyphen/>
        <w:t xml:space="preserve">001…REQ</w:t>
        <w:noBreakHyphen/>
        <w:t xml:space="preserve">F</w:t>
        <w:noBreakHyphen/>
        <w:t xml:space="preserve">040 y REQ</w:t>
        <w:noBreakHyphen/>
        <w:t xml:space="preserve">NF</w:t>
        <w:noBreakHyphen/>
        <w:t xml:space="preserve">001…REQ</w:t>
        <w:noBreakHyphen/>
        <w:t xml:space="preserve">NF</w:t>
        <w:noBreakHyphen/>
        <w:t xml:space="preserve">017 definidos en </w:t>
      </w:r>
      <w:hyperlink w:history="1" r:id="rIdw5chg9dyusuiosq_acx9d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../01_INGENIERIA_DE_REQUERIMIENTOS/05_REQUERIMIENTOS_FUNCIONALES.docx</w:t>
        </w:r>
      </w:hyperlink>
      <w:r>
        <w:t xml:space="preserve"> y </w:t>
      </w:r>
      <w:hyperlink w:history="1" r:id="rIdixnmjg9fukcuda7etndaq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../01_INGENIERIA_DE_REQUERIMIENTOS/06_REQUERIMIENTOS_NO_FUNCIONALES.docx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Fuera de alcance de esta auditoría: pruebas contra la base de Clever Cloud, envío de correo real, activación de workflows en n8n, pruebas de carga contra servicios externos y cualquier prueba destructiva.</w:t>
      </w:r>
    </w:p>
    <w:p>
      <w:pPr>
        <w:pStyle w:val="Heading2"/>
        <w:keepNext/>
      </w:pPr>
      <w:r>
        <w:t xml:space="preserve">1. Niveles y suites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66"/>
        <w:gridCol w:w="3552"/>
        <w:gridCol w:w="3071"/>
        <w:gridCol w:w="2652"/>
        <w:gridCol w:w="2019"/>
      </w:tblGrid>
      <w:tr>
        <w:trPr>
          <w:tblHeader/>
        </w:trPr>
        <w:tc>
          <w:tcPr>
            <w:tcW w:type="dxa" w:w="1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Nivel</w:t>
            </w:r>
          </w:p>
        </w:tc>
        <w:tc>
          <w:tcPr>
            <w:tcW w:type="dxa" w:w="3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Suite / herramienta</w:t>
            </w:r>
          </w:p>
        </w:tc>
        <w:tc>
          <w:tcPr>
            <w:tcW w:type="dxa" w:w="3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Comando (desde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  <w:shd w:fill="F1F5F9" w:color="auto" w:val="clear"/>
              </w:rPr>
              <w:t xml:space="preserve">backend/</w:t>
            </w:r>
            <w:r>
              <w:rPr>
                <w:b/>
                <w:bCs/>
                <w:sz w:val="17"/>
                <w:szCs w:val="17"/>
              </w:rPr>
              <w:t xml:space="preserve">)</w:t>
            </w:r>
          </w:p>
        </w:tc>
        <w:tc>
          <w:tcPr>
            <w:tcW w:type="dxa" w:w="2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Dependencias</w:t>
            </w:r>
          </w:p>
        </w:tc>
        <w:tc>
          <w:tcPr>
            <w:tcW w:type="dxa" w:w="20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 al 2026-10-16</w:t>
            </w:r>
          </w:p>
        </w:tc>
      </w:tr>
      <w:tr>
        <w:tc>
          <w:tcPr>
            <w:tcW w:type="dxa" w:w="1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Unitarias y de API con base simulada (Jest + supertest)</w:t>
            </w:r>
          </w:p>
        </w:tc>
        <w:tc>
          <w:tcPr>
            <w:tcW w:type="dxa" w:w="3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test/assistant.spec.js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test/account-registration-phase0.spec.js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test/mi-cuenta.spec.js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test/db-account-migration.spec.js</w:t>
            </w:r>
          </w:p>
        </w:tc>
        <w:tc>
          <w:tcPr>
            <w:tcW w:type="dxa" w:w="3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test:assistant</w:t>
            </w:r>
          </w:p>
        </w:tc>
        <w:tc>
          <w:tcPr>
            <w:tcW w:type="dxa" w:w="2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Ninguna (mocks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src/db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0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Ejecutada: 4 suites, 107/107 aprobadas</w:t>
            </w:r>
            <w:r>
              <w:rPr>
                <w:sz w:val="17"/>
                <w:szCs w:val="17"/>
              </w:rPr>
              <w:t xml:space="preserve"> [OBS]</w:t>
            </w:r>
          </w:p>
        </w:tc>
      </w:tr>
      <w:tr>
        <w:tc>
          <w:tcPr>
            <w:tcW w:type="dxa" w:w="1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Unitarias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node:test</w:t>
            </w:r>
          </w:p>
        </w:tc>
        <w:tc>
          <w:tcPr>
            <w:tcW w:type="dxa" w:w="3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test/automation.test.js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paymentJobs.test.js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receiptEmail.test.js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receiptService.test.js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receiptTokens.test.js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registro-verificado.test.js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tenancy.test.js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verificacion-compra.test.js</w:t>
            </w:r>
          </w:p>
        </w:tc>
        <w:tc>
          <w:tcPr>
            <w:tcW w:type="dxa" w:w="3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test:legacy</w:t>
            </w:r>
          </w:p>
        </w:tc>
        <w:tc>
          <w:tcPr>
            <w:tcW w:type="dxa" w:w="2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Ninguna</w:t>
            </w:r>
          </w:p>
        </w:tc>
        <w:tc>
          <w:tcPr>
            <w:tcW w:type="dxa" w:w="20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Ejecutada: 51/51 aprobadas</w:t>
            </w:r>
            <w:r>
              <w:rPr>
                <w:sz w:val="17"/>
                <w:szCs w:val="17"/>
              </w:rPr>
              <w:t xml:space="preserve"> [OBS]</w:t>
            </w:r>
          </w:p>
        </w:tc>
      </w:tr>
      <w:tr>
        <w:tc>
          <w:tcPr>
            <w:tcW w:type="dxa" w:w="1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Integración contra MySQL real</w:t>
            </w:r>
          </w:p>
        </w:tc>
        <w:tc>
          <w:tcPr>
            <w:tcW w:type="dxa" w:w="3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test/integration/verificacion.int.spec.js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test/integration/compra-verificada.int.spec.js</w:t>
            </w:r>
          </w:p>
        </w:tc>
        <w:tc>
          <w:tcPr>
            <w:tcW w:type="dxa" w:w="3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test:integration</w:t>
            </w:r>
          </w:p>
        </w:tc>
        <w:tc>
          <w:tcPr>
            <w:tcW w:type="dxa" w:w="2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MySQL 8 local (Docker, puerto 3307, base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</w:t>
            </w:r>
            <w:r>
              <w:rPr>
                <w:sz w:val="17"/>
                <w:szCs w:val="17"/>
              </w:rPr>
              <w:t xml:space="preserve"> en el nombre)</w:t>
            </w:r>
          </w:p>
        </w:tc>
        <w:tc>
          <w:tcPr>
            <w:tcW w:type="dxa" w:w="20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BLOQUEADA</w:t>
            </w:r>
            <w:r>
              <w:rPr>
                <w:sz w:val="17"/>
                <w:szCs w:val="17"/>
              </w:rPr>
              <w:t xml:space="preserve">: no hay MySQL de pruebas disponible en esta auditoría [OBS]</w:t>
            </w:r>
          </w:p>
        </w:tc>
      </w:tr>
      <w:tr>
        <w:tc>
          <w:tcPr>
            <w:tcW w:type="dxa" w:w="1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Interfaz (jsdom)</w:t>
            </w:r>
          </w:p>
        </w:tc>
        <w:tc>
          <w:tcPr>
            <w:tcW w:type="dxa" w:w="3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test/ui/servidor-prueba.js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test/ui/ui-e2e.js</w:t>
            </w:r>
          </w:p>
        </w:tc>
        <w:tc>
          <w:tcPr>
            <w:tcW w:type="dxa" w:w="3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Terminal 1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test/ui/servidor-prueba.js</w:t>
            </w:r>
            <w:r>
              <w:rPr>
                <w:sz w:val="17"/>
                <w:szCs w:val="17"/>
              </w:rPr>
              <w:t xml:space="preserve">; terminal 2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test/ui/ui-e2e.js</w:t>
            </w:r>
          </w:p>
        </w:tc>
        <w:tc>
          <w:tcPr>
            <w:tcW w:type="dxa" w:w="2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Servidor de prueba en :8091 y base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suministros_ui_test</w:t>
            </w:r>
            <w:r>
              <w:rPr>
                <w:sz w:val="17"/>
                <w:szCs w:val="17"/>
              </w:rPr>
              <w:t xml:space="preserve"> vacía</w:t>
            </w:r>
          </w:p>
        </w:tc>
        <w:tc>
          <w:tcPr>
            <w:tcW w:type="dxa" w:w="20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BLOQUEADA</w:t>
            </w:r>
            <w:r>
              <w:rPr>
                <w:sz w:val="17"/>
                <w:szCs w:val="17"/>
              </w:rPr>
              <w:t xml:space="preserve"> (misma causa)</w:t>
            </w:r>
          </w:p>
        </w:tc>
      </w:tr>
      <w:tr>
        <w:tc>
          <w:tcPr>
            <w:tcW w:type="dxa" w:w="1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Rendimiento</w:t>
            </w:r>
          </w:p>
        </w:tc>
        <w:tc>
          <w:tcPr>
            <w:tcW w:type="dxa" w:w="3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scripts/medir-rendimiento.js</w:t>
            </w:r>
          </w:p>
        </w:tc>
        <w:tc>
          <w:tcPr>
            <w:tcW w:type="dxa" w:w="3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medir</w:t>
            </w:r>
          </w:p>
        </w:tc>
        <w:tc>
          <w:tcPr>
            <w:tcW w:type="dxa" w:w="2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Base real</w:t>
            </w:r>
            <w:r>
              <w:rPr>
                <w:sz w:val="17"/>
                <w:szCs w:val="17"/>
              </w:rPr>
              <w:t xml:space="preserve"> configurada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</w:t>
            </w:r>
          </w:p>
        </w:tc>
        <w:tc>
          <w:tcPr>
            <w:tcW w:type="dxa" w:w="20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NO EJECUTADA</w:t>
            </w:r>
            <w:r>
              <w:rPr>
                <w:sz w:val="17"/>
                <w:szCs w:val="17"/>
              </w:rPr>
              <w:t xml:space="preserve">: usa la base real; requiere autorización</w:t>
            </w:r>
          </w:p>
        </w:tc>
      </w:tr>
      <w:tr>
        <w:tc>
          <w:tcPr>
            <w:tcW w:type="dxa" w:w="1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Manuales</w:t>
            </w:r>
          </w:p>
        </w:tc>
        <w:tc>
          <w:tcPr>
            <w:tcW w:type="dxa" w:w="3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Navegador real, SMTP, n8n</w:t>
            </w:r>
          </w:p>
        </w:tc>
        <w:tc>
          <w:tcPr>
            <w:tcW w:type="dxa" w:w="3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 </w:t>
            </w:r>
            <w:hyperlink w:history="1" r:id="rIdeabjzshx-qm4vu2szaedh">
              <w:r>
                <w:rPr>
                  <w:color w:val="1D4ED8"/>
                  <w:sz w:val="17"/>
                  <w:szCs w:val="17"/>
                  <w:u w:val="single"/>
                </w:rPr>
                <w:t xml:space="preserve">04_PRUEBAS_FUNCIONALES.docx</w:t>
              </w:r>
            </w:hyperlink>
          </w:p>
        </w:tc>
        <w:tc>
          <w:tcPr>
            <w:tcW w:type="dxa" w:w="2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Servidor, Mailpit, n8n</w:t>
            </w:r>
          </w:p>
        </w:tc>
        <w:tc>
          <w:tcPr>
            <w:tcW w:type="dxa" w:w="20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EJECUTADAS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test</w:t>
      </w:r>
      <w:r>
        <w:t xml:space="preserve"> encadena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test:assistant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test:legacy</w:t>
      </w:r>
      <w:r>
        <w:t xml:space="preserve"> (ver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backend/package.json</w:t>
      </w:r>
      <w:r>
        <w:t xml:space="preserve">).</w:t>
      </w:r>
    </w:p>
    <w:p>
      <w:pPr>
        <w:pStyle w:val="Heading2"/>
        <w:keepNext/>
      </w:pPr>
      <w:r>
        <w:t xml:space="preserve">2. Entornos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76"/>
        <w:gridCol w:w="2770"/>
        <w:gridCol w:w="6114"/>
      </w:tblGrid>
      <w:tr>
        <w:trPr>
          <w:tblHeader/>
        </w:trPr>
        <w:tc>
          <w:tcPr>
            <w:tcW w:type="dxa" w:w="40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Entorno</w:t>
            </w:r>
          </w:p>
        </w:tc>
        <w:tc>
          <w:tcPr>
            <w:tcW w:type="dxa" w:w="27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Uso</w:t>
            </w:r>
          </w:p>
        </w:tc>
        <w:tc>
          <w:tcPr>
            <w:tcW w:type="dxa" w:w="6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Restricción</w:t>
            </w:r>
          </w:p>
        </w:tc>
      </w:tr>
      <w:tr>
        <w:tc>
          <w:tcPr>
            <w:tcW w:type="dxa" w:w="40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Local sin base (mocks)</w:t>
            </w:r>
          </w:p>
        </w:tc>
        <w:tc>
          <w:tcPr>
            <w:tcW w:type="dxa" w:w="27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Suites unitarias</w:t>
            </w:r>
          </w:p>
        </w:tc>
        <w:tc>
          <w:tcPr>
            <w:tcW w:type="dxa" w:w="6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Ninguna; es el único usado el 2026-10-16</w:t>
            </w:r>
          </w:p>
        </w:tc>
      </w:tr>
      <w:tr>
        <w:tc>
          <w:tcPr>
            <w:tcW w:type="dxa" w:w="40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MySQL 8 en Docker local</w:t>
            </w:r>
          </w:p>
        </w:tc>
        <w:tc>
          <w:tcPr>
            <w:tcW w:type="dxa" w:w="27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Integración e interfaz</w:t>
            </w:r>
          </w:p>
        </w:tc>
        <w:tc>
          <w:tcPr>
            <w:tcW w:type="dxa" w:w="6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 suite </w:t>
            </w:r>
            <w:r>
              <w:rPr>
                <w:b/>
                <w:bCs/>
                <w:sz w:val="17"/>
                <w:szCs w:val="17"/>
              </w:rPr>
              <w:t xml:space="preserve">borra todas las tablas</w:t>
            </w:r>
            <w:r>
              <w:rPr>
                <w:sz w:val="17"/>
                <w:szCs w:val="17"/>
              </w:rPr>
              <w:t xml:space="preserve"> de la base indicada; se niega a correr si la base no es local o su nombre no contiene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</w:t>
            </w:r>
            <w:r>
              <w:rPr>
                <w:sz w:val="17"/>
                <w:szCs w:val="17"/>
              </w:rPr>
              <w:t xml:space="preserve"> (ver </w:t>
            </w:r>
            <w:hyperlink w:history="1" r:id="rIdpssbf2jt2_49pvxpcxlk1">
              <w:r>
                <w:rPr>
                  <w:rFonts w:ascii="Consolas" w:cs="Consolas" w:eastAsia="Consolas" w:hAnsi="Consolas"/>
                  <w:color w:val="1D4ED8"/>
                  <w:sz w:val="16"/>
                  <w:szCs w:val="16"/>
                  <w:u w:val="single"/>
                  <w:shd w:fill="F1F5F9" w:color="auto" w:val="clear"/>
                </w:rPr>
                <w:t xml:space="preserve">docs/PLAN_PRUEBAS.md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40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Base de laboratorio Clever Cloud</w:t>
            </w:r>
          </w:p>
        </w:tc>
        <w:tc>
          <w:tcPr>
            <w:tcW w:type="dxa" w:w="27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medir</w:t>
            </w:r>
            <w:r>
              <w:rPr>
                <w:sz w:val="17"/>
                <w:szCs w:val="17"/>
              </w:rPr>
              <w:t xml:space="preserve">, con autorización</w:t>
            </w:r>
          </w:p>
        </w:tc>
        <w:tc>
          <w:tcPr>
            <w:tcW w:type="dxa" w:w="6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Límite de 5 conexiones: detener el servidor antes de ejecutar scripts [OBS memoria del proyecto]</w:t>
            </w:r>
          </w:p>
        </w:tc>
      </w:tr>
      <w:tr>
        <w:tc>
          <w:tcPr>
            <w:tcW w:type="dxa" w:w="40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 local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n8n/docker-compose.yml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7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 manuales de workflows</w:t>
            </w:r>
          </w:p>
        </w:tc>
        <w:tc>
          <w:tcPr>
            <w:tcW w:type="dxa" w:w="61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Todos los workflows están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active: false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Criterios de entrada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Dependencias instaladas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install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 integración: contenedor MySQL de pruebas y variables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TEST_DB_*</w:t>
      </w:r>
      <w:r>
        <w:t xml:space="preserve"> definidas (sin valores reales en documentos).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 pruebas manuales: cuentas sintéticas creadas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scripts/crear-cuentas-prueba.js</w:t>
      </w:r>
      <w:r>
        <w:t xml:space="preserve"> en una base de prueba, nunca en producción (RN</w:t>
        <w:noBreakHyphen/>
        <w:t xml:space="preserve">019).</w:t>
      </w:r>
    </w:p>
    <w:p>
      <w:pPr>
        <w:pStyle w:val="Heading2"/>
        <w:keepNext/>
      </w:pPr>
      <w:r>
        <w:t xml:space="preserve">4. Criterios de salida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 fallos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test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Ningún caso de severidad Alta abierto sin decisión documentada en </w:t>
      </w:r>
      <w:hyperlink w:history="1" r:id="rId5mpvkw21coj-hu04yu3jm">
        <w:r>
          <w:rPr>
            <w:color w:val="1D4ED8"/>
            <w:u w:val="single"/>
          </w:rPr>
          <w:t xml:space="preserve">09_REGISTRO_DE_DEFECTOS.docx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Integración y jsdom ejecutadas y aprobadas antes de cualquier liberación (hoy pendiente).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Los resultados se registran en </w:t>
      </w:r>
      <w:hyperlink w:history="1" r:id="rIdvqmvmgfrwotr46zqsuoh5">
        <w:r>
          <w:rPr>
            <w:color w:val="1D4ED8"/>
            <w:u w:val="single"/>
          </w:rPr>
          <w:t xml:space="preserve">10_RESULTADOS_DE_EJECUCION.docx</w:t>
        </w:r>
      </w:hyperlink>
      <w:r>
        <w:t xml:space="preserve"> con fecha, commit, entorno y evidencia en </w:t>
      </w:r>
      <w:hyperlink w:history="1" r:id="rIdsyqhpw6x8pl7qvzldtign">
        <w:r>
          <w:rPr>
            <w:color w:val="1D4ED8"/>
            <w:u w:val="single"/>
          </w:rPr>
          <w:t xml:space="preserve">13_EVIDENCIAS/</w:t>
        </w:r>
      </w:hyperlink>
      <w:r>
        <w:t xml:space="preserve">.</w:t>
      </w:r>
    </w:p>
    <w:p>
      <w:pPr>
        <w:pStyle w:val="Heading2"/>
        <w:keepNext/>
      </w:pPr>
      <w:r>
        <w:t xml:space="preserve">5. Roles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48"/>
        <w:gridCol w:w="6612"/>
      </w:tblGrid>
      <w:tr>
        <w:trPr>
          <w:tblHeader/>
        </w:trPr>
        <w:tc>
          <w:tcPr>
            <w:tcW w:type="dxa" w:w="6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Rol</w:t>
            </w:r>
          </w:p>
        </w:tc>
        <w:tc>
          <w:tcPr>
            <w:tcW w:type="dxa" w:w="66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Responsable</w:t>
            </w:r>
          </w:p>
        </w:tc>
      </w:tr>
      <w:tr>
        <w:tc>
          <w:tcPr>
            <w:tcW w:type="dxa" w:w="6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 de calidad</w:t>
            </w:r>
          </w:p>
        </w:tc>
        <w:tc>
          <w:tcPr>
            <w:tcW w:type="dxa" w:w="66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6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Ejecutor de pruebas manuales</w:t>
            </w:r>
          </w:p>
        </w:tc>
        <w:tc>
          <w:tcPr>
            <w:tcW w:type="dxa" w:w="66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6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Aprobador de resultados</w:t>
            </w:r>
          </w:p>
        </w:tc>
        <w:tc>
          <w:tcPr>
            <w:tcW w:type="dxa" w:w="66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Calendario</w:t>
      </w:r>
    </w:p>
    <w:p>
      <w:pPr>
        <w:spacing w:after="120"/>
      </w:pPr>
      <w:r>
        <w:t xml:space="preserve">No existe un cronograma aprobado [OBS]. La corrida de esta auditoría se hizo el 2026-10-16. </w:t>
      </w:r>
      <w:r>
        <w:rPr>
          <w:b/>
          <w:bCs/>
        </w:rPr>
        <w:t xml:space="preserve">[REC]</w:t>
      </w:r>
      <w:r>
        <w:t xml:space="preserve"> Ejecutar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test</w:t>
      </w:r>
      <w:r>
        <w:t xml:space="preserve"> en cada cambio y la integración antes de cada fusión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main</w:t>
      </w:r>
      <w:r>
        <w:t xml:space="preserve">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hjg76dmuvsgtt_ose9jhk">
        <w:r>
          <w:rPr>
            <w:color w:val="1D4ED8"/>
            <w:u w:val="single"/>
          </w:rPr>
          <w:t xml:space="preserve">02_ESTRATEGIA_Y_ALCANCE_DE_PRUEBAS.docx</w:t>
        </w:r>
      </w:hyperlink>
      <w:r>
        <w:t xml:space="preserve"> · </w:t>
      </w:r>
      <w:hyperlink w:history="1" r:id="rId5dojmdccreldiukzb-qgz">
        <w:r>
          <w:rPr>
            <w:color w:val="1D4ED8"/>
            <w:u w:val="single"/>
          </w:rPr>
          <w:t xml:space="preserve">03_CATALOGO_DE_CASOS_DE_PRUEBA.docx</w:t>
        </w:r>
      </w:hyperlink>
      <w:r>
        <w:t xml:space="preserve"> · </w:t>
      </w:r>
      <w:hyperlink w:history="1" r:id="rIdkyjeil0gzq13td6dcbqnh">
        <w:r>
          <w:rPr>
            <w:color w:val="1D4ED8"/>
            <w:u w:val="single"/>
          </w:rPr>
          <w:t xml:space="preserve">12_MATRIZ_DE_COBERTURA.docx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Plan previo: </w:t>
      </w:r>
      <w:hyperlink w:history="1" r:id="rIdafbo6guhfcfl8vtiwoajr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../docs/PLAN_PRUEBAS.md</w:t>
        </w:r>
      </w:hyperlink>
      <w:r>
        <w:t xml:space="preserve"> · Resultados históricos: </w:t>
      </w:r>
      <w:hyperlink w:history="1" r:id="rIdn6c8o18dnbo-tdtzkh_i8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../docs/RESULTADOS_PRUEBAS.md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 xml:space="preserve">Código: </w:t>
      </w:r>
      <w:hyperlink w:history="1" r:id="rIdquabw2t8htotlawraf58j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../backend/package.json</w:t>
        </w:r>
      </w:hyperlink>
      <w:r>
        <w:t xml:space="preserve">, </w:t>
      </w:r>
      <w:hyperlink w:history="1" r:id="rIdgx_fqj53gq2-bopjoqwvi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../backend/test/</w:t>
        </w:r>
      </w:hyperlink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Plan de pruebas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ouwoi8pr17buvpj9qxykl" Type="http://schemas.openxmlformats.org/officeDocument/2006/relationships/hyperlink" Target="../docs/PLAN_PRUEBAS.md" TargetMode="External"/><Relationship Id="rIdw5chg9dyusuiosq_acx9d" Type="http://schemas.openxmlformats.org/officeDocument/2006/relationships/hyperlink" Target="../01_INGENIERIA_DE_REQUERIMIENTOS/05_REQUERIMIENTOS_FUNCIONALES.docx" TargetMode="External"/><Relationship Id="rIdixnmjg9fukcuda7etndaq" Type="http://schemas.openxmlformats.org/officeDocument/2006/relationships/hyperlink" Target="../01_INGENIERIA_DE_REQUERIMIENTOS/06_REQUERIMIENTOS_NO_FUNCIONALES.docx" TargetMode="External"/><Relationship Id="rIdeabjzshx-qm4vu2szaedh" Type="http://schemas.openxmlformats.org/officeDocument/2006/relationships/hyperlink" Target="04_PRUEBAS_FUNCIONALES.docx" TargetMode="External"/><Relationship Id="rIdpssbf2jt2_49pvxpcxlk1" Type="http://schemas.openxmlformats.org/officeDocument/2006/relationships/hyperlink" Target="../docs/PLAN_PRUEBAS.md" TargetMode="External"/><Relationship Id="rId5mpvkw21coj-hu04yu3jm" Type="http://schemas.openxmlformats.org/officeDocument/2006/relationships/hyperlink" Target="09_REGISTRO_DE_DEFECTOS.docx" TargetMode="External"/><Relationship Id="rIdvqmvmgfrwotr46zqsuoh5" Type="http://schemas.openxmlformats.org/officeDocument/2006/relationships/hyperlink" Target="10_RESULTADOS_DE_EJECUCION.docx" TargetMode="External"/><Relationship Id="rIdsyqhpw6x8pl7qvzldtign" Type="http://schemas.openxmlformats.org/officeDocument/2006/relationships/hyperlink" Target="13_EVIDENCIAS/README.docx" TargetMode="External"/><Relationship Id="rIdhjg76dmuvsgtt_ose9jhk" Type="http://schemas.openxmlformats.org/officeDocument/2006/relationships/hyperlink" Target="02_ESTRATEGIA_Y_ALCANCE_DE_PRUEBAS.docx" TargetMode="External"/><Relationship Id="rId5dojmdccreldiukzb-qgz" Type="http://schemas.openxmlformats.org/officeDocument/2006/relationships/hyperlink" Target="03_CATALOGO_DE_CASOS_DE_PRUEBA.docx" TargetMode="External"/><Relationship Id="rIdkyjeil0gzq13td6dcbqnh" Type="http://schemas.openxmlformats.org/officeDocument/2006/relationships/hyperlink" Target="12_MATRIZ_DE_COBERTURA.docx" TargetMode="External"/><Relationship Id="rIdafbo6guhfcfl8vtiwoajr" Type="http://schemas.openxmlformats.org/officeDocument/2006/relationships/hyperlink" Target="../docs/PLAN_PRUEBAS.md" TargetMode="External"/><Relationship Id="rIdn6c8o18dnbo-tdtzkh_i8" Type="http://schemas.openxmlformats.org/officeDocument/2006/relationships/hyperlink" Target="../docs/RESULTADOS_PRUEBAS.md" TargetMode="External"/><Relationship Id="rIdquabw2t8htotlawraf58j" Type="http://schemas.openxmlformats.org/officeDocument/2006/relationships/hyperlink" Target="../backend/package.json" TargetMode="External"/><Relationship Id="rIdgx_fqj53gq2-bopjoqwvi" Type="http://schemas.openxmlformats.org/officeDocument/2006/relationships/hyperlink" Target="../backend/test/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</dc:title>
  <dc:creator>Suministros Institucionales — documentación del proyecto</dc:creator>
  <dc:description>Generado a partir de 05_PRUEBAS/01_PLAN_DE_PRUEBAS.md</dc:description>
  <cp:lastModifiedBy>Un-named</cp:lastModifiedBy>
  <cp:revision>1</cp:revision>
  <dcterms:created xsi:type="dcterms:W3CDTF">2026-10-16T16:29:39.919Z</dcterms:created>
  <dcterms:modified xsi:type="dcterms:W3CDTF">2026-10-16T16:29:39.919Z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