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Catálogo de casos de prueba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63"/>
        <w:gridCol w:w="8397"/>
      </w:tblGrid>
      <w:tr>
        <w:trPr>
          <w:tblHeader/>
        </w:trP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Campo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ID documental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DOC</w:t>
              <w:noBreakHyphen/>
              <w:t xml:space="preserve">05</w:t>
              <w:noBreakHyphen/>
              <w:t xml:space="preserve">03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Versión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BORRADOR — PENDIENTE DE VALIDACIÓN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Fecha de generación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2026-10-16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Responsable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 DE ASIGNACIÓN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 base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rama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feature/verificacion-seguridad</w:t>
            </w:r>
            <w:r>
              <w:rPr>
                <w:sz w:val="17"/>
                <w:szCs w:val="17"/>
              </w:rPr>
              <w:t xml:space="preserve">, commit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4742737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Propósito</w:t>
      </w:r>
    </w:p>
    <w:p>
      <w:pPr>
        <w:spacing w:after="120"/>
      </w:pPr>
      <w:r>
        <w:t xml:space="preserve">Registrar todos los casos de prueba de la plataforma, vinculados a sus requerimientos, con el estado real al 2026-10-16.</w:t>
      </w:r>
    </w:p>
    <w:p>
      <w:pPr>
        <w:pStyle w:val="Heading2"/>
        <w:keepNext/>
      </w:pPr>
      <w:r>
        <w:t xml:space="preserve">Alcance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TC</w:t>
        <w:noBreakHyphen/>
        <w:t xml:space="preserve">001…TC</w:t>
        <w:noBreakHyphen/>
        <w:t xml:space="preserve">040 ↔ REQ</w:t>
        <w:noBreakHyphen/>
        <w:t xml:space="preserve">F</w:t>
        <w:noBreakHyphen/>
        <w:t xml:space="preserve">001…REQ</w:t>
        <w:noBreakHyphen/>
        <w:t xml:space="preserve">F</w:t>
        <w:noBreakHyphen/>
        <w:t xml:space="preserve">040 (funcionales; detalle de ejecución en </w:t>
      </w:r>
      <w:hyperlink w:history="1" r:id="rIdkdxdgahbeen9qaw73cr1m">
        <w:r>
          <w:rPr>
            <w:color w:val="1D4ED8"/>
            <w:u w:val="single"/>
          </w:rPr>
          <w:t xml:space="preserve">04_PRUEBAS_FUNCIONALES.docx</w:t>
        </w:r>
      </w:hyperlink>
      <w: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TC</w:t>
        <w:noBreakHyphen/>
        <w:t xml:space="preserve">101…TC</w:t>
        <w:noBreakHyphen/>
        <w:t xml:space="preserve">117 ↔ REQ</w:t>
        <w:noBreakHyphen/>
        <w:t xml:space="preserve">NF</w:t>
        <w:noBreakHyphen/>
        <w:t xml:space="preserve">001…REQ</w:t>
        <w:noBreakHyphen/>
        <w:t xml:space="preserve">NF</w:t>
        <w:noBreakHyphen/>
        <w:t xml:space="preserve">017 (no funcionales).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TC</w:t>
        <w:noBreakHyphen/>
        <w:t xml:space="preserve">201…TC</w:t>
        <w:noBreakHyphen/>
        <w:t xml:space="preserve">212 seguridad (detalle en </w:t>
      </w:r>
      <w:hyperlink w:history="1" r:id="rIdclmhzlnggkedidb4i8ynq">
        <w:r>
          <w:rPr>
            <w:color w:val="1D4ED8"/>
            <w:u w:val="single"/>
          </w:rPr>
          <w:t xml:space="preserve">06_PRUEBAS_DE_SEGURIDAD.docx</w:t>
        </w:r>
      </w:hyperlink>
      <w:r>
        <w:t xml:space="preserve">).</w:t>
      </w:r>
    </w:p>
    <w:p>
      <w:pPr>
        <w:spacing w:after="120"/>
      </w:pPr>
      <w:r>
        <w:t xml:space="preserve">Reglas de estado: ver </w:t>
      </w:r>
      <w:hyperlink w:history="1" r:id="rId3d2c-xm9dcpv5-ypod-y1">
        <w:r>
          <w:rPr>
            <w:color w:val="1D4ED8"/>
            <w:u w:val="single"/>
          </w:rPr>
          <w:t xml:space="preserve">02_ESTRATEGIA_Y_ALCANCE_DE_PRUEBAS.md §3</w:t>
        </w:r>
      </w:hyperlink>
      <w:r>
        <w:t xml:space="preserve">. "APROBADO" = cubierto por la corrida de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npm test</w:t>
      </w:r>
      <w:r>
        <w:t xml:space="preserve"> del 2026-10-16 (Jest 107/107,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node:test</w:t>
      </w:r>
      <w:r>
        <w:t xml:space="preserve"> 51/51; evidencia en </w:t>
      </w:r>
      <w:hyperlink w:history="1" r:id="rIdbfkgvizwmemuqdlbi_pv1">
        <w:r>
          <w:rPr>
            <w:color w:val="1D4ED8"/>
            <w:u w:val="single"/>
          </w:rPr>
          <w:t xml:space="preserve">13_EVIDENCIAS/2026-10-16_resumen_npm_test.docx</w:t>
        </w:r>
      </w:hyperlink>
      <w:r>
        <w:t xml:space="preserve">). "Evidencia histórica" = </w:t>
      </w:r>
      <w:hyperlink w:history="1" r:id="rId8pwnayxn3sliuw4rit6ff">
        <w:r>
          <w:rPr>
            <w:rFonts w:ascii="Consolas" w:cs="Consolas" w:eastAsia="Consolas" w:hAnsi="Consolas"/>
            <w:color w:val="1D4ED8"/>
            <w:sz w:val="19"/>
            <w:szCs w:val="19"/>
            <w:u w:val="single"/>
            <w:shd w:fill="F1F5F9" w:color="auto" w:val="clear"/>
          </w:rPr>
          <w:t xml:space="preserve">docs/RESULTADOS_PRUEBAS.md</w:t>
        </w:r>
      </w:hyperlink>
      <w:r>
        <w:t xml:space="preserve"> (2026-10-13), no reproducida.</w:t>
      </w:r>
    </w:p>
    <w:p>
      <w:pPr>
        <w:spacing w:after="120"/>
      </w:pPr>
      <w:r>
        <w:t xml:space="preserve">Rutas de pruebas automatizadas relativas a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backend/test/</w:t>
      </w:r>
      <w:r>
        <w:t xml:space="preserve">.</w:t>
      </w:r>
    </w:p>
    <w:p>
      <w:pPr>
        <w:pStyle w:val="Heading2"/>
        <w:keepNext/>
      </w:pPr>
      <w:r>
        <w:t xml:space="preserve">1. Resumen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58"/>
        <w:gridCol w:w="2007"/>
        <w:gridCol w:w="4827"/>
        <w:gridCol w:w="4068"/>
      </w:tblGrid>
      <w:tr>
        <w:trPr>
          <w:tblHeader/>
        </w:trP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TC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REQ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Título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Estado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001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001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Solicitar cuenta (registro verificado)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002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002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Verificar terna contra el padrón cifrado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003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003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Sincronizar el padrón desde la fuente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BLOQUEADO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004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004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Gestionar solicitudes de registro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005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005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Login paso 1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006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006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Segundo factor por correo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 (sub-caso cancelar NO EJECUTADO)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007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007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Revocación por session_version y estado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008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008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Refresh rotativo y logout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BLOQUEADO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009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009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Cambio obligatorio de contraseña inicial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010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010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Consultar y editar perfil propio (API)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 (API) — pantalla inexistente, BUG</w:t>
              <w:noBreakHyphen/>
              <w:t xml:space="preserve">004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011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011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Cambio de correo con código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 (API) — pantalla inexistente, BUG</w:t>
              <w:noBreakHyphen/>
              <w:t xml:space="preserve">004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012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012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Cambio de contraseña y cerrar sesiones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013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013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Solicitudes de corrección/eliminación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 (API) — pantallas inexistentes, BUG</w:t>
              <w:noBreakHyphen/>
              <w:t xml:space="preserve">004/005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014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014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Catálogo según contexto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 (reglas); sub-caso HTTP BLOQUEADO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015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015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Detalle y filtro por categoría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BLOQUEADO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016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016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Administrar productos y categorías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BLOQUEADO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017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017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Cumplimiento de productos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BLOQUEADO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018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018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Carrito en localStorage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EJECUTADO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019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019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Checkout idempotente con reserva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BLOQUEADO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020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020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Prellenado del checkout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021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021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Pago mock por webhook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BLOQUEADO (sub-caso consulta de estado APROBADO)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022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022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Expiración de pedidos y liberación de reservas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023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023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Historial y cancelación de pedido propio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BLOQUEADO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024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024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Gestión de pedidos (admin)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BLOQUEADO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025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025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Comprobantes y correos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026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026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Gestión de clientes (controles de acceso)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027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027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Solicitar verificación institucional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BLOQUEADO (sub-caso normalización/HMAC/cifrado APROBADO)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028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028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Revisión con doble comprobación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 (tabla de decisión); sub-caso HTTP BLOQUEADO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029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029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Autorización por compra de restringidos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BLOQUEADO (sub-caso hash del carrito APROBADO)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030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030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Personal, permisos, superadmin, diagnóstico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BLOQUEADO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031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031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Asistente de catálogo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032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032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Calificación y solicitudes de contacto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BLOQUEADO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033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033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Reportes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BLOQUEADO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034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034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Auditoría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BLOQUEADO (sub-caso auditoría de campos APROBADO)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035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035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Eventos firmados hacia n8n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036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036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Workflows n8n operativos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BLOQUEADO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037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037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Migraciones al arrancar y reversión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 (idempotencia); sub-caso reversión BLOQUEADO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038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038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Multilenguaje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EJECUTADO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039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039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Portada, normatividad, navegación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EJECUTADO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040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F</w:t>
              <w:noBreakHyphen/>
              <w:t xml:space="preserve">040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Pasarela de pago real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101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001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Cifrado por campo e índices ciegos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102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002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Contraseñas bcrypt 10–72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103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003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Validación de secretos al arrancar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104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004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Limitación de solicitudes por IP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 (parcial)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105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005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Cabeceras de seguridad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EJECUTADO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106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006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Tiempos de respuesta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BLOQUEADO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107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007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Máximo 4 conexiones MySQL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EJECUTADO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108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008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Minimización de datos hacia n8n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109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009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Sin secretos en logs y respuestas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BLOQUEADO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110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010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Resiliencia (outbox, jobs)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 (parcial)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111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011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Plataforma (Node, MySQL)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EJECUTADO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112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012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Suites automatizadas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113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013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Diseño adaptable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EJECUTADO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114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014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Accesibilidad del widget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 (parcial)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115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015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Sesión fuera de localStorage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116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016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HTTPS/TLS y HSTS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117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</w:t>
              <w:noBreakHyphen/>
              <w:t xml:space="preserve">NF</w:t>
              <w:noBreakHyphen/>
              <w:t xml:space="preserve">017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Cumplimiento Ley 1581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BLOQUEADO</w:t>
            </w:r>
          </w:p>
        </w:tc>
      </w:tr>
      <w:tr>
        <w:tc>
          <w:tcPr>
            <w:tcW w:type="dxa" w:w="20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201…TC</w:t>
              <w:noBreakHyphen/>
              <w:t xml:space="preserve">212</w:t>
            </w:r>
          </w:p>
        </w:tc>
        <w:tc>
          <w:tcPr>
            <w:tcW w:type="dxa" w:w="20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48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Seguridad (ver §4)</w:t>
            </w:r>
          </w:p>
        </w:tc>
        <w:tc>
          <w:tcPr>
            <w:tcW w:type="dxa" w:w="40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4 APROBADO · 4 NO EJECUTADO · 4 BLOQUEADO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2. Casos funcionales</w:t>
      </w:r>
    </w:p>
    <w:p>
      <w:pPr>
        <w:pStyle w:val="Heading3"/>
        <w:keepNext/>
      </w:pPr>
      <w:r>
        <w:t xml:space="preserve">TC</w:t>
        <w:noBreakHyphen/>
        <w:t xml:space="preserve">001 — Solicitar cuenta (registro verificado)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Objetivo:</w:t>
      </w:r>
      <w:r>
        <w:t xml:space="preserve"> comprobar que el registro crea una solicitud pendiente, exige captcha y aceptaciones y responde 202 genérico.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001 · RN</w:t>
        <w:noBreakHyphen/>
        <w:t xml:space="preserve">001, RN</w:t>
        <w:noBreakHyphen/>
        <w:t xml:space="preserve">004, RN</w:t>
        <w:noBreakHyphen/>
        <w:t xml:space="preserve">006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Precondiciones: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ENC_KEY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HMAC_KEY</w:t>
      </w:r>
      <w:r>
        <w:t xml:space="preserve"> configuradas (las pruebas las generan al vuelo); captcha emitido por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GET /api/auth/captcha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Datos:</w:t>
      </w:r>
      <w:r>
        <w:t xml:space="preserve"> nombre "Juan Camilo Rodríguez", NIT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999000001-2</w:t>
      </w:r>
      <w:r>
        <w:t xml:space="preserve">, correo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juan.rodriguez@prueba.test</w:t>
      </w:r>
      <w:r>
        <w:t xml:space="preserve">, contraseña sintética de 10–72 caracteres, tipo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policia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Pasos:</w:t>
      </w:r>
      <w:r>
        <w:t xml:space="preserve"> 1) obtener captcha; 2)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POST /api/auth/registro</w:t>
      </w:r>
      <w:r>
        <w:t xml:space="preserve"> sin captcha; 3) con campos ajenos; 4) válido; 5) repetir con el mismo correo.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Esperado:</w:t>
      </w:r>
      <w:r>
        <w:t xml:space="preserve"> 2) 400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CAPTCHA_INVALIDO</w:t>
      </w:r>
      <w:r>
        <w:t xml:space="preserve">; 3) 400; 4) 202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solicitud_recibida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usuarios.estado_cuenta='pendiente'</w:t>
      </w:r>
      <w:r>
        <w:t xml:space="preserve">; 5) misma respuesta 202.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 (2026-10-16):</w:t>
      </w:r>
      <w:r>
        <w:t xml:space="preserve"> las pruebas automatizadas correspondientes pasaron.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Estado:</w:t>
      </w:r>
      <w:r>
        <w:t xml:space="preserve"> APROBADO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account-registration-phase0.spec.js</w:t>
      </w:r>
      <w:r>
        <w:t xml:space="preserve"> («el registro válido crea una solicitud pendiente y responde 202 genérico», «un correo ya registrado recibe exactamente la misma respuesta», «sin captcha resuelto no se procesa el registro», «el registro exige aceptar los términos y el tratamiento de datos», «el registro rechaza datos ajenos al formulario…», «el registro no permite vincular la cuenta a un clienteId…», «el autorregistro rechaza cualquier intento de asignar autorización general»);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registro-verificado.test.js</w:t>
      </w:r>
      <w:r>
        <w:t xml:space="preserve"> («flujo: registro → pendiente → aprobación → login con MFA»).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Observaciones:</w:t>
      </w:r>
      <w:r>
        <w:t xml:space="preserve"> base simulada; el flujo contra MySQL real es histórico.</w:t>
      </w:r>
    </w:p>
    <w:p>
      <w:pPr>
        <w:pStyle w:val="Heading3"/>
        <w:keepNext/>
      </w:pPr>
      <w:r>
        <w:t xml:space="preserve">TC</w:t>
        <w:noBreakHyphen/>
        <w:t xml:space="preserve">002 — Verificar terna NIT + nombre + institución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Objetivo:</w:t>
      </w:r>
      <w:r>
        <w:t xml:space="preserve"> comprobar los seis resultados de verificación y la normalización.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002 · RN</w:t>
        <w:noBreakHyphen/>
        <w:t xml:space="preserve">002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Precondiciones:</w:t>
      </w:r>
      <w:r>
        <w:t xml:space="preserve"> padrón simulado con una persona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999000001</w:t>
      </w:r>
      <w:r>
        <w:t xml:space="preserve"> / Juan Camilo Rodríguez / policía.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Datos:</w:t>
      </w:r>
      <w:r>
        <w:t xml:space="preserve"> variantes de NIT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999.000.001-2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999000001</w:t>
      </w:r>
      <w:r>
        <w:t xml:space="preserve">), nombre en otro orden, institución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defensa</w:t>
      </w:r>
      <w:r>
        <w:t xml:space="preserve">, NIT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123456789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Pasos:</w:t>
      </w:r>
      <w:r>
        <w:t xml:space="preserve"> invocar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verificarEnPadron</w:t>
      </w:r>
      <w:r>
        <w:t xml:space="preserve"> con cada variante; simular caída de la fuente.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Esperado: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coincide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institucion_no_coincide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nombre_no_coincide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nit_no_existe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padron_no_disponible</w:t>
      </w:r>
      <w:r>
        <w:t xml:space="preserve"> según el caso.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pasó.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Estado:</w:t>
      </w:r>
      <w:r>
        <w:t xml:space="preserve"> APROBADO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registro-verificado.test.js</w:t>
      </w:r>
      <w:r>
        <w:t xml:space="preserve"> («padrón: NIT + nombre + institución», «padrón: una caída de la base se marca como padron_no_disponible», «NIT: solo dígitos y sin dígito de verificación», «nombre: sin tildes, mayúsculas, solo letras y palabras ordenadas», «padrón: el detalle para el administrador trae el nombre del padrón descifrado»).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Observaciones:</w:t>
      </w:r>
      <w:r>
        <w:t xml:space="preserve"> el resultado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persona_inactiva</w:t>
      </w:r>
      <w:r>
        <w:t xml:space="preserve"> no tiene una prueba con nombre propio [OBS].</w:t>
      </w:r>
    </w:p>
    <w:p>
      <w:pPr>
        <w:pStyle w:val="Heading3"/>
        <w:keepNext/>
      </w:pPr>
      <w:r>
        <w:t xml:space="preserve">TC</w:t>
        <w:noBreakHyphen/>
        <w:t xml:space="preserve">003 — Sincronizar el padrón desde la fuente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Objetivo:</w:t>
      </w:r>
      <w:r>
        <w:t xml:space="preserve"> comprobar la copia cifrada de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personas_institucionales_prueba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padron_institucional</w:t>
      </w:r>
      <w:r>
        <w:t xml:space="preserve">, la huella y el marcado de inactivas.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003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Precondiciones:</w:t>
      </w:r>
      <w:r>
        <w:t xml:space="preserve"> fuente MySQL de laboratorio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PADRON_DB_URI</w:t>
      </w:r>
      <w:r>
        <w:t xml:space="preserve">) y base destino de prueba.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Datos:</w:t>
      </w:r>
      <w:r>
        <w:t xml:space="preserve"> filas sintéticas en una fuente de prueba.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Pasos: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npm run padron:importar</w:t>
      </w:r>
      <w:r>
        <w:t xml:space="preserve">; modificar/eliminar una fila; volver a importar.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Esperado:</w:t>
      </w:r>
      <w:r>
        <w:t xml:space="preserve"> filas cifradas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nit_hash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nombre_cifrado</w:t>
      </w:r>
      <w:r>
        <w:t xml:space="preserve">), sin reescribir filas sin cambios, eliminadas →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inactiva</w:t>
      </w:r>
      <w:r>
        <w:t xml:space="preserve">; la fuente no se modifica.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No ejecutado en esta auditoría.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Estado:</w:t>
      </w:r>
      <w:r>
        <w:t xml:space="preserve"> BLOQUEADO (requiere fuente y base MySQL de prueba)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backend/scripts/importar-padron.js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backend/src/seguridad/padron.js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Observaciones:</w:t>
      </w:r>
      <w:r>
        <w:t xml:space="preserve"> no existe prueba automatizada de la sincronización.</w:t>
      </w:r>
    </w:p>
    <w:p>
      <w:pPr>
        <w:pStyle w:val="Heading3"/>
        <w:keepNext/>
      </w:pPr>
      <w:r>
        <w:t xml:space="preserve">TC</w:t>
        <w:noBreakHyphen/>
        <w:t xml:space="preserve">004 — Gestionar solicitudes de registro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Objetivo:</w:t>
      </w:r>
      <w:r>
        <w:t xml:space="preserve"> listar, ver detalle, aprobar (con confirmación si no coincide), rechazar con motivo y contar pendientes.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004 · RN</w:t>
        <w:noBreakHyphen/>
        <w:t xml:space="preserve">003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Precondiciones:</w:t>
      </w:r>
      <w:r>
        <w:t xml:space="preserve"> administrador con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clientes.gestionar</w:t>
      </w:r>
      <w:r>
        <w:t xml:space="preserve"> y MFA; una solicitud pendiente.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Datos:</w:t>
      </w:r>
      <w:r>
        <w:t xml:space="preserve"> solicitud sintética con resultado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nombre_no_coincide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Pasos: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GET /api/admin/solicitudes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GET /:id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POST /:id/aprobar</w:t>
      </w:r>
      <w:r>
        <w:t xml:space="preserve"> sin y con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{confirmar:true}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POST /:id/rechazar</w:t>
      </w:r>
      <w:r>
        <w:t xml:space="preserve"> con motivo corto y válido,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GET /contador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Esperado:</w:t>
      </w:r>
      <w:r>
        <w:t xml:space="preserve"> lista sin NIT ni nombre; aprobar sin confirmar → 409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CONFIRMACION_REQUERIDA</w:t>
      </w:r>
      <w:r>
        <w:t xml:space="preserve">; con confirmar → 200; motivo &lt;5 → 400; decisión repetida → 409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YA_DECIDIDA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pasó.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Estado:</w:t>
      </w:r>
      <w:r>
        <w:t xml:space="preserve"> APROBADO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registro-verificado.test.js</w:t>
      </w:r>
      <w:r>
        <w:t xml:space="preserve"> («flujo: una verificación que no coincide exige confirmación explícita; el rechazo lleva motivo», «flujo: captcha, validación y acceso al panel», «flujo: registro → pendiente → aprobación → login con MFA»).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Observaciones:</w:t>
      </w:r>
      <w:r>
        <w:t xml:space="preserve"> la pantalla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frontend/admin-solicitudes.html</w:t>
      </w:r>
      <w:r>
        <w:t xml:space="preserve"> no tiene prueba de interfaz.</w:t>
      </w:r>
    </w:p>
    <w:p>
      <w:pPr>
        <w:pStyle w:val="Heading3"/>
        <w:keepNext/>
      </w:pPr>
      <w:r>
        <w:t xml:space="preserve">TC</w:t>
        <w:noBreakHyphen/>
        <w:t xml:space="preserve">005 — Login paso 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Objetivo:</w:t>
      </w:r>
      <w:r>
        <w:t xml:space="preserve"> validar correo + contraseña + captcha, mensaje por estado de cuenta solo tras validar la contraseña.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005 · RN</w:t>
        <w:noBreakHyphen/>
        <w:t xml:space="preserve">005, RN</w:t>
        <w:noBreakHyphen/>
        <w:t xml:space="preserve">023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Precondiciones:</w:t>
      </w:r>
      <w:r>
        <w:t xml:space="preserve"> cuentas sintéticas pendiente y activa.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Datos: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juan.rodriguez@prueba.test</w:t>
      </w:r>
      <w:r>
        <w:t xml:space="preserve">, contraseña correcta e incorrecta.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Pasos:</w:t>
      </w:r>
      <w:r>
        <w:t xml:space="preserve"> login con cuenta pendiente; con contraseña incorrecta; con cuenta activa.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Esperado:</w:t>
      </w:r>
      <w:r>
        <w:t xml:space="preserve"> pendiente → 403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CUENTA_PENDIENTE</w:t>
      </w:r>
      <w:r>
        <w:t xml:space="preserve">; incorrecta → 401 genérico; activa → 202 con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challengeId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pasó.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Estado:</w:t>
      </w:r>
      <w:r>
        <w:t xml:space="preserve"> APROBADO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registro-verificado.test.js</w:t>
      </w:r>
      <w:r>
        <w:t xml:space="preserve"> («flujo: registro → pendiente → aprobación → login con MFA»);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mi-cuenta.spec.js</w:t>
      </w:r>
      <w:r>
        <w:t xml:space="preserve"> («el inicio de sesión acepta el correo nuevo y vuelve a solicitar MFA»).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Observaciones:</w:t>
      </w:r>
      <w:r>
        <w:t xml:space="preserve"> la igualdad de tiempos con el hash de relleno no se mide.</w:t>
      </w:r>
    </w:p>
    <w:p>
      <w:pPr>
        <w:pStyle w:val="Heading3"/>
        <w:keepNext/>
      </w:pPr>
      <w:r>
        <w:t xml:space="preserve">TC</w:t>
        <w:noBreakHyphen/>
        <w:t xml:space="preserve">006 — Segundo factor por correo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Objetivo:</w:t>
      </w:r>
      <w:r>
        <w:t xml:space="preserve"> verificar, reenviar y cancelar el código MFA.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006 · RN</w:t>
        <w:noBreakHyphen/>
        <w:t xml:space="preserve">005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Precondiciones:</w:t>
      </w:r>
      <w:r>
        <w:t xml:space="preserve"> reto MFA emitido; correo simulado.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Datos:</w:t>
      </w:r>
      <w:r>
        <w:t xml:space="preserve"> código capturado del correo simulado; código erróneo.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Pasos:</w:t>
      </w:r>
      <w:r>
        <w:t xml:space="preserve"> a) verificar con código correcto; b)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POST /api/auth/mfa/cancelar</w:t>
      </w:r>
      <w:r>
        <w:t xml:space="preserve">; c) reenviar.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Esperado:</w:t>
      </w:r>
      <w:r>
        <w:t xml:space="preserve"> a) JWT + refresh,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mfaVerified: true</w:t>
      </w:r>
      <w:r>
        <w:t xml:space="preserve">; b) reto cancelado; c) nuevo código por correo directo, nunca por n8n.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a) y c) pasaron; b) no ejecutado.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Estado:</w:t>
      </w:r>
      <w:r>
        <w:t xml:space="preserve"> APROBADO (TC</w:t>
        <w:noBreakHyphen/>
        <w:t xml:space="preserve">006.b cancelar: NO EJECUTADO)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registro-verificado.test.js</w:t>
      </w:r>
      <w:r>
        <w:t xml:space="preserve"> (flujo login con MFA);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mi-cuenta.spec.js</w:t>
      </w:r>
      <w:r>
        <w:t xml:space="preserve"> («el código MFA se envía por correo directo, en segundo plano y nunca a n8n», «el reenvío MFA genera un código nuevo y lo envía por correo»).</w:t>
      </w:r>
    </w:p>
    <w:p>
      <w:pPr>
        <w:pStyle w:val="Heading3"/>
        <w:keepNext/>
      </w:pPr>
      <w:r>
        <w:t xml:space="preserve">TC</w:t>
        <w:noBreakHyphen/>
        <w:t xml:space="preserve">007 — Revocación de sesión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Objetivo:</w:t>
      </w:r>
      <w:r>
        <w:t xml:space="preserve"> un JWT vigente deja de servir si sube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session_version</w:t>
      </w:r>
      <w:r>
        <w:t xml:space="preserve"> o la cuenta no está activa.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007 · RN</w:t>
        <w:noBreakHyphen/>
        <w:t xml:space="preserve">021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Precondiciones:</w:t>
      </w:r>
      <w:r>
        <w:t xml:space="preserve"> sesión con MFA.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Pasos:</w:t>
      </w:r>
      <w:r>
        <w:t xml:space="preserve"> incrementar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session_version</w:t>
      </w:r>
      <w:r>
        <w:t xml:space="preserve">; repetir petición autenticada.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Esperado:</w:t>
      </w:r>
      <w:r>
        <w:t xml:space="preserve"> 401 «La sesión fue revocada».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pasó.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Estado:</w:t>
      </w:r>
      <w:r>
        <w:t xml:space="preserve"> APROBADO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mi-cuenta.spec.js</w:t>
      </w:r>
      <w:r>
        <w:t xml:space="preserve"> («un JWT anterior queda rechazado cuando aumenta session_version», «una versión de sesión obsoleta revoca también el access token»).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Observaciones:</w:t>
      </w:r>
      <w:r>
        <w:t xml:space="preserve"> el caso de cuenta suspendida con JWT vigente es histórico (integración I).</w:t>
      </w:r>
    </w:p>
    <w:p>
      <w:pPr>
        <w:pStyle w:val="Heading3"/>
        <w:keepNext/>
      </w:pPr>
      <w:r>
        <w:t xml:space="preserve">TC</w:t>
        <w:noBreakHyphen/>
        <w:t xml:space="preserve">008 — Refresh rotativo y logout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Objetivo:</w:t>
      </w:r>
      <w:r>
        <w:t xml:space="preserve"> el refresh token se rota en cada uso y el logout lo revoca.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008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Precondiciones:</w:t>
      </w:r>
      <w:r>
        <w:t xml:space="preserve"> base MySQL de pruebas, sesión con MFA.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Pasos: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POST /api/auth/refresh</w:t>
      </w:r>
      <w:r>
        <w:t xml:space="preserve"> dos veces con el mismo token;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POST /api/auth/logout</w:t>
      </w:r>
      <w:r>
        <w:t xml:space="preserve">; refrescar de nuevo.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Esperado:</w:t>
      </w:r>
      <w:r>
        <w:t xml:space="preserve"> primer uso 200 con token nuevo; reuso 401; tras logout 401.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No ejecutado en esta auditoría.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Estado:</w:t>
      </w:r>
      <w:r>
        <w:t xml:space="preserve"> BLOQUEADO (requiere MySQL de pruebas)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backend/src/routes/auth.js</w:t>
      </w:r>
      <w:r>
        <w:t xml:space="preserve"> (rutas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/refresh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/logout</w:t>
      </w:r>
      <w:r>
        <w:t xml:space="preserve">). Sin prueba automatizada específica.</w:t>
      </w:r>
    </w:p>
    <w:p>
      <w:pPr>
        <w:pStyle w:val="Heading3"/>
        <w:keepNext/>
      </w:pPr>
      <w:r>
        <w:t xml:space="preserve">TC</w:t>
        <w:noBreakHyphen/>
        <w:t xml:space="preserve">009 — Cambio obligatorio de contraseña inicial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Objetivo:</w:t>
      </w:r>
      <w:r>
        <w:t xml:space="preserve"> con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debe_cambiar_password</w:t>
      </w:r>
      <w:r>
        <w:t xml:space="preserve"> solo se permite consultar la cuenta y cambiar la contraseña.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009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Pasos:</w:t>
      </w:r>
      <w:r>
        <w:t xml:space="preserve"> sesión de usuario con contraseña inicial; pedir otra ruta; cambiar la contraseña.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Esperado:</w:t>
      </w:r>
      <w:r>
        <w:t xml:space="preserve"> 403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PASSWORD_CHANGE_REQUIRED</w:t>
      </w:r>
      <w:r>
        <w:t xml:space="preserve"> en otras rutas.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pasó.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Estado:</w:t>
      </w:r>
      <w:r>
        <w:t xml:space="preserve"> APROBADO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mi-cuenta.spec.js</w:t>
      </w:r>
      <w:r>
        <w:t xml:space="preserve"> («con contraseña inicial pendiente solo se permite cambiarla»).</w:t>
      </w:r>
    </w:p>
    <w:p>
      <w:pPr>
        <w:pStyle w:val="Heading3"/>
        <w:keepNext/>
      </w:pPr>
      <w:r>
        <w:t xml:space="preserve">TC</w:t>
        <w:noBreakHyphen/>
        <w:t xml:space="preserve">010 — Perfil propio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Objetivo: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GET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PATCH /api/mi-cuenta</w:t>
      </w:r>
      <w:r>
        <w:t xml:space="preserve"> solo sobre el cliente del JWT y con lista blanca de campos.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010 · RN</w:t>
        <w:noBreakHyphen/>
        <w:t xml:space="preserve">021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Datos:</w:t>
      </w:r>
      <w:r>
        <w:t xml:space="preserve"> teléfono colombiano sintético, texto con HTML.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Esperado:</w:t>
      </w:r>
      <w:r>
        <w:t xml:space="preserve"> campos ajenos → 400 sin escribir; HTML → 400; teléfono normalizado; auditoría solo con nombres de campos.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pasó.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Estado:</w:t>
      </w:r>
      <w:r>
        <w:t xml:space="preserve"> APROBADO (API)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mi-cuenta.spec.js</w:t>
      </w:r>
      <w:r>
        <w:t xml:space="preserve"> («GET devuelve únicamente el perfil asociado al cliente del JWT», «PATCH rechaza campos fuera de la allowlist…», «PATCH normaliza el teléfono y audita nombres de campos sin sus valores», «PATCH rechaza HTML, teléfonos no colombianos…»).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Observaciones:</w:t>
      </w:r>
      <w:r>
        <w:t xml:space="preserve"> no existe pantalla de Mi cuenta (BUG</w:t>
        <w:noBreakHyphen/>
        <w:t xml:space="preserve">004).</w:t>
      </w:r>
    </w:p>
    <w:p>
      <w:pPr>
        <w:pStyle w:val="Heading3"/>
        <w:keepNext/>
      </w:pPr>
      <w:r>
        <w:t xml:space="preserve">TC</w:t>
        <w:noBreakHyphen/>
        <w:t xml:space="preserve">011 — Cambio de correo con código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Objetivo:</w:t>
      </w:r>
      <w:r>
        <w:t xml:space="preserve"> solicitud con contraseña actual, código al correo nuevo, confirmación que sincroniza correos y revoca sesiones.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011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Esperado:</w:t>
      </w:r>
      <w:r>
        <w:t xml:space="preserve"> sin contraseña no se inicia; duplicado → respuesta genérica; código incorrecto/vencido/reutilizado no cambia nada; confirmación revoca sesiones y avisa al correo anterior; fallos intermedios revierten.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pasó.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Estado:</w:t>
      </w:r>
      <w:r>
        <w:t xml:space="preserve"> APROBADO (API)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mi-cuenta.spec.js</w:t>
      </w:r>
      <w:r>
        <w:t xml:space="preserve"> (bloque «cambio de correo con verificación MFA», 8 pruebas, incluidas «confirmar sincroniza ambos correos…» y «si falla la auditoría transaccional, tampoco confirma el cambio de correo»).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Observaciones:</w:t>
      </w:r>
      <w:r>
        <w:t xml:space="preserve"> sin pantalla (BUG</w:t>
        <w:noBreakHyphen/>
        <w:t xml:space="preserve">004).</w:t>
      </w:r>
    </w:p>
    <w:p>
      <w:pPr>
        <w:pStyle w:val="Heading3"/>
        <w:keepNext/>
      </w:pPr>
      <w:r>
        <w:t xml:space="preserve">TC</w:t>
        <w:noBreakHyphen/>
        <w:t xml:space="preserve">012 — Cambio de contraseña y cerrar sesiones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012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Esperado:</w:t>
      </w:r>
      <w:r>
        <w:t xml:space="preserve"> sin MFA en los últimos 15 min → rechazo; con MFA → cambia y revoca sesiones; cerrar todas → refresh revocados y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session_version</w:t>
      </w:r>
      <w:r>
        <w:t xml:space="preserve"> +1.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pasó.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Estado:</w:t>
      </w:r>
      <w:r>
        <w:t xml:space="preserve"> APROBADO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mi-cuenta.spec.js</w:t>
      </w:r>
      <w:r>
        <w:t xml:space="preserve"> («cambio de contraseña exige MFA reciente y revoca todas las sesiones», «sin MFA en los últimos 15 minutos no cambia la contraseña», «cerrar todas las sesiones revoca refresh y aumenta la versión de sesión»).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Observaciones:</w:t>
      </w:r>
      <w:r>
        <w:t xml:space="preserve"> "cerrar todas" no tiene pantalla;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cambiar-password.html</w:t>
      </w:r>
      <w:r>
        <w:t xml:space="preserve"> sin prueba de interfaz en esta corrida.</w:t>
      </w:r>
    </w:p>
    <w:p>
      <w:pPr>
        <w:pStyle w:val="Heading3"/>
        <w:keepNext/>
      </w:pPr>
      <w:r>
        <w:t xml:space="preserve">TC</w:t>
        <w:noBreakHyphen/>
        <w:t xml:space="preserve">013 — Solicitudes de corrección/eliminación de datos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013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Esperado:</w:t>
      </w:r>
      <w:r>
        <w:t xml:space="preserve"> n8n recibe solo id y tipo; solo admin con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clientes.gestionar</w:t>
      </w:r>
      <w:r>
        <w:t xml:space="preserve"> resuelve.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pasó.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Estado:</w:t>
      </w:r>
      <w:r>
        <w:t xml:space="preserve"> APROBADO (API)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mi-cuenta.spec.js</w:t>
      </w:r>
      <w:r>
        <w:t xml:space="preserve"> («la solicitud de privacidad encola al n8n solo id y tipo», «solo un administrador con clientes.gestionar puede resolver solicitudes de cuenta», «un administrador sin clientes.gestionar no resuelve solicitudes de cuenta»).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Observaciones:</w:t>
      </w:r>
      <w:r>
        <w:t xml:space="preserve"> BUG</w:t>
        <w:noBreakHyphen/>
        <w:t xml:space="preserve">004 y BUG</w:t>
        <w:noBreakHyphen/>
        <w:t xml:space="preserve">005 (sin pantallas).</w:t>
      </w:r>
    </w:p>
    <w:p>
      <w:pPr>
        <w:pStyle w:val="Heading3"/>
        <w:keepNext/>
      </w:pPr>
      <w:r>
        <w:t xml:space="preserve">TC</w:t>
        <w:noBreakHyphen/>
        <w:t xml:space="preserve">014 — Catálogo según contexto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014 · RN</w:t>
        <w:noBreakHyphen/>
        <w:t xml:space="preserve">007, RN</w:t>
        <w:noBreakHyphen/>
        <w:t xml:space="preserve">008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Datos:</w:t>
      </w:r>
      <w:r>
        <w:t xml:space="preserve"> productos sintéticos general, de otra institución y restringido.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Esperado:</w:t>
      </w:r>
      <w:r>
        <w:t xml:space="preserve"> invitado sin precio, inventario, restricción ni metadatos; producto de otra institución no visible; asistente invitado no revela productos.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reglas unitarias pasaron.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Estado:</w:t>
      </w:r>
      <w:r>
        <w:t xml:space="preserve"> APROBADO (reglas) · TC</w:t>
        <w:noBreakHyphen/>
        <w:t xml:space="preserve">014.b listado/detalle HTTP contra MySQL: BLOQUEADO (evidencia histórica: escenarios A–E)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tenancy.test.js</w:t>
      </w:r>
      <w:r>
        <w:t xml:space="preserve"> («un producto general es visible en todos los catálogos, no así uno de otro tenant», «la respuesta de invitado no expone precio, inventario, restricción ni metadatos»);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assistant.spec.js</w:t>
      </w:r>
      <w:r>
        <w:t xml:space="preserve"> («el asistente invitado no revela productos, precios ni disponibilidad»).</w:t>
      </w:r>
    </w:p>
    <w:p>
      <w:pPr>
        <w:pStyle w:val="Heading3"/>
        <w:keepNext/>
      </w:pPr>
      <w:r>
        <w:t xml:space="preserve">TC</w:t>
        <w:noBreakHyphen/>
        <w:t xml:space="preserve">015 — Detalle y filtro por categoría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015 · </w:t>
      </w:r>
      <w:r>
        <w:rPr>
          <w:b/>
          <w:bCs/>
        </w:rPr>
        <w:t xml:space="preserve">Pasos: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GET /api/productos?categoria=…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GET /api/productos/:id</w:t>
      </w:r>
      <w:r>
        <w:t xml:space="preserve">. </w:t>
      </w:r>
      <w:r>
        <w:rPr>
          <w:b/>
          <w:bCs/>
        </w:rPr>
        <w:t xml:space="preserve">Esperado:</w:t>
      </w:r>
      <w:r>
        <w:t xml:space="preserve"> filtro aplicado; detalle según contexto; inexistente → 404.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No ejecutado en esta auditoría. </w:t>
      </w:r>
      <w:r>
        <w:rPr>
          <w:b/>
          <w:bCs/>
        </w:rPr>
        <w:t xml:space="preserve">Estado:</w:t>
      </w:r>
      <w:r>
        <w:t xml:space="preserve"> BLOQUEADO (MySQL de pruebas). </w:t>
      </w: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backend/src/routes/productos.js</w:t>
      </w:r>
      <w:r>
        <w:t xml:space="preserve">.</w:t>
      </w:r>
    </w:p>
    <w:p>
      <w:pPr>
        <w:pStyle w:val="Heading3"/>
        <w:keepNext/>
      </w:pPr>
      <w:r>
        <w:t xml:space="preserve">TC</w:t>
        <w:noBreakHyphen/>
        <w:t xml:space="preserve">016 — Administrar productos y categorías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016 · </w:t>
      </w:r>
      <w:r>
        <w:rPr>
          <w:b/>
          <w:bCs/>
        </w:rPr>
        <w:t xml:space="preserve">Precondiciones:</w:t>
      </w:r>
      <w:r>
        <w:t xml:space="preserve"> staff con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catalogo.gestionar</w:t>
      </w:r>
      <w:r>
        <w:t xml:space="preserve">. </w:t>
      </w:r>
      <w:r>
        <w:rPr>
          <w:b/>
          <w:bCs/>
        </w:rPr>
        <w:t xml:space="preserve">Pasos:</w:t>
      </w:r>
      <w:r>
        <w:t xml:space="preserve"> crear, editar, retirar producto y categoría;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GET /api/productos/bajo-inventario</w:t>
      </w:r>
      <w:r>
        <w:t xml:space="preserve">; repetir sin permiso.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Esperado:</w:t>
      </w:r>
      <w:r>
        <w:t xml:space="preserve"> con permiso 2xx; sin permiso 403;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restringido="false"</w:t>
      </w:r>
      <w:r>
        <w:t xml:space="preserve"> por FormData no marca restringido.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No ejecutado en esta auditoría. </w:t>
      </w:r>
      <w:r>
        <w:rPr>
          <w:b/>
          <w:bCs/>
        </w:rPr>
        <w:t xml:space="preserve">Estado:</w:t>
      </w:r>
      <w:r>
        <w:t xml:space="preserve"> BLOQUEADO. </w:t>
      </w: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routes/productos.js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routes/categorias.js</w:t>
      </w:r>
      <w:r>
        <w:t xml:space="preserve">; histórico en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docs/AUDITORIA_TECNICA.md</w:t>
      </w:r>
      <w:r>
        <w:t xml:space="preserve"> (H7).</w:t>
      </w:r>
    </w:p>
    <w:p>
      <w:pPr>
        <w:pStyle w:val="Heading3"/>
        <w:keepNext/>
      </w:pPr>
      <w:r>
        <w:t xml:space="preserve">TC</w:t>
        <w:noBreakHyphen/>
        <w:t xml:space="preserve">017 — Cumplimiento de productos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017 · RN</w:t>
        <w:noBreakHyphen/>
        <w:t xml:space="preserve">008 · </w:t>
      </w:r>
      <w:r>
        <w:rPr>
          <w:b/>
          <w:bCs/>
        </w:rPr>
        <w:t xml:space="preserve">Pasos: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PUT /api/verificacion/admin/productos/:id/cumplimiento</w:t>
      </w:r>
      <w:r>
        <w:t xml:space="preserve"> con y sin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productos.cumplimiento</w:t>
      </w:r>
      <w:r>
        <w:t xml:space="preserve">; cambiar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revision_legal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Esperado:</w:t>
      </w:r>
      <w:r>
        <w:t xml:space="preserve"> sin permiso 403;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pendiente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bloqueada</w:t>
      </w:r>
      <w:r>
        <w:t xml:space="preserve"> impiden la venta; elegibilidad M:N habilita otra institución.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No ejecutado. </w:t>
      </w:r>
      <w:r>
        <w:rPr>
          <w:b/>
          <w:bCs/>
        </w:rPr>
        <w:t xml:space="preserve">Estado:</w:t>
      </w:r>
      <w:r>
        <w:t xml:space="preserve"> BLOQUEADO. </w:t>
      </w:r>
      <w:r>
        <w:rPr>
          <w:b/>
          <w:bCs/>
        </w:rPr>
        <w:t xml:space="preserve">Evidencia:</w:t>
      </w:r>
      <w:r>
        <w:t xml:space="preserve"> histórico integración K, H.</w:t>
      </w:r>
    </w:p>
    <w:p>
      <w:pPr>
        <w:pStyle w:val="Heading3"/>
        <w:keepNext/>
      </w:pPr>
      <w:r>
        <w:t xml:space="preserve">TC</w:t>
        <w:noBreakHyphen/>
        <w:t xml:space="preserve">018 — Carrito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018 · </w:t>
      </w:r>
      <w:r>
        <w:rPr>
          <w:b/>
          <w:bCs/>
        </w:rPr>
        <w:t xml:space="preserve">Pasos:</w:t>
      </w:r>
      <w:r>
        <w:t xml:space="preserve"> en navegador, agregar, cambiar cantidades, recargar. </w:t>
      </w:r>
      <w:r>
        <w:rPr>
          <w:b/>
          <w:bCs/>
        </w:rPr>
        <w:t xml:space="preserve">Esperado:</w:t>
      </w:r>
      <w:r>
        <w:t xml:space="preserve"> el carrito persiste en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localStorage</w:t>
      </w:r>
      <w:r>
        <w:t xml:space="preserve"> con id y cantidad.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No ejecutado en esta auditoría. </w:t>
      </w:r>
      <w:r>
        <w:rPr>
          <w:b/>
          <w:bCs/>
        </w:rPr>
        <w:t xml:space="preserve">Estado:</w:t>
      </w:r>
      <w:r>
        <w:t xml:space="preserve"> NO EJECUTADO. </w:t>
      </w: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frontend/js/cart.js</w:t>
      </w:r>
      <w:r>
        <w:t xml:space="preserve">.</w:t>
      </w:r>
    </w:p>
    <w:p>
      <w:pPr>
        <w:pStyle w:val="Heading3"/>
        <w:keepNext/>
      </w:pPr>
      <w:r>
        <w:t xml:space="preserve">TC</w:t>
        <w:noBreakHyphen/>
        <w:t xml:space="preserve">019 — Checkout idempotente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019 · RN</w:t>
        <w:noBreakHyphen/>
        <w:t xml:space="preserve">013 · </w:t>
      </w:r>
      <w:r>
        <w:rPr>
          <w:b/>
          <w:bCs/>
        </w:rPr>
        <w:t xml:space="preserve">Datos:</w:t>
      </w:r>
      <w:r>
        <w:t xml:space="preserve"> carrito sintético; precio alterado en el cuerpo;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Idempotency-Key</w:t>
      </w:r>
      <w:r>
        <w:t xml:space="preserve"> aleatoria de 32 caracteres.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Pasos: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POST /api/checkout</w:t>
      </w:r>
      <w:r>
        <w:t xml:space="preserve"> dos veces con la misma clave; con precio manipulado; sin clave.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Esperado:</w:t>
      </w:r>
      <w:r>
        <w:t xml:space="preserve"> mismo pedido en la repetición; total con precios de MySQL; sin clave → 400; inventario reservado.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No ejecutado. </w:t>
      </w:r>
      <w:r>
        <w:rPr>
          <w:b/>
          <w:bCs/>
        </w:rPr>
        <w:t xml:space="preserve">Estado:</w:t>
      </w:r>
      <w:r>
        <w:t xml:space="preserve"> BLOQUEADO. </w:t>
      </w:r>
      <w:r>
        <w:rPr>
          <w:b/>
          <w:bCs/>
        </w:rPr>
        <w:t xml:space="preserve">Evidencia:</w:t>
      </w:r>
      <w:r>
        <w:t xml:space="preserve"> histórico integración L, K, E.</w:t>
      </w:r>
    </w:p>
    <w:p>
      <w:pPr>
        <w:pStyle w:val="Heading3"/>
        <w:keepNext/>
      </w:pPr>
      <w:r>
        <w:t xml:space="preserve">TC</w:t>
        <w:noBreakHyphen/>
        <w:t xml:space="preserve">020 — Prellenado del checkout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020 · </w:t>
      </w:r>
      <w:r>
        <w:rPr>
          <w:b/>
          <w:bCs/>
        </w:rPr>
        <w:t xml:space="preserve">Esperado:</w:t>
      </w:r>
      <w:r>
        <w:t xml:space="preserve"> requiere JWT, usa solo el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clienteId</w:t>
      </w:r>
      <w:r>
        <w:t xml:space="preserve"> autenticado,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Cache-Control: no-store</w:t>
      </w:r>
      <w:r>
        <w:t xml:space="preserve">, rellena solo campos vacíos.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pasó. </w:t>
      </w:r>
      <w:r>
        <w:rPr>
          <w:b/>
          <w:bCs/>
        </w:rPr>
        <w:t xml:space="preserve">Estado:</w:t>
      </w:r>
      <w:r>
        <w:t xml:space="preserve"> APROBADO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assistant.spec.js</w:t>
      </w:r>
      <w:r>
        <w:t xml:space="preserve"> («perfil checkout requiere JWT, usa solo clienteId autenticado y responde no-store», «autocompleta solo campos vacíos y conserva dirección como texto seguro»).</w:t>
      </w:r>
    </w:p>
    <w:p>
      <w:pPr>
        <w:pStyle w:val="Heading3"/>
        <w:keepNext/>
      </w:pPr>
      <w:r>
        <w:t xml:space="preserve">TC</w:t>
        <w:noBreakHyphen/>
        <w:t xml:space="preserve">021 — Pago mock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021 · RN</w:t>
        <w:noBreakHyphen/>
        <w:t xml:space="preserve">014 · </w:t>
      </w:r>
      <w:r>
        <w:rPr>
          <w:b/>
          <w:bCs/>
        </w:rPr>
        <w:t xml:space="preserve">Datos:</w:t>
      </w:r>
      <w:r>
        <w:t xml:space="preserve"> importes terminados en .00, .01, .02, .03.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Pasos:</w:t>
      </w:r>
      <w:r>
        <w:t xml:space="preserve"> checkout;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POST /api/pagos/dev/simular-webhook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GET /api/pagos/:pedidoId/estado</w:t>
      </w:r>
      <w:r>
        <w:t xml:space="preserve">; webhook con firma inválida; evento repetido.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Esperado:</w:t>
      </w:r>
      <w:r>
        <w:t xml:space="preserve"> aprobado/rechazado/pendiente/timeout según centavos; firma inválida 401; duplicado 200 idempotente; estado solo del dueño.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TC</w:t>
        <w:noBreakHyphen/>
        <w:t xml:space="preserve">021.b (estado requiere JWT y solo pedidos propios) pasó; el resto no ejecutado.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Estado:</w:t>
      </w:r>
      <w:r>
        <w:t xml:space="preserve"> BLOQUEADO (TC</w:t>
        <w:noBreakHyphen/>
        <w:t xml:space="preserve">021.b APROBADO)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assistant.spec.js</w:t>
      </w:r>
      <w:r>
        <w:t xml:space="preserve"> («consulta de estado de pedido requiere JWT», «el estado consulta únicamente pedidos del cliente autenticado»);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backend/src/routes/pagos.js</w:t>
      </w:r>
      <w:r>
        <w:t xml:space="preserve">.</w:t>
      </w:r>
    </w:p>
    <w:p>
      <w:pPr>
        <w:pStyle w:val="Heading3"/>
        <w:keepNext/>
      </w:pPr>
      <w:r>
        <w:t xml:space="preserve">TC</w:t>
        <w:noBreakHyphen/>
        <w:t xml:space="preserve">022 — Expiración de pedidos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022 · RN</w:t>
        <w:noBreakHyphen/>
        <w:t xml:space="preserve">016 · </w:t>
      </w:r>
      <w:r>
        <w:rPr>
          <w:b/>
          <w:bCs/>
        </w:rPr>
        <w:t xml:space="preserve">Esperado:</w:t>
      </w:r>
      <w:r>
        <w:t xml:space="preserve"> pago vencido → pedido y pago expirados y reservas liberadas en una transacción; ante error se revierte.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pasó. </w:t>
      </w:r>
      <w:r>
        <w:rPr>
          <w:b/>
          <w:bCs/>
        </w:rPr>
        <w:t xml:space="preserve">Estado:</w:t>
      </w:r>
      <w:r>
        <w:t xml:space="preserve"> APROBADO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paymentJobs.test.js</w:t>
      </w:r>
      <w:r>
        <w:t xml:space="preserve"> («expired payment changes status and releases the reserved quantities in one transaction», «expiration rolls back instead of silently losing a reserved product»).</w:t>
      </w:r>
    </w:p>
    <w:p>
      <w:pPr>
        <w:pStyle w:val="Heading3"/>
        <w:keepNext/>
      </w:pPr>
      <w:r>
        <w:t xml:space="preserve">TC</w:t>
        <w:noBreakHyphen/>
        <w:t xml:space="preserve">023 — Historial y cancelación de pedido propio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023 · </w:t>
      </w:r>
      <w:r>
        <w:rPr>
          <w:b/>
          <w:bCs/>
        </w:rPr>
        <w:t xml:space="preserve">Pasos: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GET /api/pedidos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PUT /api/pedidos/:id/cancelar</w:t>
      </w:r>
      <w:r>
        <w:t xml:space="preserve"> propio y ajeno. </w:t>
      </w:r>
      <w:r>
        <w:rPr>
          <w:b/>
          <w:bCs/>
        </w:rPr>
        <w:t xml:space="preserve">Esperado:</w:t>
      </w:r>
      <w:r>
        <w:t xml:space="preserve"> solo pedidos propios; ajeno 404/403; reserva liberada.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No ejecutado. </w:t>
      </w:r>
      <w:r>
        <w:rPr>
          <w:b/>
          <w:bCs/>
        </w:rPr>
        <w:t xml:space="preserve">Estado:</w:t>
      </w:r>
      <w:r>
        <w:t xml:space="preserve"> BLOQUEADO. </w:t>
      </w: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routes/pedidos.js</w:t>
      </w:r>
      <w:r>
        <w:t xml:space="preserve">.</w:t>
      </w:r>
    </w:p>
    <w:p>
      <w:pPr>
        <w:pStyle w:val="Heading3"/>
        <w:keepNext/>
      </w:pPr>
      <w:r>
        <w:t xml:space="preserve">TC</w:t>
        <w:noBreakHyphen/>
        <w:t xml:space="preserve">024 — Gestión de pedidos (admin)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024 · </w:t>
      </w:r>
      <w:r>
        <w:rPr>
          <w:b/>
          <w:bCs/>
        </w:rPr>
        <w:t xml:space="preserve">Pasos: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GET /api/pedidos/todos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PUT /api/pedidos/:id</w:t>
      </w:r>
      <w:r>
        <w:t xml:space="preserve"> con y sin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pedidos.gestionar</w:t>
      </w:r>
      <w:r>
        <w:t xml:space="preserve">. </w:t>
      </w:r>
      <w:r>
        <w:rPr>
          <w:b/>
          <w:bCs/>
        </w:rPr>
        <w:t xml:space="preserve">Esperado:</w:t>
      </w:r>
      <w:r>
        <w:t xml:space="preserve"> sin permiso 403.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No ejecutado. </w:t>
      </w:r>
      <w:r>
        <w:rPr>
          <w:b/>
          <w:bCs/>
        </w:rPr>
        <w:t xml:space="preserve">Estado:</w:t>
      </w:r>
      <w:r>
        <w:t xml:space="preserve"> BLOQUEADO. </w:t>
      </w: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routes/pedidos.js</w:t>
      </w:r>
      <w:r>
        <w:t xml:space="preserve">.</w:t>
      </w:r>
    </w:p>
    <w:p>
      <w:pPr>
        <w:pStyle w:val="Heading3"/>
        <w:keepNext/>
      </w:pPr>
      <w:r>
        <w:t xml:space="preserve">TC</w:t>
        <w:noBreakHyphen/>
        <w:t xml:space="preserve">025 — Comprobantes y correos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025 · RN</w:t>
        <w:noBreakHyphen/>
        <w:t xml:space="preserve">015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Esperado:</w:t>
      </w:r>
      <w:r>
        <w:t xml:space="preserve"> pago aprobado encola aviso admin y correo al cliente solo con consentimiento; enlace válido solo para su pedido y hash; expirado rechazado; envío por SMTP directo, nunca webhook; URL base válida; en producción sin SMTP falla.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pasó. </w:t>
      </w:r>
      <w:r>
        <w:rPr>
          <w:b/>
          <w:bCs/>
        </w:rPr>
        <w:t xml:space="preserve">Estado:</w:t>
      </w:r>
      <w:r>
        <w:t xml:space="preserve"> APROBADO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receiptService.test.js</w:t>
      </w:r>
      <w:r>
        <w:t xml:space="preserve"> (2 pruebas),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receiptTokens.test.js</w:t>
      </w:r>
      <w:r>
        <w:t xml:space="preserve"> (2),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receiptEmail.test.js</w:t>
      </w:r>
      <w:r>
        <w:t xml:space="preserve"> (3).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Observaciones:</w:t>
      </w:r>
      <w:r>
        <w:t xml:space="preserve"> el PDF y el límite de 3 reenvíos por hora no tienen prueba con nombre propio en esta corrida.</w:t>
      </w:r>
    </w:p>
    <w:p>
      <w:pPr>
        <w:pStyle w:val="Heading3"/>
        <w:keepNext/>
      </w:pPr>
      <w:r>
        <w:t xml:space="preserve">TC</w:t>
        <w:noBreakHyphen/>
        <w:t xml:space="preserve">026 — Gestión de clientes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Esperado: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POST /api/clientes</w:t>
      </w:r>
      <w:r>
        <w:t xml:space="preserve"> exige autenticación y permiso; cliente no crea clientes; restringidos solo con permiso y cuenta aprobada; dato sensible solo propio o admin y no concede compra.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pasó. </w:t>
      </w:r>
      <w:r>
        <w:rPr>
          <w:b/>
          <w:bCs/>
        </w:rPr>
        <w:t xml:space="preserve">Estado:</w:t>
      </w:r>
      <w:r>
        <w:t xml:space="preserve"> APROBADO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account-registration-phase0.spec.js</w:t>
      </w:r>
      <w:r>
        <w:t xml:space="preserve"> (10 pruebas sobre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/api/clientes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/dato-sensible</w:t>
      </w:r>
      <w:r>
        <w:t xml:space="preserve">).</w:t>
      </w:r>
    </w:p>
    <w:p>
      <w:pPr>
        <w:pStyle w:val="Heading3"/>
        <w:keepNext/>
      </w:pPr>
      <w:r>
        <w:t xml:space="preserve">TC</w:t>
        <w:noBreakHyphen/>
        <w:t xml:space="preserve">027 — Solicitar verificación institucional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027 · </w:t>
      </w:r>
      <w:r>
        <w:rPr>
          <w:b/>
          <w:bCs/>
        </w:rPr>
        <w:t xml:space="preserve">Datos:</w:t>
      </w:r>
      <w:r>
        <w:t xml:space="preserve"> CC sintética, PDF sintético. </w:t>
      </w:r>
      <w:r>
        <w:rPr>
          <w:b/>
          <w:bCs/>
        </w:rPr>
        <w:t xml:space="preserve">Pasos:</w:t>
      </w:r>
      <w:r>
        <w:t xml:space="preserve"> subir documento, registrar identificador con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autorizaTratamiento: true</w:t>
      </w:r>
      <w:r>
        <w:t xml:space="preserve">, enviar con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Idempotency-Key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Esperado:</w:t>
      </w:r>
      <w:r>
        <w:t xml:space="preserve"> archivo cifrado fuera de carpetas estáticas; identificador cifrado v2 + índice HMAC; envío idempotente.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TC</w:t>
        <w:noBreakHyphen/>
        <w:t xml:space="preserve">027.b (normalización, índice HMAC, cifrado v2) pasó; HTTP no ejecutado.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Estado:</w:t>
      </w:r>
      <w:r>
        <w:t xml:space="preserve"> BLOQUEADO (TC</w:t>
        <w:noBreakHyphen/>
        <w:t xml:space="preserve">027.b APROBADO)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verificacion-compra.test.js</w:t>
      </w:r>
      <w:r>
        <w:t xml:space="preserve"> («normalización de identificadores…», «índice HMAC…», «cifrado v2…»).</w:t>
      </w:r>
    </w:p>
    <w:p>
      <w:pPr>
        <w:pStyle w:val="Heading3"/>
        <w:keepNext/>
      </w:pPr>
      <w:r>
        <w:t xml:space="preserve">TC</w:t>
        <w:noBreakHyphen/>
        <w:t xml:space="preserve">028 — Revisión con doble comprobación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028 · RN</w:t>
        <w:noBreakHyphen/>
        <w:t xml:space="preserve">011, RN</w:t>
        <w:noBreakHyphen/>
        <w:t xml:space="preserve">020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Esperado:</w:t>
      </w:r>
      <w:r>
        <w:t xml:space="preserve"> solo tres confirmaciones de personas distintas permiten aprobar; nada aprueba ni rechaza automáticamente.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pasó la tabla de decisión.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Estado:</w:t>
      </w:r>
      <w:r>
        <w:t xml:space="preserve"> APROBADO (tabla) · TC</w:t>
        <w:noBreakHyphen/>
        <w:t xml:space="preserve">028.b flujo HTTP (decisión, suspensión, restringidos): BLOQUEADO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verificacion-compra.test.js</w:t>
      </w:r>
      <w:r>
        <w:t xml:space="preserve"> («tabla de decisión: solo tres confirmaciones de personas distintas permiten aprobar», «tabla de decisión: ningún resultado distinto de confirmado aprueba y nada rechaza automáticamente»).</w:t>
      </w:r>
    </w:p>
    <w:p>
      <w:pPr>
        <w:pStyle w:val="Heading3"/>
        <w:keepNext/>
      </w:pPr>
      <w:r>
        <w:t xml:space="preserve">TC</w:t>
        <w:noBreakHyphen/>
        <w:t xml:space="preserve">029 — Autorización por compra de restringidos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029 · </w:t>
      </w:r>
      <w:r>
        <w:rPr>
          <w:b/>
          <w:bCs/>
        </w:rPr>
        <w:t xml:space="preserve">Esperado:</w:t>
      </w:r>
      <w:r>
        <w:t xml:space="preserve"> checkout con restringidos → 403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REQUIERE_AUTORIZACION_COMPRA</w:t>
      </w:r>
      <w:r>
        <w:t xml:space="preserve">; código al correo; autorización ligada al hash del carrito, un uso, 15 min.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TC</w:t>
        <w:noBreakHyphen/>
        <w:t xml:space="preserve">029.b hash del carrito pasó. </w:t>
      </w:r>
      <w:r>
        <w:rPr>
          <w:b/>
          <w:bCs/>
        </w:rPr>
        <w:t xml:space="preserve">Estado:</w:t>
      </w:r>
      <w:r>
        <w:t xml:space="preserve"> BLOQUEADO (TC</w:t>
        <w:noBreakHyphen/>
        <w:t xml:space="preserve">029.b APROBADO)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verificacion-compra.test.js</w:t>
      </w:r>
      <w:r>
        <w:t xml:space="preserve"> («hash del carrito: independiente del orden y de líneas repetidas, sensible a cantidades»); histórico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compra-verificada</w:t>
      </w:r>
      <w:r>
        <w:t xml:space="preserve"> 5, 6, 11.</w:t>
      </w:r>
    </w:p>
    <w:p>
      <w:pPr>
        <w:pStyle w:val="Heading3"/>
        <w:keepNext/>
      </w:pPr>
      <w:r>
        <w:t xml:space="preserve">TC</w:t>
        <w:noBreakHyphen/>
        <w:t xml:space="preserve">030 — Personal, permisos, superadministrador y diagnóstico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030 · RN</w:t>
        <w:noBreakHyphen/>
        <w:t xml:space="preserve">017, RN</w:t>
        <w:noBreakHyphen/>
        <w:t xml:space="preserve">018 · </w:t>
      </w:r>
      <w:r>
        <w:rPr>
          <w:b/>
          <w:bCs/>
        </w:rPr>
        <w:t xml:space="preserve">Esperado:</w:t>
      </w:r>
      <w:r>
        <w:t xml:space="preserve"> staff limitado no concede permisos reservados ni se modifica a sí mismo; superadmin solo por comando con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--confirmar-base</w:t>
      </w:r>
      <w:r>
        <w:t xml:space="preserve">; diagnóstico solo superadmin.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No ejecutado. </w:t>
      </w:r>
      <w:r>
        <w:rPr>
          <w:b/>
          <w:bCs/>
        </w:rPr>
        <w:t xml:space="preserve">Estado:</w:t>
      </w:r>
      <w:r>
        <w:t xml:space="preserve"> BLOQUEADO. </w:t>
      </w:r>
      <w:r>
        <w:rPr>
          <w:b/>
          <w:bCs/>
        </w:rPr>
        <w:t xml:space="preserve">Evidencia:</w:t>
      </w:r>
      <w:r>
        <w:t xml:space="preserve"> histórico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compra-verificada</w:t>
      </w:r>
      <w:r>
        <w:t xml:space="preserve"> 15, 16;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scripts/crear-superadmin.js</w:t>
      </w:r>
      <w:r>
        <w:t xml:space="preserve">.</w:t>
      </w:r>
    </w:p>
    <w:p>
      <w:pPr>
        <w:pStyle w:val="Heading3"/>
        <w:keepNext/>
      </w:pPr>
      <w:r>
        <w:t xml:space="preserve">TC</w:t>
        <w:noBreakHyphen/>
        <w:t xml:space="preserve">031 — Asistente de catálogo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031 · </w:t>
      </w:r>
      <w:r>
        <w:rPr>
          <w:b/>
          <w:bCs/>
        </w:rPr>
        <w:t xml:space="preserve">Esperado:</w:t>
      </w:r>
      <w:r>
        <w:t xml:space="preserve"> respuestas respaldadas por el catálogo, límites de precio, aclaraciones, memoria de conversación, rechazo de inyección, longitud ≤500, 20 mensajes/min, pendientes sin PII, resumen semanal con token, modo LLM solo Ollama local.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pasó. </w:t>
      </w:r>
      <w:r>
        <w:rPr>
          <w:b/>
          <w:bCs/>
        </w:rPr>
        <w:t xml:space="preserve">Estado:</w:t>
      </w:r>
      <w:r>
        <w:t xml:space="preserve"> APROBADO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assistant.spec.js</w:t>
      </w:r>
      <w:r>
        <w:t xml:space="preserve"> (bloques «motor reglas e índice inyectado», «API del asistente y aislamiento de datos», «widget accesible del catálogo»; incluye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test.each</w:t>
      </w:r>
      <w:r>
        <w:t xml:space="preserve"> «responde con datos respaldados a: %s»).</w:t>
      </w:r>
    </w:p>
    <w:p>
      <w:pPr>
        <w:pStyle w:val="Heading3"/>
        <w:keepNext/>
      </w:pPr>
      <w:r>
        <w:t xml:space="preserve">TC</w:t>
        <w:noBreakHyphen/>
        <w:t xml:space="preserve">032 — Calificación y solicitudes de contacto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032 · </w:t>
      </w:r>
      <w:r>
        <w:rPr>
          <w:b/>
          <w:bCs/>
        </w:rPr>
        <w:t xml:space="preserve">Datos:</w:t>
      </w:r>
      <w:r>
        <w:t xml:space="preserve"> NIT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999000001</w:t>
      </w:r>
      <w:r>
        <w:t xml:space="preserve">, correo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contacto@prueba.test</w:t>
      </w:r>
      <w:r>
        <w:t xml:space="preserve">, mensaje ≥20 caracteres. </w:t>
      </w:r>
      <w:r>
        <w:rPr>
          <w:b/>
          <w:bCs/>
        </w:rPr>
        <w:t xml:space="preserve">Esperado:</w:t>
      </w:r>
      <w:r>
        <w:t xml:space="preserve"> calificación 1–5 → 201; contacto válido → 201 con radicado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SI-########</w:t>
      </w:r>
      <w:r>
        <w:t xml:space="preserve">, NIT y correo cifrados; honeypot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website</w:t>
      </w:r>
      <w:r>
        <w:t xml:space="preserve"> → 400; 6.ª solicitud en 15 min → 429.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No ejecutado. </w:t>
      </w:r>
      <w:r>
        <w:rPr>
          <w:b/>
          <w:bCs/>
        </w:rPr>
        <w:t xml:space="preserve">Estado:</w:t>
      </w:r>
      <w:r>
        <w:t xml:space="preserve"> BLOQUEADO. </w:t>
      </w: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routes/atencion.js</w:t>
      </w:r>
      <w:r>
        <w:t xml:space="preserve">. Ver BUG</w:t>
        <w:noBreakHyphen/>
        <w:t xml:space="preserve">002.</w:t>
      </w:r>
    </w:p>
    <w:p>
      <w:pPr>
        <w:pStyle w:val="Heading3"/>
        <w:keepNext/>
      </w:pPr>
      <w:r>
        <w:t xml:space="preserve">TC</w:t>
        <w:noBreakHyphen/>
        <w:t xml:space="preserve">033 — Reportes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033 · </w:t>
      </w:r>
      <w:r>
        <w:rPr>
          <w:b/>
          <w:bCs/>
        </w:rPr>
        <w:t xml:space="preserve">Esperado:</w:t>
      </w:r>
      <w:r>
        <w:t xml:space="preserve"> reporte mensual solo para personal autorizado; mis-reportes solo del cliente autenticado.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No ejecutado. </w:t>
      </w:r>
      <w:r>
        <w:rPr>
          <w:b/>
          <w:bCs/>
        </w:rPr>
        <w:t xml:space="preserve">Estado:</w:t>
      </w:r>
      <w:r>
        <w:t xml:space="preserve"> BLOQUEADO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Observaciones:</w:t>
      </w:r>
      <w:r>
        <w:t xml:space="preserve"> la inspección de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backend/src/routes/reportes.js</w:t>
      </w:r>
      <w:r>
        <w:t xml:space="preserve"> muestra que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GET /api/reportes/mensual</w:t>
      </w:r>
      <w:r>
        <w:t xml:space="preserve"> </w:t>
      </w:r>
      <w:r>
        <w:rPr>
          <w:b/>
          <w:bCs/>
        </w:rPr>
        <w:t xml:space="preserve">no exige autenticación</w:t>
      </w:r>
      <w:r>
        <w:t xml:space="preserve"> (BUG</w:t>
        <w:noBreakHyphen/>
        <w:t xml:space="preserve">001); el resultado esperado no se cumpliría. Ver TC</w:t>
        <w:noBreakHyphen/>
        <w:t xml:space="preserve">208.</w:t>
      </w:r>
    </w:p>
    <w:p>
      <w:pPr>
        <w:pStyle w:val="Heading3"/>
        <w:keepNext/>
      </w:pPr>
      <w:r>
        <w:t xml:space="preserve">TC</w:t>
        <w:noBreakHyphen/>
        <w:t xml:space="preserve">034 — Auditoría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034 · </w:t>
      </w:r>
      <w:r>
        <w:rPr>
          <w:b/>
          <w:bCs/>
        </w:rPr>
        <w:t xml:space="preserve">Esperado:</w:t>
      </w:r>
      <w:r>
        <w:t xml:space="preserve"> acciones administrativas registradas;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GET /api/auditoria</w:t>
      </w:r>
      <w:r>
        <w:t xml:space="preserve"> solo con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auditoria.ver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TC</w:t>
        <w:noBreakHyphen/>
        <w:t xml:space="preserve">034.b (auditoría de nombres de campos sin valores en mi cuenta) pasó.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Estado:</w:t>
      </w:r>
      <w:r>
        <w:t xml:space="preserve"> BLOQUEADO (TC</w:t>
        <w:noBreakHyphen/>
        <w:t xml:space="preserve">034.b APROBADO). </w:t>
      </w: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mi-cuenta.spec.js</w:t>
      </w:r>
      <w:r>
        <w:t xml:space="preserve"> («PATCH normaliza el teléfono y audita nombres de campos sin sus valores»).</w:t>
      </w:r>
    </w:p>
    <w:p>
      <w:pPr>
        <w:pStyle w:val="Heading3"/>
        <w:keepNext/>
      </w:pPr>
      <w:r>
        <w:t xml:space="preserve">TC</w:t>
        <w:noBreakHyphen/>
        <w:t xml:space="preserve">035 — Eventos firmados hacia n8n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035 · RN</w:t>
        <w:noBreakHyphen/>
        <w:t xml:space="preserve">022 · </w:t>
      </w:r>
      <w:r>
        <w:rPr>
          <w:b/>
          <w:bCs/>
        </w:rPr>
        <w:t xml:space="preserve">Esperado:</w:t>
      </w:r>
      <w:r>
        <w:t xml:space="preserve"> firmas HMAC válidas y detección de alteraciones; endpoints de automatización con su propio token; W8 solo tres eventos; W12 solo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{evento, solicitud_id, resultado}</w:t>
      </w:r>
      <w:r>
        <w:t xml:space="preserve">; W11 valida forma y firma.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pasó. </w:t>
      </w:r>
      <w:r>
        <w:rPr>
          <w:b/>
          <w:bCs/>
        </w:rPr>
        <w:t xml:space="preserve">Estado:</w:t>
      </w:r>
      <w:r>
        <w:t xml:space="preserve"> APROBADO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automation.test.js</w:t>
      </w:r>
      <w:r>
        <w:t xml:space="preserve"> (4 pruebas);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registro-verificado.test.js</w:t>
      </w:r>
      <w:r>
        <w:t xml:space="preserve"> («n8n: solo viaja {evento, solicitud_id, resultado}…», «n8n W12: el nodo Code acepta la firma…»);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verificacion-compra.test.js</w:t>
      </w:r>
      <w:r>
        <w:t xml:space="preserve"> («W11 valida la firma…», «W11 clasifica la entidad…»).</w:t>
      </w:r>
    </w:p>
    <w:p>
      <w:pPr>
        <w:pStyle w:val="Heading3"/>
        <w:keepNext/>
      </w:pPr>
      <w:r>
        <w:t xml:space="preserve">TC</w:t>
        <w:noBreakHyphen/>
        <w:t xml:space="preserve">036 — Workflows n8n operativos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036 · </w:t>
      </w:r>
      <w:r>
        <w:rPr>
          <w:b/>
          <w:bCs/>
        </w:rPr>
        <w:t xml:space="preserve">Pasos:</w:t>
      </w:r>
      <w:r>
        <w:t xml:space="preserve"> importar W1–W12 en la instancia, configurar credenciales y secretos, activar, disparar eventos sintéticos.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Esperado:</w:t>
      </w:r>
      <w:r>
        <w:t xml:space="preserve"> cada workflow recibe y procesa su evento; no guarda ejecuciones donde está configurado.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No ejecutado. </w:t>
      </w:r>
      <w:r>
        <w:rPr>
          <w:b/>
          <w:bCs/>
        </w:rPr>
        <w:t xml:space="preserve">Estado:</w:t>
      </w:r>
      <w:r>
        <w:t xml:space="preserve"> BLOQUEADO (instancia n8n y credenciales no disponibles; todos los JSON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active: false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automation.test.js</w:t>
      </w:r>
      <w:r>
        <w:t xml:space="preserve"> («n8n workflow exports are valid JSON and Code nodes parse») valida solo la sintaxis.</w:t>
      </w:r>
    </w:p>
    <w:p>
      <w:pPr>
        <w:pStyle w:val="Heading3"/>
        <w:keepNext/>
      </w:pPr>
      <w:r>
        <w:t xml:space="preserve">TC</w:t>
        <w:noBreakHyphen/>
        <w:t xml:space="preserve">037 — Migraciones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037 · </w:t>
      </w:r>
      <w:r>
        <w:rPr>
          <w:b/>
          <w:bCs/>
        </w:rPr>
        <w:t xml:space="preserve">Esperado:</w:t>
      </w:r>
      <w:r>
        <w:t xml:space="preserve"> la migración de cuenta segura tolera columnas existentes; 001–003 se aplican una vez; reversión con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--confirmo-perdida-de-datos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Observado:</w:t>
      </w:r>
      <w:r>
        <w:t xml:space="preserve"> idempotencia pasó. </w:t>
      </w:r>
      <w:r>
        <w:rPr>
          <w:b/>
          <w:bCs/>
        </w:rPr>
        <w:t xml:space="preserve">Estado:</w:t>
      </w:r>
      <w:r>
        <w:t xml:space="preserve"> APROBADO · TC</w:t>
        <w:noBreakHyphen/>
        <w:t xml:space="preserve">037.b reversión y reaplicación: BLOQUEADO (histórico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compra-verificada</w:t>
      </w:r>
      <w:r>
        <w:t xml:space="preserve"> 19)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Evidencia: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db-account-migration.spec.js</w:t>
      </w:r>
      <w:r>
        <w:t xml:space="preserve"> («tolera columnas ya instaladas y vuelve a asegurar tabla y enum»).</w:t>
      </w:r>
    </w:p>
    <w:p>
      <w:pPr>
        <w:pStyle w:val="Heading3"/>
        <w:keepNext/>
      </w:pPr>
      <w:r>
        <w:t xml:space="preserve">TC</w:t>
        <w:noBreakHyphen/>
        <w:t xml:space="preserve">038 — Multilenguaje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038 · </w:t>
      </w:r>
      <w:r>
        <w:rPr>
          <w:b/>
          <w:bCs/>
        </w:rPr>
        <w:t xml:space="preserve">Pasos:</w:t>
      </w:r>
      <w:r>
        <w:t xml:space="preserve"> cambiar idioma en cada página. </w:t>
      </w:r>
      <w:r>
        <w:rPr>
          <w:b/>
          <w:bCs/>
        </w:rPr>
        <w:t xml:space="preserve">Esperado:</w:t>
      </w:r>
      <w:r>
        <w:t xml:space="preserve"> textos traducidos. </w:t>
      </w:r>
      <w:r>
        <w:rPr>
          <w:b/>
          <w:bCs/>
        </w:rPr>
        <w:t xml:space="preserve">Observado:</w:t>
      </w:r>
      <w:r>
        <w:t xml:space="preserve"> No ejecutado. </w:t>
      </w:r>
      <w:r>
        <w:rPr>
          <w:b/>
          <w:bCs/>
        </w:rPr>
        <w:t xml:space="preserve">Estado:</w:t>
      </w:r>
      <w:r>
        <w:t xml:space="preserve"> NO EJECUTADO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Observaciones:</w:t>
      </w:r>
      <w:r>
        <w:t xml:space="preserve"> por inspección, varias páginas nuevas tienen 0–1 atributos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data-i18n</w:t>
      </w:r>
      <w:r>
        <w:t xml:space="preserve"> (BUG</w:t>
        <w:noBreakHyphen/>
        <w:t xml:space="preserve">016).</w:t>
      </w:r>
    </w:p>
    <w:p>
      <w:pPr>
        <w:pStyle w:val="Heading3"/>
        <w:keepNext/>
      </w:pPr>
      <w:r>
        <w:t xml:space="preserve">TC</w:t>
        <w:noBreakHyphen/>
        <w:t xml:space="preserve">039 — Portada, normatividad y navegación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039 · </w:t>
      </w:r>
      <w:r>
        <w:rPr>
          <w:b/>
          <w:bCs/>
        </w:rPr>
        <w:t xml:space="preserve">Pasos:</w:t>
      </w:r>
      <w:r>
        <w:t xml:space="preserve"> recorrer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landing.html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leyes.html</w:t>
      </w:r>
      <w:r>
        <w:t xml:space="preserve"> y menús. </w:t>
      </w:r>
      <w:r>
        <w:rPr>
          <w:b/>
          <w:bCs/>
        </w:rPr>
        <w:t xml:space="preserve">Esperado:</w:t>
      </w:r>
      <w:r>
        <w:t xml:space="preserve"> enlaces válidos, sin errores de consola. </w:t>
      </w:r>
      <w:r>
        <w:rPr>
          <w:b/>
          <w:bCs/>
        </w:rPr>
        <w:t xml:space="preserve">Observado:</w:t>
      </w:r>
      <w:r>
        <w:t xml:space="preserve"> No ejecutado. </w:t>
      </w:r>
      <w:r>
        <w:rPr>
          <w:b/>
          <w:bCs/>
        </w:rPr>
        <w:t xml:space="preserve">Estado:</w:t>
      </w:r>
      <w:r>
        <w:t xml:space="preserve"> NO EJECUTADO.</w:t>
      </w:r>
    </w:p>
    <w:p>
      <w:pPr>
        <w:pStyle w:val="Heading3"/>
        <w:keepNext/>
      </w:pPr>
      <w:r>
        <w:t xml:space="preserve">TC</w:t>
        <w:noBreakHyphen/>
        <w:t xml:space="preserve">040 — Pasarela de pago real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REQ:</w:t>
      </w:r>
      <w:r>
        <w:t xml:space="preserve"> REQ</w:t>
        <w:noBreakHyphen/>
        <w:t xml:space="preserve">F</w:t>
        <w:noBreakHyphen/>
        <w:t xml:space="preserve">040 · </w:t>
      </w:r>
      <w:r>
        <w:rPr>
          <w:b/>
          <w:bCs/>
        </w:rPr>
        <w:t xml:space="preserve">Esperado:</w:t>
      </w:r>
      <w:r>
        <w:t xml:space="preserve"> con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PAYMENT_MODE=sandbox|prod</w:t>
      </w:r>
      <w:r>
        <w:t xml:space="preserve"> el proveedor real procesa pagos. </w:t>
      </w:r>
      <w:r>
        <w:rPr>
          <w:b/>
          <w:bCs/>
        </w:rPr>
        <w:t xml:space="preserve">Observado:</w:t>
      </w:r>
      <w:r>
        <w:t xml:space="preserve"> No aplica ejecutar: no hay adaptador; el código falla de forma segura. </w:t>
      </w:r>
      <w:r>
        <w:rPr>
          <w:b/>
          <w:bCs/>
        </w:rPr>
        <w:t xml:space="preserve">Estado:</w:t>
      </w:r>
      <w:r>
        <w:t xml:space="preserve"> PENDIENTE.</w:t>
      </w:r>
    </w:p>
    <w:p>
      <w:pPr>
        <w:pStyle w:val="Heading2"/>
        <w:keepNext/>
      </w:pPr>
      <w:r>
        <w:t xml:space="preserve">3. Casos no funcionales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96"/>
        <w:gridCol w:w="1346"/>
        <w:gridCol w:w="3488"/>
        <w:gridCol w:w="4008"/>
        <w:gridCol w:w="1940"/>
        <w:gridCol w:w="1282"/>
      </w:tblGrid>
      <w:tr>
        <w:trPr>
          <w:tblHeader/>
        </w:trPr>
        <w:tc>
          <w:tcPr>
            <w:tcW w:type="dxa" w:w="8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TC</w:t>
            </w:r>
          </w:p>
        </w:tc>
        <w:tc>
          <w:tcPr>
            <w:tcW w:type="dxa" w:w="13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REQ</w:t>
            </w:r>
          </w:p>
        </w:tc>
        <w:tc>
          <w:tcPr>
            <w:tcW w:type="dxa" w:w="3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Objetivo y resultado esperado</w:t>
            </w:r>
          </w:p>
        </w:tc>
        <w:tc>
          <w:tcPr>
            <w:tcW w:type="dxa" w:w="40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Evidencia</w:t>
            </w:r>
          </w:p>
        </w:tc>
        <w:tc>
          <w:tcPr>
            <w:tcW w:type="dxa" w:w="19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Observado</w:t>
            </w:r>
          </w:p>
        </w:tc>
        <w:tc>
          <w:tcPr>
            <w:tcW w:type="dxa" w:w="12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Estado</w:t>
            </w:r>
          </w:p>
        </w:tc>
      </w:tr>
      <w:tr>
        <w:tc>
          <w:tcPr>
            <w:tcW w:type="dxa" w:w="8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101</w:t>
            </w:r>
          </w:p>
        </w:tc>
        <w:tc>
          <w:tcPr>
            <w:tcW w:type="dxa" w:w="13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001</w:t>
            </w:r>
          </w:p>
        </w:tc>
        <w:tc>
          <w:tcPr>
            <w:tcW w:type="dxa" w:w="3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Formato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v&lt;ver&gt;:iv:tag:cifrado</w:t>
            </w:r>
            <w:r>
              <w:rPr>
                <w:sz w:val="15"/>
                <w:szCs w:val="15"/>
              </w:rPr>
              <w:t xml:space="preserve">, AAD por campo, detección de alteración, rotación; índice ciego distinto de SHA-256; cifrado v2</w:t>
            </w:r>
          </w:p>
        </w:tc>
        <w:tc>
          <w:tcPr>
            <w:tcW w:type="dxa" w:w="40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registro-verificado.test.js</w:t>
            </w:r>
            <w:r>
              <w:rPr>
                <w:sz w:val="15"/>
                <w:szCs w:val="15"/>
              </w:rPr>
              <w:t xml:space="preserve"> («cifrado: …» ×4, «índice ciego…», «comparación en tiempo constante»);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verificacion-compra.test.js</w:t>
            </w:r>
            <w:r>
              <w:rPr>
                <w:sz w:val="15"/>
                <w:szCs w:val="15"/>
              </w:rPr>
              <w:t xml:space="preserve"> («cifrado v2…», «índice HMAC…»)</w:t>
            </w:r>
          </w:p>
        </w:tc>
        <w:tc>
          <w:tcPr>
            <w:tcW w:type="dxa" w:w="19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Pasó</w:t>
            </w:r>
          </w:p>
        </w:tc>
        <w:tc>
          <w:tcPr>
            <w:tcW w:type="dxa" w:w="12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</w:tr>
      <w:tr>
        <w:tc>
          <w:tcPr>
            <w:tcW w:type="dxa" w:w="8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102</w:t>
            </w:r>
          </w:p>
        </w:tc>
        <w:tc>
          <w:tcPr>
            <w:tcW w:type="dxa" w:w="13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002</w:t>
            </w:r>
          </w:p>
        </w:tc>
        <w:tc>
          <w:tcPr>
            <w:tcW w:type="dxa" w:w="3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Contraseña 10–72; bcrypt</w:t>
            </w:r>
          </w:p>
        </w:tc>
        <w:tc>
          <w:tcPr>
            <w:tcW w:type="dxa" w:w="40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Validación zod en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registroInstitucional.js</w:t>
            </w:r>
            <w:r>
              <w:rPr>
                <w:sz w:val="15"/>
                <w:szCs w:val="15"/>
              </w:rPr>
              <w:t xml:space="preserve">; pruebas de registro y login</w:t>
            </w:r>
          </w:p>
        </w:tc>
        <w:tc>
          <w:tcPr>
            <w:tcW w:type="dxa" w:w="19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Pasó (flujos de registro/login con BCRYPT_COST=4 en prueba)</w:t>
            </w:r>
          </w:p>
        </w:tc>
        <w:tc>
          <w:tcPr>
            <w:tcW w:type="dxa" w:w="12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</w:tr>
      <w:tr>
        <w:tc>
          <w:tcPr>
            <w:tcW w:type="dxa" w:w="8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103</w:t>
            </w:r>
          </w:p>
        </w:tc>
        <w:tc>
          <w:tcPr>
            <w:tcW w:type="dxa" w:w="13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003</w:t>
            </w:r>
          </w:p>
        </w:tc>
        <w:tc>
          <w:tcPr>
            <w:tcW w:type="dxa" w:w="3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En producción, secretos de ejemplo impiden arrancar</w:t>
            </w:r>
          </w:p>
        </w:tc>
        <w:tc>
          <w:tcPr>
            <w:tcW w:type="dxa" w:w="40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verificacion-compra.test.js</w:t>
            </w:r>
            <w:r>
              <w:rPr>
                <w:sz w:val="15"/>
                <w:szCs w:val="15"/>
              </w:rPr>
              <w:t xml:space="preserve"> («configuración segura: en producción rechaza secretos de ejemplo»)</w:t>
            </w:r>
          </w:p>
        </w:tc>
        <w:tc>
          <w:tcPr>
            <w:tcW w:type="dxa" w:w="19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Pasó</w:t>
            </w:r>
          </w:p>
        </w:tc>
        <w:tc>
          <w:tcPr>
            <w:tcW w:type="dxa" w:w="12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</w:tr>
      <w:tr>
        <w:tc>
          <w:tcPr>
            <w:tcW w:type="dxa" w:w="8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104</w:t>
            </w:r>
          </w:p>
        </w:tc>
        <w:tc>
          <w:tcPr>
            <w:tcW w:type="dxa" w:w="13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004</w:t>
            </w:r>
          </w:p>
        </w:tc>
        <w:tc>
          <w:tcPr>
            <w:tcW w:type="dxa" w:w="3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429 al superar límites</w:t>
            </w:r>
          </w:p>
        </w:tc>
        <w:tc>
          <w:tcPr>
            <w:tcW w:type="dxa" w:w="40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assistant.spec.js</w:t>
            </w:r>
            <w:r>
              <w:rPr>
                <w:sz w:val="15"/>
                <w:szCs w:val="15"/>
              </w:rPr>
              <w:t xml:space="preserve"> («limita a 20 mensajes por minuto por IP»);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mi-cuenta.spec.js</w:t>
            </w:r>
            <w:r>
              <w:rPr>
                <w:sz w:val="15"/>
                <w:szCs w:val="15"/>
              </w:rPr>
              <w:t xml:space="preserve"> («el limitador responde 429…»)</w:t>
            </w:r>
          </w:p>
        </w:tc>
        <w:tc>
          <w:tcPr>
            <w:tcW w:type="dxa" w:w="19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Pasó (login, MFA, registro y captcha no cubiertos)</w:t>
            </w:r>
          </w:p>
        </w:tc>
        <w:tc>
          <w:tcPr>
            <w:tcW w:type="dxa" w:w="12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 (parcial)</w:t>
            </w:r>
          </w:p>
        </w:tc>
      </w:tr>
      <w:tr>
        <w:tc>
          <w:tcPr>
            <w:tcW w:type="dxa" w:w="8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105</w:t>
            </w:r>
          </w:p>
        </w:tc>
        <w:tc>
          <w:tcPr>
            <w:tcW w:type="dxa" w:w="13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005</w:t>
            </w:r>
          </w:p>
        </w:tc>
        <w:tc>
          <w:tcPr>
            <w:tcW w:type="dxa" w:w="3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Respuestas con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X-Content-Type-Options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X-Frame-Options: DENY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Referrer-Policy</w:t>
            </w:r>
            <w:r>
              <w:rPr>
                <w:sz w:val="15"/>
                <w:szCs w:val="15"/>
              </w:rPr>
              <w:t xml:space="preserve">, COOP,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Permissions-Policy</w:t>
            </w:r>
          </w:p>
        </w:tc>
        <w:tc>
          <w:tcPr>
            <w:tcW w:type="dxa" w:w="40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backend/src/app.js</w:t>
            </w:r>
          </w:p>
        </w:tc>
        <w:tc>
          <w:tcPr>
            <w:tcW w:type="dxa" w:w="19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No ejecutado en esta auditoría</w:t>
            </w:r>
          </w:p>
        </w:tc>
        <w:tc>
          <w:tcPr>
            <w:tcW w:type="dxa" w:w="12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NO EJECUTADO</w:t>
            </w:r>
          </w:p>
        </w:tc>
      </w:tr>
      <w:tr>
        <w:tc>
          <w:tcPr>
            <w:tcW w:type="dxa" w:w="8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106</w:t>
            </w:r>
          </w:p>
        </w:tc>
        <w:tc>
          <w:tcPr>
            <w:tcW w:type="dxa" w:w="13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006</w:t>
            </w:r>
          </w:p>
        </w:tc>
        <w:tc>
          <w:tcPr>
            <w:tcW w:type="dxa" w:w="3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Registro/login &lt; 600 ms; aprobar/rechazar/contador &lt; 300 ms</w:t>
            </w:r>
          </w:p>
        </w:tc>
        <w:tc>
          <w:tcPr>
            <w:tcW w:type="dxa" w:w="40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Histórico 2026-10-15 en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docs/REGISTRO_VERIFICADO.md</w:t>
            </w:r>
            <w:r>
              <w:rPr>
                <w:sz w:val="15"/>
                <w:szCs w:val="15"/>
              </w:rPr>
              <w:t xml:space="preserve"> §5</w:t>
            </w:r>
          </w:p>
        </w:tc>
        <w:tc>
          <w:tcPr>
            <w:tcW w:type="dxa" w:w="19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No ejecutado (usa base real)</w:t>
            </w:r>
          </w:p>
        </w:tc>
        <w:tc>
          <w:tcPr>
            <w:tcW w:type="dxa" w:w="12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</w:t>
            </w:r>
          </w:p>
        </w:tc>
      </w:tr>
      <w:tr>
        <w:tc>
          <w:tcPr>
            <w:tcW w:type="dxa" w:w="8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107</w:t>
            </w:r>
          </w:p>
        </w:tc>
        <w:tc>
          <w:tcPr>
            <w:tcW w:type="dxa" w:w="13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007</w:t>
            </w:r>
          </w:p>
        </w:tc>
        <w:tc>
          <w:tcPr>
            <w:tcW w:type="dxa" w:w="3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Pool ≤ 4 conexiones</w:t>
            </w:r>
          </w:p>
        </w:tc>
        <w:tc>
          <w:tcPr>
            <w:tcW w:type="dxa" w:w="40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backend/src/db.js</w:t>
            </w:r>
            <w:r>
              <w:rPr>
                <w:sz w:val="15"/>
                <w:szCs w:val="15"/>
              </w:rPr>
              <w:t xml:space="preserve"> (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Math.min(…, 4)</w:t>
            </w:r>
            <w:r>
              <w:rPr>
                <w:sz w:val="15"/>
                <w:szCs w:val="15"/>
              </w:rPr>
              <w:t xml:space="preserve"> + pool transaccional de 1)</w:t>
            </w:r>
          </w:p>
        </w:tc>
        <w:tc>
          <w:tcPr>
            <w:tcW w:type="dxa" w:w="19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No ejecutado</w:t>
            </w:r>
          </w:p>
        </w:tc>
        <w:tc>
          <w:tcPr>
            <w:tcW w:type="dxa" w:w="12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NO EJECUTADO</w:t>
            </w:r>
          </w:p>
        </w:tc>
      </w:tr>
      <w:tr>
        <w:tc>
          <w:tcPr>
            <w:tcW w:type="dxa" w:w="8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108</w:t>
            </w:r>
          </w:p>
        </w:tc>
        <w:tc>
          <w:tcPr>
            <w:tcW w:type="dxa" w:w="13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008</w:t>
            </w:r>
          </w:p>
        </w:tc>
        <w:tc>
          <w:tcPr>
            <w:tcW w:type="dxa" w:w="3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n8n no recibe datos personales</w:t>
            </w:r>
          </w:p>
        </w:tc>
        <w:tc>
          <w:tcPr>
            <w:tcW w:type="dxa" w:w="40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registro-verificado.test.js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mi-cuenta.spec.js</w:t>
            </w:r>
            <w:r>
              <w:rPr>
                <w:sz w:val="15"/>
                <w:szCs w:val="15"/>
              </w:rPr>
              <w:t xml:space="preserve"> («…nada a n8n»),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assistant.spec.js</w:t>
            </w:r>
            <w:r>
              <w:rPr>
                <w:sz w:val="15"/>
                <w:szCs w:val="15"/>
              </w:rPr>
              <w:t xml:space="preserve"> («el evento W6… nunca reenvía el mensaje ni un ID con PII»),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verificacion-compra.test.js</w:t>
            </w:r>
            <w:r>
              <w:rPr>
                <w:sz w:val="15"/>
                <w:szCs w:val="15"/>
              </w:rPr>
              <w:t xml:space="preserve"> («solo NIT de persona jurídica sale hacia n8n»)</w:t>
            </w:r>
          </w:p>
        </w:tc>
        <w:tc>
          <w:tcPr>
            <w:tcW w:type="dxa" w:w="19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Pasó</w:t>
            </w:r>
          </w:p>
        </w:tc>
        <w:tc>
          <w:tcPr>
            <w:tcW w:type="dxa" w:w="12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</w:tr>
      <w:tr>
        <w:tc>
          <w:tcPr>
            <w:tcW w:type="dxa" w:w="8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109</w:t>
            </w:r>
          </w:p>
        </w:tc>
        <w:tc>
          <w:tcPr>
            <w:tcW w:type="dxa" w:w="13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009</w:t>
            </w:r>
          </w:p>
        </w:tc>
        <w:tc>
          <w:tcPr>
            <w:tcW w:type="dxa" w:w="3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Sin contraseñas, códigos ni documentos en logs/respuestas</w:t>
            </w:r>
          </w:p>
        </w:tc>
        <w:tc>
          <w:tcPr>
            <w:tcW w:type="dxa" w:w="40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Histórico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compra-verificada</w:t>
            </w:r>
            <w:r>
              <w:rPr>
                <w:sz w:val="15"/>
                <w:szCs w:val="15"/>
              </w:rPr>
              <w:t xml:space="preserve"> 17</w:t>
            </w:r>
          </w:p>
        </w:tc>
        <w:tc>
          <w:tcPr>
            <w:tcW w:type="dxa" w:w="19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No ejecutado</w:t>
            </w:r>
          </w:p>
        </w:tc>
        <w:tc>
          <w:tcPr>
            <w:tcW w:type="dxa" w:w="12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</w:t>
            </w:r>
          </w:p>
        </w:tc>
      </w:tr>
      <w:tr>
        <w:tc>
          <w:tcPr>
            <w:tcW w:type="dxa" w:w="8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110</w:t>
            </w:r>
          </w:p>
        </w:tc>
        <w:tc>
          <w:tcPr>
            <w:tcW w:type="dxa" w:w="13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010</w:t>
            </w:r>
          </w:p>
        </w:tc>
        <w:tc>
          <w:tcPr>
            <w:tcW w:type="dxa" w:w="3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Reintentos/rollback; caída de n8n no bloquea</w:t>
            </w:r>
          </w:p>
        </w:tc>
        <w:tc>
          <w:tcPr>
            <w:tcW w:type="dxa" w:w="40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automation.test.js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paymentJobs.test.js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registro-verificado.test.js</w:t>
            </w:r>
            <w:r>
              <w:rPr>
                <w:sz w:val="15"/>
                <w:szCs w:val="15"/>
              </w:rPr>
              <w:t xml:space="preserve"> (aviso n8n fallido no bloquea)</w:t>
            </w:r>
          </w:p>
        </w:tc>
        <w:tc>
          <w:tcPr>
            <w:tcW w:type="dxa" w:w="19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Pasó</w:t>
            </w:r>
          </w:p>
        </w:tc>
        <w:tc>
          <w:tcPr>
            <w:tcW w:type="dxa" w:w="12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 (parcial)</w:t>
            </w:r>
          </w:p>
        </w:tc>
      </w:tr>
      <w:tr>
        <w:tc>
          <w:tcPr>
            <w:tcW w:type="dxa" w:w="8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111</w:t>
            </w:r>
          </w:p>
        </w:tc>
        <w:tc>
          <w:tcPr>
            <w:tcW w:type="dxa" w:w="13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011</w:t>
            </w:r>
          </w:p>
        </w:tc>
        <w:tc>
          <w:tcPr>
            <w:tcW w:type="dxa" w:w="3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Funciona en Node 18+ y MySQL 8</w:t>
            </w:r>
          </w:p>
        </w:tc>
        <w:tc>
          <w:tcPr>
            <w:tcW w:type="dxa" w:w="40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Corrida en Node 24.19.0</w:t>
            </w:r>
          </w:p>
        </w:tc>
        <w:tc>
          <w:tcPr>
            <w:tcW w:type="dxa" w:w="19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Node 18 no probado</w:t>
            </w:r>
          </w:p>
        </w:tc>
        <w:tc>
          <w:tcPr>
            <w:tcW w:type="dxa" w:w="12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NO EJECUTADO</w:t>
            </w:r>
          </w:p>
        </w:tc>
      </w:tr>
      <w:tr>
        <w:tc>
          <w:tcPr>
            <w:tcW w:type="dxa" w:w="8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112</w:t>
            </w:r>
          </w:p>
        </w:tc>
        <w:tc>
          <w:tcPr>
            <w:tcW w:type="dxa" w:w="13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012</w:t>
            </w:r>
          </w:p>
        </w:tc>
        <w:tc>
          <w:tcPr>
            <w:tcW w:type="dxa" w:w="3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npm test</w:t>
            </w:r>
            <w:r>
              <w:rPr>
                <w:sz w:val="15"/>
                <w:szCs w:val="15"/>
              </w:rPr>
              <w:t xml:space="preserve"> sin fallos</w:t>
            </w:r>
          </w:p>
        </w:tc>
        <w:tc>
          <w:tcPr>
            <w:tcW w:type="dxa" w:w="40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Corrida 2026-10-16</w:t>
            </w:r>
          </w:p>
        </w:tc>
        <w:tc>
          <w:tcPr>
            <w:tcW w:type="dxa" w:w="19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107/107 y 51/51</w:t>
            </w:r>
          </w:p>
        </w:tc>
        <w:tc>
          <w:tcPr>
            <w:tcW w:type="dxa" w:w="12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</w:t>
            </w:r>
          </w:p>
        </w:tc>
      </w:tr>
      <w:tr>
        <w:tc>
          <w:tcPr>
            <w:tcW w:type="dxa" w:w="8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113</w:t>
            </w:r>
          </w:p>
        </w:tc>
        <w:tc>
          <w:tcPr>
            <w:tcW w:type="dxa" w:w="13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013</w:t>
            </w:r>
          </w:p>
        </w:tc>
        <w:tc>
          <w:tcPr>
            <w:tcW w:type="dxa" w:w="3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Sin barra horizontal en 360–1920 px</w:t>
            </w:r>
          </w:p>
        </w:tc>
        <w:tc>
          <w:tcPr>
            <w:tcW w:type="dxa" w:w="40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commit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2c44b40</w:t>
            </w:r>
          </w:p>
        </w:tc>
        <w:tc>
          <w:tcPr>
            <w:tcW w:type="dxa" w:w="19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No ejecutado</w:t>
            </w:r>
          </w:p>
        </w:tc>
        <w:tc>
          <w:tcPr>
            <w:tcW w:type="dxa" w:w="12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NO EJECUTADO</w:t>
            </w:r>
          </w:p>
        </w:tc>
      </w:tr>
      <w:tr>
        <w:tc>
          <w:tcPr>
            <w:tcW w:type="dxa" w:w="8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114</w:t>
            </w:r>
          </w:p>
        </w:tc>
        <w:tc>
          <w:tcPr>
            <w:tcW w:type="dxa" w:w="13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014</w:t>
            </w:r>
          </w:p>
        </w:tc>
        <w:tc>
          <w:tcPr>
            <w:tcW w:type="dxa" w:w="3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Widget del asistente accesible</w:t>
            </w:r>
          </w:p>
        </w:tc>
        <w:tc>
          <w:tcPr>
            <w:tcW w:type="dxa" w:w="40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assistant.spec.js</w:t>
            </w:r>
            <w:r>
              <w:rPr>
                <w:sz w:val="15"/>
                <w:szCs w:val="15"/>
              </w:rPr>
              <w:t xml:space="preserve"> («envía una consulta, muestra tarjeta DOM segura y sugerencias»)</w:t>
            </w:r>
          </w:p>
        </w:tc>
        <w:tc>
          <w:tcPr>
            <w:tcW w:type="dxa" w:w="19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Pasó (sin auditoría WCAG completa)</w:t>
            </w:r>
          </w:p>
        </w:tc>
        <w:tc>
          <w:tcPr>
            <w:tcW w:type="dxa" w:w="12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APROBADO (parcial)</w:t>
            </w:r>
          </w:p>
        </w:tc>
      </w:tr>
      <w:tr>
        <w:tc>
          <w:tcPr>
            <w:tcW w:type="dxa" w:w="8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115</w:t>
            </w:r>
          </w:p>
        </w:tc>
        <w:tc>
          <w:tcPr>
            <w:tcW w:type="dxa" w:w="13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015</w:t>
            </w:r>
          </w:p>
        </w:tc>
        <w:tc>
          <w:tcPr>
            <w:tcW w:type="dxa" w:w="3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Sesión en cookie HttpOnly + CSRF</w:t>
            </w:r>
          </w:p>
        </w:tc>
        <w:tc>
          <w:tcPr>
            <w:tcW w:type="dxa" w:w="40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19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No implementado</w:t>
            </w:r>
          </w:p>
        </w:tc>
        <w:tc>
          <w:tcPr>
            <w:tcW w:type="dxa" w:w="12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PENDIENTE</w:t>
            </w:r>
          </w:p>
        </w:tc>
      </w:tr>
      <w:tr>
        <w:tc>
          <w:tcPr>
            <w:tcW w:type="dxa" w:w="8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116</w:t>
            </w:r>
          </w:p>
        </w:tc>
        <w:tc>
          <w:tcPr>
            <w:tcW w:type="dxa" w:w="13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016</w:t>
            </w:r>
          </w:p>
        </w:tc>
        <w:tc>
          <w:tcPr>
            <w:tcW w:type="dxa" w:w="3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HTTPS y HSTS</w:t>
            </w:r>
          </w:p>
        </w:tc>
        <w:tc>
          <w:tcPr>
            <w:tcW w:type="dxa" w:w="40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19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No implementado</w:t>
            </w:r>
          </w:p>
        </w:tc>
        <w:tc>
          <w:tcPr>
            <w:tcW w:type="dxa" w:w="12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PENDIENTE</w:t>
            </w:r>
          </w:p>
        </w:tc>
      </w:tr>
      <w:tr>
        <w:tc>
          <w:tcPr>
            <w:tcW w:type="dxa" w:w="8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TC</w:t>
              <w:noBreakHyphen/>
              <w:t xml:space="preserve">117</w:t>
            </w:r>
          </w:p>
        </w:tc>
        <w:tc>
          <w:tcPr>
            <w:tcW w:type="dxa" w:w="13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017</w:t>
            </w:r>
          </w:p>
        </w:tc>
        <w:tc>
          <w:tcPr>
            <w:tcW w:type="dxa" w:w="3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Aviso, autorizaciones, plazos y borrado conformes a Ley 1581</w:t>
            </w:r>
          </w:p>
        </w:tc>
        <w:tc>
          <w:tcPr>
            <w:tcW w:type="dxa" w:w="40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docs/TRATAMIENTO_DATOS_PERSONALES.md</w:t>
            </w:r>
          </w:p>
        </w:tc>
        <w:tc>
          <w:tcPr>
            <w:tcW w:type="dxa" w:w="19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Requiere validación jurídica</w:t>
            </w:r>
          </w:p>
        </w:tc>
        <w:tc>
          <w:tcPr>
            <w:tcW w:type="dxa" w:w="128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BLOQUEADO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4. Casos de seguridad (resumen; detalle en </w:t>
      </w:r>
      <w:hyperlink w:history="1" r:id="rIdbhfuqfvsvfsdk4bur3zb8">
        <w:r>
          <w:rPr>
            <w:color w:val="1D4ED8"/>
            <w:u w:val="single"/>
          </w:rPr>
          <w:t xml:space="preserve">06_PRUEBAS_DE_SEGURIDAD.docx</w:t>
        </w:r>
      </w:hyperlink>
      <w:r>
        <w:t xml:space="preserve">)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75"/>
        <w:gridCol w:w="7307"/>
        <w:gridCol w:w="3878"/>
      </w:tblGrid>
      <w:tr>
        <w:trPr>
          <w:tblHeader/>
        </w:trPr>
        <w:tc>
          <w:tcPr>
            <w:tcW w:type="dxa" w:w="177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TC</w:t>
            </w:r>
          </w:p>
        </w:tc>
        <w:tc>
          <w:tcPr>
            <w:tcW w:type="dxa" w:w="73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Caso</w:t>
            </w:r>
          </w:p>
        </w:tc>
        <w:tc>
          <w:tcPr>
            <w:tcW w:type="dxa" w:w="38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Estado</w:t>
            </w:r>
          </w:p>
        </w:tc>
      </w:tr>
      <w:tr>
        <w:tc>
          <w:tcPr>
            <w:tcW w:type="dxa" w:w="177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201</w:t>
            </w:r>
          </w:p>
        </w:tc>
        <w:tc>
          <w:tcPr>
            <w:tcW w:type="dxa" w:w="73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Escalada horizontal (datos de otro cliente)</w:t>
            </w:r>
          </w:p>
        </w:tc>
        <w:tc>
          <w:tcPr>
            <w:tcW w:type="dxa" w:w="38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 (parcial)</w:t>
            </w:r>
          </w:p>
        </w:tc>
      </w:tr>
      <w:tr>
        <w:tc>
          <w:tcPr>
            <w:tcW w:type="dxa" w:w="177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202</w:t>
            </w:r>
          </w:p>
        </w:tc>
        <w:tc>
          <w:tcPr>
            <w:tcW w:type="dxa" w:w="73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Escalada vertical (admin sin permiso)</w:t>
            </w:r>
          </w:p>
        </w:tc>
        <w:tc>
          <w:tcPr>
            <w:tcW w:type="dxa" w:w="38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</w:t>
            </w:r>
          </w:p>
        </w:tc>
      </w:tr>
      <w:tr>
        <w:tc>
          <w:tcPr>
            <w:tcW w:type="dxa" w:w="177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203</w:t>
            </w:r>
          </w:p>
        </w:tc>
        <w:tc>
          <w:tcPr>
            <w:tcW w:type="dxa" w:w="73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Enumeración de correos en el registro</w:t>
            </w:r>
          </w:p>
        </w:tc>
        <w:tc>
          <w:tcPr>
            <w:tcW w:type="dxa" w:w="38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 (registro; tiempos del login no medidos)</w:t>
            </w:r>
          </w:p>
        </w:tc>
      </w:tr>
      <w:tr>
        <w:tc>
          <w:tcPr>
            <w:tcW w:type="dxa" w:w="177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204</w:t>
            </w:r>
          </w:p>
        </w:tc>
        <w:tc>
          <w:tcPr>
            <w:tcW w:type="dxa" w:w="73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Fuerza bruta del código MFA de inicio de sesión</w:t>
            </w:r>
          </w:p>
        </w:tc>
        <w:tc>
          <w:tcPr>
            <w:tcW w:type="dxa" w:w="38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EJECUTADO</w:t>
            </w:r>
          </w:p>
        </w:tc>
      </w:tr>
      <w:tr>
        <w:tc>
          <w:tcPr>
            <w:tcW w:type="dxa" w:w="177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205</w:t>
            </w:r>
          </w:p>
        </w:tc>
        <w:tc>
          <w:tcPr>
            <w:tcW w:type="dxa" w:w="73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Manipulación de precio en el checkout</w:t>
            </w:r>
          </w:p>
        </w:tc>
        <w:tc>
          <w:tcPr>
            <w:tcW w:type="dxa" w:w="38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BLOQUEADO</w:t>
            </w:r>
          </w:p>
        </w:tc>
      </w:tr>
      <w:tr>
        <w:tc>
          <w:tcPr>
            <w:tcW w:type="dxa" w:w="177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206</w:t>
            </w:r>
          </w:p>
        </w:tc>
        <w:tc>
          <w:tcPr>
            <w:tcW w:type="dxa" w:w="73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Webhook de pago con firma inválida</w:t>
            </w:r>
          </w:p>
        </w:tc>
        <w:tc>
          <w:tcPr>
            <w:tcW w:type="dxa" w:w="38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BLOQUEADO</w:t>
            </w:r>
          </w:p>
        </w:tc>
      </w:tr>
      <w:tr>
        <w:tc>
          <w:tcPr>
            <w:tcW w:type="dxa" w:w="177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207</w:t>
            </w:r>
          </w:p>
        </w:tc>
        <w:tc>
          <w:tcPr>
            <w:tcW w:type="dxa" w:w="73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Repetición de respuestas de n8n (nonce)</w:t>
            </w:r>
          </w:p>
        </w:tc>
        <w:tc>
          <w:tcPr>
            <w:tcW w:type="dxa" w:w="38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BLOQUEADO</w:t>
            </w:r>
          </w:p>
        </w:tc>
      </w:tr>
      <w:tr>
        <w:tc>
          <w:tcPr>
            <w:tcW w:type="dxa" w:w="177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208</w:t>
            </w:r>
          </w:p>
        </w:tc>
        <w:tc>
          <w:tcPr>
            <w:tcW w:type="dxa" w:w="73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Acceso sin autenticación a reportes (BUG</w:t>
              <w:noBreakHyphen/>
              <w:t xml:space="preserve">001)</w:t>
            </w:r>
          </w:p>
        </w:tc>
        <w:tc>
          <w:tcPr>
            <w:tcW w:type="dxa" w:w="38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EJECUTADO (hallazgo por inspección)</w:t>
            </w:r>
          </w:p>
        </w:tc>
      </w:tr>
      <w:tr>
        <w:tc>
          <w:tcPr>
            <w:tcW w:type="dxa" w:w="177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209</w:t>
            </w:r>
          </w:p>
        </w:tc>
        <w:tc>
          <w:tcPr>
            <w:tcW w:type="dxa" w:w="73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XSS en paneles administrativos</w:t>
            </w:r>
          </w:p>
        </w:tc>
        <w:tc>
          <w:tcPr>
            <w:tcW w:type="dxa" w:w="38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EJECUTADO</w:t>
            </w:r>
          </w:p>
        </w:tc>
      </w:tr>
      <w:tr>
        <w:tc>
          <w:tcPr>
            <w:tcW w:type="dxa" w:w="177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210</w:t>
            </w:r>
          </w:p>
        </w:tc>
        <w:tc>
          <w:tcPr>
            <w:tcW w:type="dxa" w:w="73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Inyección SQL en filtros</w:t>
            </w:r>
          </w:p>
        </w:tc>
        <w:tc>
          <w:tcPr>
            <w:tcW w:type="dxa" w:w="38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EJECUTADO</w:t>
            </w:r>
          </w:p>
        </w:tc>
      </w:tr>
      <w:tr>
        <w:tc>
          <w:tcPr>
            <w:tcW w:type="dxa" w:w="177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211</w:t>
            </w:r>
          </w:p>
        </w:tc>
        <w:tc>
          <w:tcPr>
            <w:tcW w:type="dxa" w:w="73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Subida de archivos maliciosos</w:t>
            </w:r>
          </w:p>
        </w:tc>
        <w:tc>
          <w:tcPr>
            <w:tcW w:type="dxa" w:w="38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BLOQUEADO</w:t>
            </w:r>
          </w:p>
        </w:tc>
      </w:tr>
      <w:tr>
        <w:tc>
          <w:tcPr>
            <w:tcW w:type="dxa" w:w="177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212</w:t>
            </w:r>
          </w:p>
        </w:tc>
        <w:tc>
          <w:tcPr>
            <w:tcW w:type="dxa" w:w="73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Secretos débiles en producción</w:t>
            </w:r>
          </w:p>
        </w:tc>
        <w:tc>
          <w:tcPr>
            <w:tcW w:type="dxa" w:w="38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5. Conteo por estado (casos principales)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47"/>
        <w:gridCol w:w="3013"/>
        <w:gridCol w:w="3326"/>
        <w:gridCol w:w="2600"/>
        <w:gridCol w:w="1774"/>
      </w:tblGrid>
      <w:tr>
        <w:trPr>
          <w:tblHeader/>
        </w:trPr>
        <w:tc>
          <w:tcPr>
            <w:tcW w:type="dxa" w:w="22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Estado</w:t>
            </w:r>
          </w:p>
        </w:tc>
        <w:tc>
          <w:tcPr>
            <w:tcW w:type="dxa" w:w="30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Funcionales (40)</w:t>
            </w:r>
          </w:p>
        </w:tc>
        <w:tc>
          <w:tcPr>
            <w:tcW w:type="dxa" w:w="3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No funcionales (17)</w:t>
            </w:r>
          </w:p>
        </w:tc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Seguridad (12)</w:t>
            </w:r>
          </w:p>
        </w:tc>
        <w:tc>
          <w:tcPr>
            <w:tcW w:type="dxa" w:w="17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Total (69)</w:t>
            </w:r>
          </w:p>
        </w:tc>
      </w:tr>
      <w:tr>
        <w:tc>
          <w:tcPr>
            <w:tcW w:type="dxa" w:w="22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APROBADO</w:t>
            </w:r>
          </w:p>
        </w:tc>
        <w:tc>
          <w:tcPr>
            <w:tcW w:type="dxa" w:w="30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3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7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22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BLOQUEADO</w:t>
            </w:r>
          </w:p>
        </w:tc>
        <w:tc>
          <w:tcPr>
            <w:tcW w:type="dxa" w:w="30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3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7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23</w:t>
            </w:r>
          </w:p>
        </w:tc>
      </w:tr>
      <w:tr>
        <w:tc>
          <w:tcPr>
            <w:tcW w:type="dxa" w:w="22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EJECUTADO</w:t>
            </w:r>
          </w:p>
        </w:tc>
        <w:tc>
          <w:tcPr>
            <w:tcW w:type="dxa" w:w="30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3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7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22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</w:t>
            </w:r>
          </w:p>
        </w:tc>
        <w:tc>
          <w:tcPr>
            <w:tcW w:type="dxa" w:w="30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3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17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2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FALLIDO</w:t>
            </w:r>
          </w:p>
        </w:tc>
        <w:tc>
          <w:tcPr>
            <w:tcW w:type="dxa" w:w="30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3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2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177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Nota: 69 casos principales (40 + 17 + 12). Los sub-casos (TC</w:t>
        <w:noBreakHyphen/>
        <w:t xml:space="preserve">006.b, TC</w:t>
        <w:noBreakHyphen/>
        <w:t xml:space="preserve">014.b, TC</w:t>
        <w:noBreakHyphen/>
        <w:t xml:space="preserve">021.b, TC</w:t>
        <w:noBreakHyphen/>
        <w:t xml:space="preserve">027.b, TC</w:t>
        <w:noBreakHyphen/>
        <w:t xml:space="preserve">028.b, TC</w:t>
        <w:noBreakHyphen/>
        <w:t xml:space="preserve">029.b, TC</w:t>
        <w:noBreakHyphen/>
        <w:t xml:space="preserve">034.b, TC</w:t>
        <w:noBreakHyphen/>
        <w:t xml:space="preserve">037.b) se describen en cada caso y no se suman.</w:t>
      </w:r>
    </w:p>
    <w:p>
      <w:pPr>
        <w:pStyle w:val="Heading2"/>
        <w:keepNext/>
      </w:pPr>
      <w:r>
        <w:t xml:space="preserve">Referencias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2cglckzlahboua4zzmwsn">
        <w:r>
          <w:rPr>
            <w:color w:val="1D4ED8"/>
            <w:u w:val="single"/>
          </w:rPr>
          <w:t xml:space="preserve">12_MATRIZ_DE_COBERTURA.docx</w:t>
        </w:r>
      </w:hyperlink>
      <w:r>
        <w:t xml:space="preserve"> · </w:t>
      </w:r>
      <w:hyperlink w:history="1" r:id="rIdbhkbjkxoehvifveey0yd3">
        <w:r>
          <w:rPr>
            <w:color w:val="1D4ED8"/>
            <w:u w:val="single"/>
          </w:rPr>
          <w:t xml:space="preserve">09_REGISTRO_DE_DEFECTOS.docx</w:t>
        </w:r>
      </w:hyperlink>
      <w:r>
        <w:t xml:space="preserve"> · </w:t>
      </w:r>
      <w:hyperlink w:history="1" r:id="rIdv560lgxraj6ub3nuamflk">
        <w:r>
          <w:rPr>
            <w:color w:val="1D4ED8"/>
            <w:u w:val="single"/>
          </w:rPr>
          <w:t xml:space="preserve">10_RESULTADOS_DE_EJECUCION.docx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2o3_--qtb9wq59v_oikac">
        <w:r>
          <w:rPr>
            <w:rFonts w:ascii="Consolas" w:cs="Consolas" w:eastAsia="Consolas" w:hAnsi="Consolas"/>
            <w:color w:val="1D4ED8"/>
            <w:sz w:val="19"/>
            <w:szCs w:val="19"/>
            <w:u w:val="single"/>
            <w:shd w:fill="F1F5F9" w:color="auto" w:val="clear"/>
          </w:rPr>
          <w:t xml:space="preserve">../01_INGENIERIA_DE_REQUERIMIENTOS/11_MATRIZ_DE_TRAZABILIDAD.docx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 xml:space="preserve">Pruebas: </w:t>
      </w:r>
      <w:hyperlink w:history="1" r:id="rIdmpkft7retco80b1-nazey">
        <w:r>
          <w:rPr>
            <w:rFonts w:ascii="Consolas" w:cs="Consolas" w:eastAsia="Consolas" w:hAnsi="Consolas"/>
            <w:color w:val="1D4ED8"/>
            <w:sz w:val="19"/>
            <w:szCs w:val="19"/>
            <w:u w:val="single"/>
            <w:shd w:fill="F1F5F9" w:color="auto" w:val="clear"/>
          </w:rPr>
          <w:t xml:space="preserve">../backend/test/</w:t>
        </w:r>
      </w:hyperlink>
    </w:p>
    <w:sectPr>
      <w:headerReference w:type="default" r:id="rId6"/>
      <w:footerReference w:type="default" r:id="rId7"/>
      <w:pgSz w:w="15840" w:h="12240" w:orient="landscape"/>
      <w:pgMar w:top="1440" w:right="1440" w:bottom="144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color w:val="64748B"/>
        <w:sz w:val="16"/>
        <w:szCs w:val="16"/>
      </w:rPr>
      <w:t xml:space="preserve">Suministros Institucionales  ·  Catálogo de casos de prueba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  <w:lvl w:ilvl="2" w:tentative="1">
      <w:start w:val="1"/>
      <w:numFmt w:val="bullet"/>
      <w:lvlText w:val="▪"/>
      <w:lvlJc w:val="left"/>
      <w:pPr>
        <w:ind w:left="1080" w:hanging="260"/>
      </w:pPr>
    </w:lvl>
    <w:lvl w:ilvl="3" w:tentative="1">
      <w:start w:val="1"/>
      <w:numFmt w:val="bullet"/>
      <w:lvlText w:val="•"/>
      <w:lvlJc w:val="left"/>
      <w:pPr>
        <w:ind w:left="1440" w:hanging="260"/>
      </w:pPr>
    </w:lvl>
    <w:lvl w:ilvl="4" w:tentative="1">
      <w:start w:val="1"/>
      <w:numFmt w:val="bullet"/>
      <w:lvlText w:val="◦"/>
      <w:lvlJc w:val="left"/>
      <w:pPr>
        <w:ind w:left="1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  <w:lvl w:ilvl="4" w:tentative="1">
      <w:start w:val="1"/>
      <w:numFmt w:val="decimal"/>
      <w:lvlText w:val="%5."/>
      <w:lvlJc w:val="left"/>
      <w:pPr>
        <w:ind w:left="1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0B2D4A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0B2D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B2D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E3A5F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1E3A5F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kdxdgahbeen9qaw73cr1m" Type="http://schemas.openxmlformats.org/officeDocument/2006/relationships/hyperlink" Target="04_PRUEBAS_FUNCIONALES.docx" TargetMode="External"/><Relationship Id="rIdclmhzlnggkedidb4i8ynq" Type="http://schemas.openxmlformats.org/officeDocument/2006/relationships/hyperlink" Target="06_PRUEBAS_DE_SEGURIDAD.docx" TargetMode="External"/><Relationship Id="rId3d2c-xm9dcpv5-ypod-y1" Type="http://schemas.openxmlformats.org/officeDocument/2006/relationships/hyperlink" Target="02_ESTRATEGIA_Y_ALCANCE_DE_PRUEBAS.docx" TargetMode="External"/><Relationship Id="rIdbfkgvizwmemuqdlbi_pv1" Type="http://schemas.openxmlformats.org/officeDocument/2006/relationships/hyperlink" Target="13_EVIDENCIAS/2026-10-16_resumen_npm_test.docx" TargetMode="External"/><Relationship Id="rId8pwnayxn3sliuw4rit6ff" Type="http://schemas.openxmlformats.org/officeDocument/2006/relationships/hyperlink" Target="../docs/RESULTADOS_PRUEBAS.md" TargetMode="External"/><Relationship Id="rIdbhfuqfvsvfsdk4bur3zb8" Type="http://schemas.openxmlformats.org/officeDocument/2006/relationships/hyperlink" Target="06_PRUEBAS_DE_SEGURIDAD.docx" TargetMode="External"/><Relationship Id="rId2cglckzlahboua4zzmwsn" Type="http://schemas.openxmlformats.org/officeDocument/2006/relationships/hyperlink" Target="12_MATRIZ_DE_COBERTURA.docx" TargetMode="External"/><Relationship Id="rIdbhkbjkxoehvifveey0yd3" Type="http://schemas.openxmlformats.org/officeDocument/2006/relationships/hyperlink" Target="09_REGISTRO_DE_DEFECTOS.docx" TargetMode="External"/><Relationship Id="rIdv560lgxraj6ub3nuamflk" Type="http://schemas.openxmlformats.org/officeDocument/2006/relationships/hyperlink" Target="10_RESULTADOS_DE_EJECUCION.docx" TargetMode="External"/><Relationship Id="rId2o3_--qtb9wq59v_oikac" Type="http://schemas.openxmlformats.org/officeDocument/2006/relationships/hyperlink" Target="../01_INGENIERIA_DE_REQUERIMIENTOS/11_MATRIZ_DE_TRAZABILIDAD.docx" TargetMode="External"/><Relationship Id="rIdmpkft7retco80b1-nazey" Type="http://schemas.openxmlformats.org/officeDocument/2006/relationships/hyperlink" Target="../backend/test/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Catálogo de casos de prueba</dc:title>
  <dc:creator>Suministros Institucionales — documentación del proyecto</dc:creator>
  <dc:description>Generado a partir de 05_PRUEBAS/03_CATALOGO_DE_CASOS_DE_PRUEBA.md</dc:description>
  <cp:lastModifiedBy>Un-named</cp:lastModifiedBy>
  <cp:revision>1</cp:revision>
  <dcterms:created xsi:type="dcterms:W3CDTF">2026-10-16T16:29:39.949Z</dcterms:created>
  <dcterms:modified xsi:type="dcterms:W3CDTF">2026-10-16T16:29:39.949Z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