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Pruebas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05</w:t>
              <w:noBreakHyphen/>
              <w:t xml:space="preserve">06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Definir los casos de seguridad TC</w:t>
        <w:noBreakHyphen/>
        <w:t xml:space="preserve">201…TC</w:t>
        <w:noBreakHyphen/>
        <w:t xml:space="preserve">212, su estado real y los hallazgos obtenidos por inspección de código en esta auditoría.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Controles de aplicación del backend y del frontend. </w:t>
      </w:r>
      <w:r>
        <w:rPr>
          <w:b/>
          <w:bCs/>
        </w:rPr>
        <w:t xml:space="preserve">No</w:t>
      </w:r>
      <w:r>
        <w:t xml:space="preserve"> se realizaron ataques, escaneos ni pruebas contra servicios externos o la base de Clever Cloud; ningún hallazgo fue explotado. Este documento no es un informe de pruebas de penetración ni certifica la seguridad del sistema.</w:t>
      </w:r>
    </w:p>
    <w:p>
      <w:pPr>
        <w:pStyle w:val="Heading2"/>
        <w:keepNext/>
      </w:pPr>
      <w:r>
        <w:t xml:space="preserve">1. Casos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4"/>
        <w:gridCol w:w="2383"/>
        <w:gridCol w:w="2272"/>
        <w:gridCol w:w="2625"/>
        <w:gridCol w:w="1246"/>
      </w:tblGrid>
      <w:tr>
        <w:trPr>
          <w:tblHeader/>
        </w:trP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Objetivo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201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Escalada horizontal: leer o modificar datos de otro cliente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404/403; nunca datos ajenos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 («GET devuelve únicamente el perfil asociado al cliente del JWT»),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  <w:r>
              <w:rPr>
                <w:sz w:val="17"/>
                <w:szCs w:val="17"/>
              </w:rPr>
              <w:t xml:space="preserve"> («el estado consulta únicamente pedidos del cliente autenticado»),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account-registration-phase0.spec.js</w:t>
            </w:r>
            <w:r>
              <w:rPr>
                <w:sz w:val="17"/>
                <w:szCs w:val="17"/>
              </w:rPr>
              <w:t xml:space="preserve"> («un cliente no puede enviar datos sensibles a otro cliente»). Documentos ajenos e ids de otra institución: histórico (integración C, E, J)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(parcial)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202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Escalada vertical: administrador sin permiso concede restringidos, gestiona clientes o resuelve solicitudes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403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account-registration-phase0.spec.js</w:t>
            </w:r>
            <w:r>
              <w:rPr>
                <w:sz w:val="17"/>
                <w:szCs w:val="17"/>
              </w:rPr>
              <w:t xml:space="preserve"> («un administrador sin el permiso no puede conceder restringidos (escalada vertical)», «un administrador sin el permiso clientes.gestionar no gestiona clientes…»),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mi-cuenta.spec.js</w:t>
            </w:r>
            <w:r>
              <w:rPr>
                <w:sz w:val="17"/>
                <w:szCs w:val="17"/>
              </w:rPr>
              <w:t xml:space="preserve"> («un administrador sin clientes.gestionar no resuelve solicitudes de cuenta»)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203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Enumeración de correos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con correo existente = misma respuesta 202; login sin revelar existencia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account-registration-phase0.spec.js</w:t>
            </w:r>
            <w:r>
              <w:rPr>
                <w:sz w:val="17"/>
                <w:szCs w:val="17"/>
              </w:rPr>
              <w:t xml:space="preserve"> («un correo ya registrado recibe exactamente la misma respuesta»). Igualdad de tiempos del login con hash de relleno: no medida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 (registro)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204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Fuerza bruta del código MFA de inicio de sesión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Bloqueo tras 5 intentos; 15 verificaciones/IP/15 min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backend/src/routes/auth.js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MFA_INTENTOS_MAXIMOS = 5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limitarVerificacionMfa</w:t>
            </w:r>
            <w:r>
              <w:rPr>
                <w:sz w:val="17"/>
                <w:szCs w:val="17"/>
              </w:rPr>
              <w:t xml:space="preserve">). El análogo para cambio de correo pasó («código incorrecto, vencido y reutilizado no actualizan el correo»)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205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Manipulación de precio o cantidad en el checkout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Total con precio de MySQL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 integración L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 (MySQL de pruebas)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206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de pago con firma inválida o vencida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401; sin cambio de estado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backend/src/paymentProvider.js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routes/pagos.js</w:t>
            </w:r>
            <w:r>
              <w:rPr>
                <w:sz w:val="17"/>
                <w:szCs w:val="17"/>
              </w:rPr>
              <w:t xml:space="preserve">; firmas de automatización sí pasaron («automation signatures verify payload, timestamp, and tampering»)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207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Repetición de respuestas de n8n (nonce, ventana de 5 min)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409 por nonce repetido; 401 por firma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compra-verificada</w:t>
            </w:r>
            <w:r>
              <w:rPr>
                <w:sz w:val="17"/>
                <w:szCs w:val="17"/>
              </w:rPr>
              <w:t xml:space="preserve"> 10, 10b; firma de W11 sí pasó («W11 valida la firma…»)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208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sin autenticación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GET /api/reportes/mensual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401 sin sesión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Inspección: la ruta no tiene middleware de autenticación (BUG</w:t>
              <w:noBreakHyphen/>
              <w:t xml:space="preserve">001)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 — hallazgo por inspección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209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XSS almacenado en paneles (datos del solicitante)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Datos escapados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Revisión pendiente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frontend/admin-*.html</w:t>
            </w:r>
            <w:r>
              <w:rPr>
                <w:sz w:val="17"/>
                <w:szCs w:val="17"/>
              </w:rPr>
              <w:t xml:space="preserve">; widget del asistente con «tarjeta DOM segura» pasó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210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Inyección SQL en filtros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limite</w:t>
            </w:r>
            <w:r>
              <w:rPr>
                <w:sz w:val="17"/>
                <w:szCs w:val="17"/>
              </w:rPr>
              <w:t xml:space="preserve">, búsquedas)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Consultas parametrizadas, sin error ni fuga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Inspección: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mysql2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?</w:t>
            </w:r>
            <w:r>
              <w:rPr>
                <w:sz w:val="17"/>
                <w:szCs w:val="17"/>
              </w:rPr>
              <w:t xml:space="preserve"> en las rutas revisadas;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assistant.spec.js</w:t>
            </w:r>
            <w:r>
              <w:rPr>
                <w:sz w:val="17"/>
                <w:szCs w:val="17"/>
              </w:rPr>
              <w:t xml:space="preserve"> («rechaza mensajes de inyección sin consultar tablas ajenas») cubre el asistente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211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Subida de archivos maliciosos (ejecutable renombrado, PDF con JavaScript, &gt;5 MB)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400; archivo no almacenado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Histórico integración 10.1 archivos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BLOQUEADO</w:t>
            </w:r>
          </w:p>
        </w:tc>
      </w:tr>
      <w:tr>
        <w:tc>
          <w:tcPr>
            <w:tcW w:type="dxa" w:w="83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TC</w:t>
              <w:noBreakHyphen/>
              <w:t xml:space="preserve">212</w:t>
            </w:r>
          </w:p>
        </w:tc>
        <w:tc>
          <w:tcPr>
            <w:tcW w:type="dxa" w:w="23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 débiles o de ejemplo en producción</w:t>
            </w:r>
          </w:p>
        </w:tc>
        <w:tc>
          <w:tcPr>
            <w:tcW w:type="dxa" w:w="22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El servidor no arranca</w:t>
            </w:r>
          </w:p>
        </w:tc>
        <w:tc>
          <w:tcPr>
            <w:tcW w:type="dxa" w:w="26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verificacion-compra.test.js</w:t>
            </w:r>
            <w:r>
              <w:rPr>
                <w:sz w:val="17"/>
                <w:szCs w:val="17"/>
              </w:rPr>
              <w:t xml:space="preserve"> («configuración segura: en producción rechaza secretos de ejemplo»)</w:t>
            </w:r>
          </w:p>
        </w:tc>
        <w:tc>
          <w:tcPr>
            <w:tcW w:type="dxa" w:w="12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Hallazgos por inspección de código (2026-10-16)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2"/>
        <w:gridCol w:w="3425"/>
        <w:gridCol w:w="2958"/>
        <w:gridCol w:w="1035"/>
      </w:tblGrid>
      <w:tr>
        <w:trPr>
          <w:tblHeader/>
        </w:trP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Hallazgo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Archivo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Defecto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Endpoint de reportes público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router.get('/mensual', …)</w:t>
            </w:r>
            <w:r>
              <w:rPr>
                <w:sz w:val="17"/>
                <w:szCs w:val="17"/>
              </w:rPr>
              <w:t xml:space="preserve"> sin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requiereAutenticacion</w:t>
            </w:r>
            <w:r>
              <w:rPr>
                <w:sz w:val="17"/>
                <w:szCs w:val="17"/>
              </w:rPr>
              <w:t xml:space="preserve"> ni permiso; responde conteos de atenciones, pedidos por estado, productos más vendidos y los 20 últimos comentarios con calificación ≤3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backend/src/routes/reportes.js</w:t>
            </w:r>
            <w:r>
              <w:rPr>
                <w:sz w:val="17"/>
                <w:szCs w:val="17"/>
              </w:rPr>
              <w:t xml:space="preserve"> línea 6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Calificaciones sin límite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POST /api/atencion/calificacion</w:t>
            </w:r>
            <w:r>
              <w:rPr>
                <w:sz w:val="17"/>
                <w:szCs w:val="17"/>
              </w:rPr>
              <w:t xml:space="preserve"> sin autenticación ni limitador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backend/src/routes/atencion.js</w:t>
            </w:r>
            <w:r>
              <w:rPr>
                <w:sz w:val="17"/>
                <w:szCs w:val="17"/>
              </w:rPr>
              <w:t xml:space="preserve"> línea 62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002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Dependencia vulnerable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nodemailer</w:t>
            </w:r>
            <w:r>
              <w:rPr>
                <w:sz w:val="17"/>
                <w:szCs w:val="17"/>
              </w:rPr>
              <w:t xml:space="preserve"> 6.10.1, alta (npm audit del 2026-10-16)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backend/package.json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006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Sesión en localStorage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Access y refresh token accesibles a JavaScript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frontend/js/auth.js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011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TLS, CSP ni HSTS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Cabeceras básicas presentes; CSP/HSTS ausentes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backend/src/app.js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012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en memoria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Captcha y limitadores por proceso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backend/src/seguridad/captcha.js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010</w:t>
            </w:r>
          </w:p>
        </w:tc>
      </w:tr>
      <w:tr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embebido sin uso</w:t>
            </w:r>
          </w:p>
        </w:tc>
        <w:tc>
          <w:tcPr>
            <w:tcW w:type="dxa" w:w="342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Constante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USUARIOS_SEED</w:t>
            </w:r>
          </w:p>
        </w:tc>
        <w:tc>
          <w:tcPr>
            <w:tcW w:type="dxa" w:w="2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backend/src/db.js</w:t>
            </w:r>
            <w:r>
              <w:rPr>
                <w:sz w:val="17"/>
                <w:szCs w:val="17"/>
              </w:rPr>
              <w:t xml:space="preserve"> línea 63</w:t>
            </w:r>
          </w:p>
        </w:tc>
        <w:tc>
          <w:tcPr>
            <w:tcW w:type="dxa" w:w="10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007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No se reproduce aquí ningún valor sensible (hashes, secretos ni datos personales).</w:t>
      </w:r>
    </w:p>
    <w:p>
      <w:pPr>
        <w:pStyle w:val="Heading2"/>
        <w:keepNext/>
      </w:pPr>
      <w:r>
        <w:t xml:space="preserve">3. Controles verificados hoy</w:t>
      </w:r>
    </w:p>
    <w:p>
      <w:pPr>
        <w:spacing w:after="120"/>
      </w:pPr>
      <w:r>
        <w:t xml:space="preserve">Cifrado por campo con AAD y detección de alteraciones, índices ciegos HMAC, comparación en tiempo constante, captcha de un solo uso, firmas HMAC de n8n (W8, W11, W12), minimización de datos hacia n8n, revocación por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session_version</w:t>
      </w:r>
      <w:r>
        <w:t xml:space="preserve">, cambio obligatorio de contraseña, validación de secretos en producción (ver </w:t>
      </w:r>
      <w:hyperlink w:history="1" r:id="rIdvnx0_8os4g6junvxykrsu">
        <w:r>
          <w:rPr>
            <w:color w:val="1D4ED8"/>
            <w:u w:val="single"/>
          </w:rPr>
          <w:t xml:space="preserve">10_RESULTADOS_DE_EJECUCION.docx</w:t>
        </w:r>
      </w:hyperlink>
      <w:r>
        <w:t xml:space="preserve">).</w:t>
      </w:r>
    </w:p>
    <w:p>
      <w:pPr>
        <w:pStyle w:val="Heading2"/>
        <w:keepNext/>
      </w:pPr>
      <w:r>
        <w:t xml:space="preserve">4. Recomendaciones [REC]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Proteger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/api/reportes/mensual</w:t>
      </w:r>
      <w:r>
        <w:t xml:space="preserve"> con autenticación y un permiso de staff, y añadir prueba (TC</w:t>
        <w:noBreakHyphen/>
        <w:t xml:space="preserve">208).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Limitar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/api/atencion/calificacion</w:t>
      </w:r>
      <w:r>
        <w:t xml:space="preserve"> por IP.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Ejecutar TC</w:t>
        <w:noBreakHyphen/>
        <w:t xml:space="preserve">204, TC</w:t>
        <w:noBreakHyphen/>
        <w:t xml:space="preserve">209 y TC</w:t>
        <w:noBreakHyphen/>
        <w:t xml:space="preserve">210 en entorno local de pruebas.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Planificar la actualización mayor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nodemailer</w:t>
      </w:r>
      <w:r>
        <w:t xml:space="preserve"> con regresión de TC</w:t>
        <w:noBreakHyphen/>
        <w:t xml:space="preserve">025.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3"/>
        </w:numPr>
        <w:spacing w:after="40"/>
      </w:pPr>
      <w:hyperlink w:history="1" r:id="rId8_wfrm8pc6u7pirsb_lzg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../03_DISENO/10_DISENO_DE_SEGURIDAD.docx</w:t>
        </w:r>
      </w:hyperlink>
      <w:r>
        <w:t xml:space="preserve"> · </w:t>
      </w:r>
      <w:hyperlink w:history="1" r:id="rId09ew4utvg-nc0uzk35yk8">
        <w:r>
          <w:rPr>
            <w:rFonts w:ascii="Consolas" w:cs="Consolas" w:eastAsia="Consolas" w:hAnsi="Consolas"/>
            <w:color w:val="1D4ED8"/>
            <w:sz w:val="19"/>
            <w:szCs w:val="19"/>
            <w:u w:val="single"/>
            <w:shd w:fill="F1F5F9" w:color="auto" w:val="clear"/>
          </w:rPr>
          <w:t xml:space="preserve">../docs/MODELO_AMENAZAS.md</w:t>
        </w:r>
      </w:hyperlink>
      <w:r>
        <w:t xml:space="preserve"> · </w:t>
      </w:r>
      <w:hyperlink w:history="1" r:id="rIdqqslcrhvhqk6qjqqud5de">
        <w:r>
          <w:rPr>
            <w:color w:val="1D4ED8"/>
            <w:u w:val="single"/>
          </w:rPr>
          <w:t xml:space="preserve">09_REGISTRO_DE_DEFECTOS.docx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Pruebas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vnx0_8os4g6junvxykrsu" Type="http://schemas.openxmlformats.org/officeDocument/2006/relationships/hyperlink" Target="10_RESULTADOS_DE_EJECUCION.docx" TargetMode="External"/><Relationship Id="rId8_wfrm8pc6u7pirsb_lzg" Type="http://schemas.openxmlformats.org/officeDocument/2006/relationships/hyperlink" Target="../03_DISENO/10_DISENO_DE_SEGURIDAD.docx" TargetMode="External"/><Relationship Id="rId09ew4utvg-nc0uzk35yk8" Type="http://schemas.openxmlformats.org/officeDocument/2006/relationships/hyperlink" Target="../docs/MODELO_AMENAZAS.md" TargetMode="External"/><Relationship Id="rIdqqslcrhvhqk6qjqqud5de" Type="http://schemas.openxmlformats.org/officeDocument/2006/relationships/hyperlink" Target="09_REGISTRO_DE_DEFECTOS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seguridad</dc:title>
  <dc:creator>Suministros Institucionales — documentación del proyecto</dc:creator>
  <dc:description>Generado a partir de 05_PRUEBAS/06_PRUEBAS_DE_SEGURIDAD.md</dc:description>
  <cp:lastModifiedBy>Un-named</cp:lastModifiedBy>
  <cp:revision>1</cp:revision>
  <dcterms:created xsi:type="dcterms:W3CDTF">2026-10-16T16:29:40.001Z</dcterms:created>
  <dcterms:modified xsi:type="dcterms:W3CDTF">2026-10-16T16:29:40.001Z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