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Criterios de aceptación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09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criterios verificables (formato Dado/Cuando/Entonces) para cada requerimiento, enlazados a su caso de prueba.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CA</w:t>
        <w:noBreakHyphen/>
        <w:t xml:space="preserve">001…CA</w:t>
        <w:noBreakHyphen/>
        <w:t xml:space="preserve">040 ↔ REQ</w:t>
        <w:noBreakHyphen/>
        <w:t xml:space="preserve">F</w:t>
        <w:noBreakHyphen/>
        <w:t xml:space="preserve">001…040 ↔ TC</w:t>
        <w:noBreakHyphen/>
        <w:t xml:space="preserve">001…040; CA</w:t>
        <w:noBreakHyphen/>
        <w:t xml:space="preserve">101…CA</w:t>
        <w:noBreakHyphen/>
        <w:t xml:space="preserve">117 ↔ REQ</w:t>
        <w:noBreakHyphen/>
        <w:t xml:space="preserve">NF</w:t>
        <w:noBreakHyphen/>
        <w:t xml:space="preserve">001…017 ↔ TC</w:t>
        <w:noBreakHyphen/>
        <w:t xml:space="preserve">101…117. Los criterios describen el comportamiento observado en el código; su aceptación formal por el negocio está PENDIENTE. La columna "Resultado" refleja el estado del TC al 2026-10-16.</w:t>
      </w:r>
    </w:p>
    <w:p>
      <w:pPr>
        <w:pStyle w:val="Heading2"/>
        <w:keepNext/>
      </w:pPr>
      <w:r>
        <w:t xml:space="preserve">Criterios funcionales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4"/>
        <w:gridCol w:w="1161"/>
        <w:gridCol w:w="2600"/>
        <w:gridCol w:w="2753"/>
        <w:gridCol w:w="2914"/>
        <w:gridCol w:w="2728"/>
      </w:tblGrid>
      <w:tr>
        <w:trPr>
          <w:tblHeader/>
        </w:trP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 / TC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Dado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Cuando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Entonces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Resultado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001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 / TC</w:t>
              <w:noBreakHyphen/>
              <w:t xml:space="preserve">001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captcha válido y datos válidos (nombre ≥2 palabras, NIT normalizable, contraseña 10–72, ambas aceptaciones)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envía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/api/auth/registro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responde 202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solicitud_recibida</w:t>
            </w:r>
            <w:r>
              <w:rPr>
                <w:sz w:val="15"/>
                <w:szCs w:val="15"/>
              </w:rPr>
              <w:t xml:space="preserve">, se crean cliente, usuario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pendiente</w:t>
            </w:r>
            <w:r>
              <w:rPr>
                <w:sz w:val="15"/>
                <w:szCs w:val="15"/>
              </w:rPr>
              <w:t xml:space="preserve"> y solicitud; con correo existente la respuesta es idéntica; sin captcha 400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CAPTCHA_INVALIDO</w:t>
            </w:r>
            <w:r>
              <w:rPr>
                <w:sz w:val="15"/>
                <w:szCs w:val="15"/>
              </w:rPr>
              <w:t xml:space="preserve">; campos ajenos (rol, clienteId, teléfono) 400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002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002 / TC</w:t>
              <w:noBreakHyphen/>
              <w:t xml:space="preserve">002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padrón cifrado con una persona de NIT X en Policía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verifica la terna con nombre en otro orden y NIT con DV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resultado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coincide</w:t>
            </w:r>
            <w:r>
              <w:rPr>
                <w:sz w:val="15"/>
                <w:szCs w:val="15"/>
              </w:rPr>
              <w:t xml:space="preserve">; con otra institución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institucion_no_coincide</w:t>
            </w:r>
            <w:r>
              <w:rPr>
                <w:sz w:val="15"/>
                <w:szCs w:val="15"/>
              </w:rPr>
              <w:t xml:space="preserve">; con otro nombre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nombre_no_coincide</w:t>
            </w:r>
            <w:r>
              <w:rPr>
                <w:sz w:val="15"/>
                <w:szCs w:val="15"/>
              </w:rPr>
              <w:t xml:space="preserve">; NIT ausente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nit_no_existe</w:t>
            </w:r>
            <w:r>
              <w:rPr>
                <w:sz w:val="15"/>
                <w:szCs w:val="15"/>
              </w:rPr>
              <w:t xml:space="preserve">; base caída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padron_no_disponible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003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003 / TC</w:t>
              <w:noBreakHyphen/>
              <w:t xml:space="preserve">003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fuente con N filas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arranca el servidor o se ejecuta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npm run padron:importar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padron_institucional</w:t>
            </w:r>
            <w:r>
              <w:rPr>
                <w:sz w:val="15"/>
                <w:szCs w:val="15"/>
              </w:rPr>
              <w:t xml:space="preserve"> contiene N filas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nit_hash</w:t>
            </w:r>
            <w:r>
              <w:rPr>
                <w:sz w:val="15"/>
                <w:szCs w:val="15"/>
              </w:rPr>
              <w:t xml:space="preserve"> y campos cifrados; filas retiradas pasan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inactiva</w:t>
            </w:r>
            <w:r>
              <w:rPr>
                <w:sz w:val="15"/>
                <w:szCs w:val="15"/>
              </w:rPr>
              <w:t xml:space="preserve">; la fuente no se modifica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004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004 / TC</w:t>
              <w:noBreakHyphen/>
              <w:t xml:space="preserve">004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admin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  <w:r>
              <w:rPr>
                <w:sz w:val="15"/>
                <w:szCs w:val="15"/>
              </w:rPr>
              <w:t xml:space="preserve"> y una solicitud pendiente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 lista, detalle y decide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 lista no contiene NIT ni nombre; aprobar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confirmar</w:t>
            </w:r>
            <w:r>
              <w:rPr>
                <w:sz w:val="15"/>
                <w:szCs w:val="15"/>
              </w:rPr>
              <w:t xml:space="preserve"> con resultado ≠ coincide → 409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CONFIRMACION_REQUERIDA</w:t>
            </w:r>
            <w:r>
              <w:rPr>
                <w:sz w:val="15"/>
                <w:szCs w:val="15"/>
              </w:rPr>
              <w:t xml:space="preserve">; rechazar sin motivo de 5–500 → 400; decisión repetida → 409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YA_DECIDIDA</w:t>
            </w:r>
            <w:r>
              <w:rPr>
                <w:sz w:val="15"/>
                <w:szCs w:val="15"/>
              </w:rPr>
              <w:t xml:space="preserve">; sin permiso → 403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005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005 / TC</w:t>
              <w:noBreakHyphen/>
              <w:t xml:space="preserve">005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cuenta pendiente y una activa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envían credenciales correctas con captcha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→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CUENTA_PENDIENTE</w:t>
            </w:r>
            <w:r>
              <w:rPr>
                <w:sz w:val="15"/>
                <w:szCs w:val="15"/>
              </w:rPr>
              <w:t xml:space="preserve">; activa → 202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challengeId</w:t>
            </w:r>
            <w:r>
              <w:rPr>
                <w:sz w:val="15"/>
                <w:szCs w:val="15"/>
              </w:rPr>
              <w:t xml:space="preserve">; credenciales erróneas o correo inexistente → 401 genérico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006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006 / TC</w:t>
              <w:noBreakHyphen/>
              <w:t xml:space="preserve">006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reto MFA vigente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envía el código correcto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emiten token y refresh token y se marca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correo_verificado_en</w:t>
            </w:r>
            <w:r>
              <w:rPr>
                <w:sz w:val="15"/>
                <w:szCs w:val="15"/>
              </w:rPr>
              <w:t xml:space="preserve">; código incorrecto descuenta intentos; tras 5 intentos el reto se bloquea; reenvío antes de 60 s → 429; vencido → 410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(cancelar: NO EJECUTADO)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007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007 / TC</w:t>
              <w:noBreakHyphen/>
              <w:t xml:space="preserve">007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JWT vigente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incrementa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session_version</w:t>
            </w:r>
            <w:r>
              <w:rPr>
                <w:sz w:val="15"/>
                <w:szCs w:val="15"/>
              </w:rPr>
              <w:t xml:space="preserve"> o la cuenta deja de estar activa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 siguiente petición responde 401 o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CUENTA_NO_ACTIVA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008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008 / TC</w:t>
              <w:noBreakHyphen/>
              <w:t xml:space="preserve">008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refresh token válido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llama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/api/auth/refresh</w:t>
            </w:r>
            <w:r>
              <w:rPr>
                <w:sz w:val="15"/>
                <w:szCs w:val="15"/>
              </w:rPr>
              <w:t xml:space="preserve"> dos veces con el mismo token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 primera devuelve tokens nuevos; la segunda 401; tras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logout</w:t>
            </w:r>
            <w:r>
              <w:rPr>
                <w:sz w:val="15"/>
                <w:szCs w:val="15"/>
              </w:rPr>
              <w:t xml:space="preserve"> el token queda revocado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009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009 / TC</w:t>
              <w:noBreakHyphen/>
              <w:t xml:space="preserve">009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usuario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debe_cambiar_password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accede a cualquier ruta distinta 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/api/mi-cuenta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/api/mi-cuenta/password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responde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PASSWORD_CHANGE_REQUIRED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010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010 / TC</w:t>
              <w:noBreakHyphen/>
              <w:t xml:space="preserve">010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autenticado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envía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PATCH /api/mi-cuenta</w:t>
            </w:r>
            <w:r>
              <w:rPr>
                <w:sz w:val="15"/>
                <w:szCs w:val="15"/>
              </w:rPr>
              <w:t xml:space="preserve"> con un campo fuera de la lista o con HTML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400 sin escribir; con campos permitidos actualiza y audita solo nombres de campo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(API y pantalla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mi-cuenta.html</w:t>
            </w:r>
            <w:r>
              <w:rPr>
                <w:sz w:val="15"/>
                <w:szCs w:val="15"/>
              </w:rPr>
              <w:t xml:space="preserve">, 2026-10-16)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011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011 / TC</w:t>
              <w:noBreakHyphen/>
              <w:t xml:space="preserve">011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con MFA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solicita el cambio con su contraseña y confirma con el código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ambos correos se sincronizan, se revocan sesiones y se avisa al correo anterior; código erróneo, vencido o reutilizado no cambia nada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(API)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012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012 / TC</w:t>
              <w:noBreakHyphen/>
              <w:t xml:space="preserve">012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con MFA en los últimos 15 min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cambia la contraseña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actualiza y se revocan todas las sesiones; sin MFA reciente se rechaza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013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013 / TC</w:t>
              <w:noBreakHyphen/>
              <w:t xml:space="preserve">013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 una solicitud de corrección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guarda pendiente y se encola a W8 solo id y tipo; solo staff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  <w:r>
              <w:rPr>
                <w:sz w:val="15"/>
                <w:szCs w:val="15"/>
              </w:rPr>
              <w:t xml:space="preserve"> la resuelve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(API y pantallas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mi-cuenta.html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admin-contacto.html</w:t>
            </w:r>
            <w:r>
              <w:rPr>
                <w:sz w:val="15"/>
                <w:szCs w:val="15"/>
              </w:rPr>
              <w:t xml:space="preserve">, 2026-10-16)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014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014 / TC</w:t>
              <w:noBreakHyphen/>
              <w:t xml:space="preserve">014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visitante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 el catálogo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recibe precio, inventario, restricción ni metadatos; productos restringidos o de otra institución no aparecen y su detalle da 404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(reglas unitarias)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015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015 / TC</w:t>
              <w:noBreakHyphen/>
              <w:t xml:space="preserve">015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 en varias categorías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pide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/api/productos?categoria=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/api/productos/:id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filtra por categoría; id no numérico o no visible → 404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016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016 / TC</w:t>
              <w:noBreakHyphen/>
              <w:t xml:space="preserve">016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admin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crea, edita y elimina un producto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cambios persistidos y auditados; sin permiso → 403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017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017 / TC</w:t>
              <w:noBreakHyphen/>
              <w:t xml:space="preserve">017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producto restringido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revision_legal=pendiente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elegible intenta comprarlo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409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REVISION_LEGAL_PENDIENTE</w:t>
            </w:r>
            <w:r>
              <w:rPr>
                <w:sz w:val="15"/>
                <w:szCs w:val="15"/>
              </w:rPr>
              <w:t xml:space="preserve">;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aprobada</w:t>
            </w:r>
            <w:r>
              <w:rPr>
                <w:sz w:val="15"/>
                <w:szCs w:val="15"/>
              </w:rPr>
              <w:t xml:space="preserve"> y autorizaciones se permite;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bloqueada</w:t>
            </w:r>
            <w:r>
              <w:rPr>
                <w:sz w:val="15"/>
                <w:szCs w:val="15"/>
              </w:rPr>
              <w:t xml:space="preserve"> se oculta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018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018 / TC</w:t>
              <w:noBreakHyphen/>
              <w:t xml:space="preserve">018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visitante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agrega productos al carrito y recarga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carrito persiste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localStorage</w:t>
            </w:r>
            <w:r>
              <w:rPr>
                <w:sz w:val="15"/>
                <w:szCs w:val="15"/>
              </w:rPr>
              <w:t xml:space="preserve"> con ids y cantidades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019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019 / TC</w:t>
              <w:noBreakHyphen/>
              <w:t xml:space="preserve">019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activo y un carrito válido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envía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/api/checkout</w:t>
            </w:r>
            <w:r>
              <w:rPr>
                <w:sz w:val="15"/>
                <w:szCs w:val="15"/>
              </w:rPr>
              <w:t xml:space="preserve"> dos veces con la misma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Idempotency-Key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crea un solo pedido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pendiente_pago</w:t>
            </w:r>
            <w:r>
              <w:rPr>
                <w:sz w:val="15"/>
                <w:szCs w:val="15"/>
              </w:rPr>
              <w:t xml:space="preserve"> con total de precios de MySQL; misma clave con otro cuerpo → 409; sin clave → 400; inventario insuficiente → 409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020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020 / TC</w:t>
              <w:noBreakHyphen/>
              <w:t xml:space="preserve">020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autenticado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pide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/api/checkout/perfil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recibe solo su perfil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Cache-Control: no-store</w:t>
            </w:r>
            <w:r>
              <w:rPr>
                <w:sz w:val="15"/>
                <w:szCs w:val="15"/>
              </w:rPr>
              <w:t xml:space="preserve">; sin JWT → 401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021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021 / TC</w:t>
              <w:noBreakHyphen/>
              <w:t xml:space="preserve">021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pedido pendiente con total terminado en .01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simula el webhook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pago queda rechazado; firma inválida o marca de tiempo &gt;5 min → rechazo;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evento_id</w:t>
            </w:r>
            <w:r>
              <w:rPr>
                <w:sz w:val="15"/>
                <w:szCs w:val="15"/>
              </w:rPr>
              <w:t xml:space="preserve"> repetido con otro cuerpo → 409; estado consultable solo por el dueño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(parte de estado: APROBADO)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022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022 / TC</w:t>
              <w:noBreakHyphen/>
              <w:t xml:space="preserve">022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pago vencido con reserva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 la expiración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 y pago quedan vencidos y el inventario se repone en una sola transacción; si falla, se revierte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023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023 / TC</w:t>
              <w:noBreakHyphen/>
              <w:t xml:space="preserve">023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con un pedido pendiente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lo cancela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queda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cancelado</w:t>
            </w:r>
            <w:r>
              <w:rPr>
                <w:sz w:val="15"/>
                <w:szCs w:val="15"/>
              </w:rPr>
              <w:t xml:space="preserve"> y se libera la reserva; pedido ajeno → 403; pedido pagado → 400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024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024 / TC</w:t>
              <w:noBreakHyphen/>
              <w:t xml:space="preserve">024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admin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/api/pedidos/todos</w:t>
            </w:r>
            <w:r>
              <w:rPr>
                <w:sz w:val="15"/>
                <w:szCs w:val="15"/>
              </w:rPr>
              <w:t xml:space="preserve"> y cambia un estado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 todos los pedidos y el cambio se audita; sin permiso → 403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025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025 / TC</w:t>
              <w:noBreakHyphen/>
              <w:t xml:space="preserve">025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pago aprobado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crea el comprobante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encola aviso admin y, solo con consentimiento, correo al cliente; el enlace valida solo para su pedido y no después de 24 h; en producción sin SMTP el envío falla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026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026 / TC</w:t>
              <w:noBreakHyphen/>
              <w:t xml:space="preserve">026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usuarios sin sesión, cliente y admin sin permiso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intentan crear/editar clientes o conceder restringidos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401/403; solo staff con permiso y cuenta aprobada concede restringidos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027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027 / TC</w:t>
              <w:noBreakHyphen/>
              <w:t xml:space="preserve">027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activo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sube un PDF válido, registra su CC con autorización y envía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documento cifrado en disco, identificador cifrado con índice HMAC y últimos 3 dígitos; ejecutable renombrado → rechazo; reenvío con la misma clave no duplica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(normalización/HMAC/cifrado: APROBADO)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028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028 / TC</w:t>
              <w:noBreakHyphen/>
              <w:t xml:space="preserve">028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solicitud con las tres comprobaciones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intenta aprobar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solo se permite si las tres están confirmadas y vínculo y canal los registraron personas distintas; ninguna combinación aprueba o rechaza sola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(tabla de decisión)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029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029 / TC</w:t>
              <w:noBreakHyphen/>
              <w:t xml:space="preserve">029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cliente verificado con carrito restringido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solicita y confirma el código y compra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 autorización se consume en el pedido; otro carrito, otro usuario, reutilización o vencimiento → rechazo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(hash del carrito: APROBADO)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030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030 / TC</w:t>
              <w:noBreakHyphen/>
              <w:t xml:space="preserve">030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admin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staff.permisos</w:t>
            </w:r>
            <w:r>
              <w:rPr>
                <w:sz w:val="15"/>
                <w:szCs w:val="15"/>
              </w:rPr>
              <w:t xml:space="preserve"> no superadmin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intenta concederse permisos o conceder reservados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403; el superadmin solo se crea por comando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--confirmar-base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031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031 / TC</w:t>
              <w:noBreakHyphen/>
              <w:t xml:space="preserve">031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visitante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pregunta precios al asistente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revela productos, precios ni disponibilidad; mensajes &gt;500 caracteres → 400; &gt;20/min → 429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032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032 / TC</w:t>
              <w:noBreakHyphen/>
              <w:t xml:space="preserve">032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visitante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radica una solicitud con NIT de 9–10 dígitos, correo y autorización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201 con radicado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SI-########</w:t>
            </w:r>
            <w:r>
              <w:rPr>
                <w:sz w:val="15"/>
                <w:szCs w:val="15"/>
              </w:rPr>
              <w:t xml:space="preserve">; sin autorización → 400; campo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website</w:t>
            </w:r>
            <w:r>
              <w:rPr>
                <w:sz w:val="15"/>
                <w:szCs w:val="15"/>
              </w:rPr>
              <w:t xml:space="preserve"> lleno → 400; 6.ª en 15 min → 429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033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 / TC</w:t>
              <w:noBreakHyphen/>
              <w:t xml:space="preserve">033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administrador autenticado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 el reporte mensual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recibe los indicadores; </w:t>
            </w:r>
            <w:r>
              <w:rPr>
                <w:b/>
                <w:bCs/>
                <w:sz w:val="15"/>
                <w:szCs w:val="15"/>
              </w:rPr>
              <w:t xml:space="preserve">un visitante sin sesión debería recibir 401</w:t>
            </w:r>
            <w:r>
              <w:rPr>
                <w:sz w:val="15"/>
                <w:szCs w:val="15"/>
              </w:rPr>
              <w:t xml:space="preserve"> (hoy recibe 200: BUG</w:t>
              <w:noBreakHyphen/>
              <w:t xml:space="preserve">001)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034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034 / TC</w:t>
              <w:noBreakHyphen/>
              <w:t xml:space="preserve">034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acción administrativa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consulta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/api/auditoria</w:t>
            </w:r>
            <w:r>
              <w:rPr>
                <w:sz w:val="15"/>
                <w:szCs w:val="15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aparece con usuario, acción, entidad y fecha, sin valores sensibles; sin permiso → 403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035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035 / TC</w:t>
              <w:noBreakHyphen/>
              <w:t xml:space="preserve">035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evento en el outbox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entrega a n8n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lleva firma HMAC válida y solo los campos permitidos; una alteración invalida la firma; endpoints de automatización sin token → 401, sin configurar → 503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036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036 / TC</w:t>
              <w:noBreakHyphen/>
              <w:t xml:space="preserve">036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instancia n8n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importan y activan W1–W12 con credenciales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cada flujo procesa un evento de prueba sin conservar ejecuciones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037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037 / TC</w:t>
              <w:noBreakHyphen/>
              <w:t xml:space="preserve">037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base con columnas ya instaladas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ejecuta la migración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falla y deja tablas/ENUM correctos;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revertir</w:t>
            </w:r>
            <w:r>
              <w:rPr>
                <w:sz w:val="15"/>
                <w:szCs w:val="15"/>
              </w:rPr>
              <w:t xml:space="preserve"> elimina solo lo de la versión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(idempotencia); reversión BLOQUEADO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038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038 / TC</w:t>
              <w:noBreakHyphen/>
              <w:t xml:space="preserve">038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selector en inglés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visita cada página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todos los textos visibles cambian de idioma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 (se espera FALLIDO en páginas nuevas)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039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039 / TC</w:t>
              <w:noBreakHyphen/>
              <w:t xml:space="preserve">039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 navegador que pide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carga el sitio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redirige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landing.html</w:t>
            </w:r>
            <w:r>
              <w:rPr>
                <w:sz w:val="15"/>
                <w:szCs w:val="15"/>
              </w:rPr>
              <w:t xml:space="preserve"> y el menú común funciona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</w:tr>
      <w:tr>
        <w:tc>
          <w:tcPr>
            <w:tcW w:type="dxa" w:w="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</w:t>
              <w:noBreakHyphen/>
              <w:t xml:space="preserve">040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040 / TC</w:t>
              <w:noBreakHyphen/>
              <w:t xml:space="preserve">040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PAYMENT_MODE=sandbox</w:t>
            </w:r>
          </w:p>
        </w:tc>
        <w:tc>
          <w:tcPr>
            <w:tcW w:type="dxa" w:w="2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arranca el servidor</w:t>
            </w:r>
          </w:p>
        </w:tc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hoy falla de forma segura; el criterio futuro es procesar un pago sandbox real</w:t>
            </w:r>
          </w:p>
        </w:tc>
        <w:tc>
          <w:tcPr>
            <w:tcW w:type="dxa" w:w="2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Criterios no funcionales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2"/>
        <w:gridCol w:w="2799"/>
        <w:gridCol w:w="6585"/>
        <w:gridCol w:w="2254"/>
      </w:tblGrid>
      <w:tr>
        <w:trPr>
          <w:tblHeader/>
        </w:trP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 / TC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Criterio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101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 / TC</w:t>
              <w:noBreakHyphen/>
              <w:t xml:space="preserve">101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valor cifrado no se descifra en otra columna (AAD), detecta alteraciones y la clave anterior sigue descifrando tras rotar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102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002 / TC</w:t>
              <w:noBreakHyphen/>
              <w:t xml:space="preserve">102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Contraseñas &lt;10 o &gt;72 caracteres se rechazan; solo se almacena hash bcrypt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103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003 / TC</w:t>
              <w:noBreakHyphen/>
              <w:t xml:space="preserve">103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secretos de ejemplo en producción el servidor no arranca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104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004 / TC</w:t>
              <w:noBreakHyphen/>
              <w:t xml:space="preserve">104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Superar los límites por IP produce 429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105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005 / TC</w:t>
              <w:noBreakHyphen/>
              <w:t xml:space="preserve">105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Toda respuesta incluye las cabeceras de seguridad; existe CSP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 (se espera FALLIDO en CSP)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106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006 / TC</w:t>
              <w:noBreakHyphen/>
              <w:t xml:space="preserve">106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Medianas dentro de las metas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medir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107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007 / TC</w:t>
              <w:noBreakHyphen/>
              <w:t xml:space="preserve">107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carga concurrente el backend no abre más de 4 conexiones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108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008 / TC</w:t>
              <w:noBreakHyphen/>
              <w:t xml:space="preserve">108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Ningún payload hacia n8n contiene datos personales (salvo NIT jurídico de W11)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109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009 / TC</w:t>
              <w:noBreakHyphen/>
              <w:t xml:space="preserve">109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Registros y respuestas no contienen contraseñas, códigos, tokens ni documentos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110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010 / TC</w:t>
              <w:noBreakHyphen/>
              <w:t xml:space="preserve">110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n8n caído, el checkout y el pago no se bloquean y el outbox reintenta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111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011 / TC</w:t>
              <w:noBreakHyphen/>
              <w:t xml:space="preserve">111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pasa en Node 18 y en la versión de despliegue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112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012 / TC</w:t>
              <w:noBreakHyphen/>
              <w:t xml:space="preserve">112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termina sin fallos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(107 + 51)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113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013 / TC</w:t>
              <w:noBreakHyphen/>
              <w:t xml:space="preserve">113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barra horizontal a 360 px de ancho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114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014 / TC</w:t>
              <w:noBreakHyphen/>
              <w:t xml:space="preserve">114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widget del asistente es operable con teclado y lector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115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015 / TC</w:t>
              <w:noBreakHyphen/>
              <w:t xml:space="preserve">115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Los tokens no son accesibles desde JavaScript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116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016 / TC</w:t>
              <w:noBreakHyphen/>
              <w:t xml:space="preserve">116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 el tráfico usa HTTPS con HSTS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13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117</w:t>
            </w:r>
          </w:p>
        </w:tc>
        <w:tc>
          <w:tcPr>
            <w:tcW w:type="dxa" w:w="2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017 / TC</w:t>
              <w:noBreakHyphen/>
              <w:t xml:space="preserve">117</w:t>
            </w:r>
          </w:p>
        </w:tc>
        <w:tc>
          <w:tcPr>
            <w:tcW w:type="dxa" w:w="6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 de privacidad, autorizaciones y plazos de conservación validados por jurídica y aplicados</w:t>
            </w:r>
          </w:p>
        </w:tc>
        <w:tc>
          <w:tcPr>
            <w:tcW w:type="dxa" w:w="22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s8caua7qlhz54m7ksewnu">
        <w:r>
          <w:rPr>
            <w:color w:val="1D4ED8"/>
            <w:u w:val="single"/>
          </w:rPr>
          <w:t xml:space="preserve">../05_PRUEBAS/03_CATALOGO_DE_CASOS_DE_PRUEBA.docx</w:t>
        </w:r>
      </w:hyperlink>
      <w:r>
        <w:t xml:space="preserve">, </w:t>
      </w:r>
      <w:hyperlink w:history="1" r:id="rIdzdj3cungu1ofmchb_x1mz">
        <w:r>
          <w:rPr>
            <w:color w:val="1D4ED8"/>
            <w:u w:val="single"/>
          </w:rPr>
          <w:t xml:space="preserve">11_MATRIZ_DE_TRAZABILIDAD.docx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Criterios de aceptación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s8caua7qlhz54m7ksewnu" Type="http://schemas.openxmlformats.org/officeDocument/2006/relationships/hyperlink" Target="../05_PRUEBAS/03_CATALOGO_DE_CASOS_DE_PRUEBA.docx" TargetMode="External"/><Relationship Id="rIdzdj3cungu1ofmchb_x1mz" Type="http://schemas.openxmlformats.org/officeDocument/2006/relationships/hyperlink" Target="11_MATRIZ_DE_TRAZABILIDAD.docx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Criterios de aceptación</dc:title>
  <dc:creator>Suministros Institucionales — documentación del proyecto</dc:creator>
  <dc:description>Generado a partir de 01_INGENIERIA_DE_REQUERIMIENTOS/09_CRITERIOS_DE_ACEPTACION.md</dc:description>
  <cp:lastModifiedBy>Un-named</cp:lastModifiedBy>
  <cp:revision>1</cp:revision>
  <dcterms:created xsi:type="dcterms:W3CDTF">2026-10-16T16:41:03.273Z</dcterms:created>
  <dcterms:modified xsi:type="dcterms:W3CDTF">2026-10-16T16:41:03.273Z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