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C0C30" w14:textId="7B09E688" w:rsidR="00F11232" w:rsidRPr="00513F71" w:rsidRDefault="00F11232" w:rsidP="00513F71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Arial" w:eastAsia="Times New Roman" w:hAnsi="Arial" w:cs="Arial"/>
          <w:b/>
          <w:bCs/>
          <w:lang w:val="es-ES" w:eastAsia="es-ES"/>
        </w:rPr>
      </w:pPr>
      <w:r w:rsidRPr="00513F71">
        <w:rPr>
          <w:rFonts w:ascii="Arial" w:eastAsia="Times New Roman" w:hAnsi="Arial" w:cs="Arial"/>
          <w:b/>
          <w:bCs/>
          <w:lang w:val="es-ES" w:eastAsia="es-ES"/>
        </w:rPr>
        <w:t>Diseño de Seguridad</w:t>
      </w:r>
    </w:p>
    <w:p w14:paraId="7B9C7822" w14:textId="77777777" w:rsidR="00F11232" w:rsidRPr="00513F71" w:rsidRDefault="00F11232" w:rsidP="00513F71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513F71">
        <w:rPr>
          <w:rFonts w:ascii="Arial" w:eastAsia="Times New Roman" w:hAnsi="Arial" w:cs="Arial"/>
          <w:b/>
          <w:bCs/>
          <w:lang w:val="es-ES" w:eastAsia="es-ES"/>
        </w:rPr>
        <w:t>1. Introducción</w:t>
      </w:r>
    </w:p>
    <w:p w14:paraId="3CB9A35E" w14:textId="77777777" w:rsidR="00F11232" w:rsidRPr="00513F71" w:rsidRDefault="00F11232" w:rsidP="00513F71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lang w:val="es-ES" w:eastAsia="es-ES"/>
        </w:rPr>
        <w:t>Este documento define el diseño de seguridad del sistema de gestión de suministros institucionales, incluyendo autenticación, roles, permisos y auditoría.</w:t>
      </w:r>
    </w:p>
    <w:p w14:paraId="38BD2018" w14:textId="77777777" w:rsidR="00F11232" w:rsidRPr="00513F71" w:rsidRDefault="00F11232" w:rsidP="00513F71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513F71">
        <w:rPr>
          <w:rFonts w:ascii="Arial" w:eastAsia="Times New Roman" w:hAnsi="Arial" w:cs="Arial"/>
          <w:b/>
          <w:bCs/>
          <w:lang w:val="es-ES" w:eastAsia="es-ES"/>
        </w:rPr>
        <w:t>2. Autenticación</w:t>
      </w:r>
    </w:p>
    <w:p w14:paraId="4A85157B" w14:textId="77777777" w:rsidR="00F11232" w:rsidRPr="00513F71" w:rsidRDefault="00F11232" w:rsidP="00513F71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lang w:val="es-ES" w:eastAsia="es-ES"/>
        </w:rPr>
        <w:t xml:space="preserve">Uso de </w:t>
      </w:r>
      <w:r w:rsidRPr="00513F71">
        <w:rPr>
          <w:rFonts w:ascii="Arial" w:eastAsia="Times New Roman" w:hAnsi="Arial" w:cs="Arial"/>
          <w:b/>
          <w:bCs/>
          <w:lang w:val="es-ES" w:eastAsia="es-ES"/>
        </w:rPr>
        <w:t>JWT (JSON Web Tokens)</w:t>
      </w:r>
      <w:r w:rsidRPr="00513F71">
        <w:rPr>
          <w:rFonts w:ascii="Arial" w:eastAsia="Times New Roman" w:hAnsi="Arial" w:cs="Arial"/>
          <w:lang w:val="es-ES" w:eastAsia="es-ES"/>
        </w:rPr>
        <w:t xml:space="preserve"> para sesiones seguras.</w:t>
      </w:r>
    </w:p>
    <w:p w14:paraId="6E95E493" w14:textId="77777777" w:rsidR="00F11232" w:rsidRPr="00513F71" w:rsidRDefault="00F11232" w:rsidP="00513F71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lang w:val="es-ES" w:eastAsia="es-ES"/>
        </w:rPr>
        <w:t>Tokens con expiración controlada.</w:t>
      </w:r>
    </w:p>
    <w:p w14:paraId="076ED3E4" w14:textId="77777777" w:rsidR="00F11232" w:rsidRPr="00513F71" w:rsidRDefault="00F11232" w:rsidP="00513F71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lang w:val="es-ES" w:eastAsia="es-ES"/>
        </w:rPr>
        <w:t xml:space="preserve">Implementación de </w:t>
      </w:r>
      <w:proofErr w:type="spellStart"/>
      <w:r w:rsidRPr="00513F71">
        <w:rPr>
          <w:rFonts w:ascii="Arial" w:eastAsia="Times New Roman" w:hAnsi="Arial" w:cs="Arial"/>
          <w:b/>
          <w:bCs/>
          <w:lang w:val="es-ES" w:eastAsia="es-ES"/>
        </w:rPr>
        <w:t>refresh</w:t>
      </w:r>
      <w:proofErr w:type="spellEnd"/>
      <w:r w:rsidRPr="00513F71">
        <w:rPr>
          <w:rFonts w:ascii="Arial" w:eastAsia="Times New Roman" w:hAnsi="Arial" w:cs="Arial"/>
          <w:b/>
          <w:bCs/>
          <w:lang w:val="es-ES" w:eastAsia="es-ES"/>
        </w:rPr>
        <w:t xml:space="preserve"> tokens</w:t>
      </w:r>
      <w:r w:rsidRPr="00513F71">
        <w:rPr>
          <w:rFonts w:ascii="Arial" w:eastAsia="Times New Roman" w:hAnsi="Arial" w:cs="Arial"/>
          <w:lang w:val="es-ES" w:eastAsia="es-ES"/>
        </w:rPr>
        <w:t xml:space="preserve"> para mantener sesiones activas sin </w:t>
      </w:r>
      <w:proofErr w:type="spellStart"/>
      <w:r w:rsidRPr="00513F71">
        <w:rPr>
          <w:rFonts w:ascii="Arial" w:eastAsia="Times New Roman" w:hAnsi="Arial" w:cs="Arial"/>
          <w:lang w:val="es-ES" w:eastAsia="es-ES"/>
        </w:rPr>
        <w:t>relogueo</w:t>
      </w:r>
      <w:proofErr w:type="spellEnd"/>
      <w:r w:rsidRPr="00513F71">
        <w:rPr>
          <w:rFonts w:ascii="Arial" w:eastAsia="Times New Roman" w:hAnsi="Arial" w:cs="Arial"/>
          <w:lang w:val="es-ES" w:eastAsia="es-ES"/>
        </w:rPr>
        <w:t>.</w:t>
      </w:r>
    </w:p>
    <w:p w14:paraId="41C3884D" w14:textId="77777777" w:rsidR="00F11232" w:rsidRPr="00513F71" w:rsidRDefault="00F11232" w:rsidP="00513F71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lang w:val="es-ES" w:eastAsia="es-ES"/>
        </w:rPr>
        <w:t xml:space="preserve">Validación de tokens en cada petición al </w:t>
      </w:r>
      <w:proofErr w:type="spellStart"/>
      <w:r w:rsidRPr="00513F71">
        <w:rPr>
          <w:rFonts w:ascii="Arial" w:eastAsia="Times New Roman" w:hAnsi="Arial" w:cs="Arial"/>
          <w:lang w:val="es-ES" w:eastAsia="es-ES"/>
        </w:rPr>
        <w:t>backend</w:t>
      </w:r>
      <w:proofErr w:type="spellEnd"/>
      <w:r w:rsidRPr="00513F71">
        <w:rPr>
          <w:rFonts w:ascii="Arial" w:eastAsia="Times New Roman" w:hAnsi="Arial" w:cs="Arial"/>
          <w:lang w:val="es-ES" w:eastAsia="es-ES"/>
        </w:rPr>
        <w:t>.</w:t>
      </w:r>
    </w:p>
    <w:p w14:paraId="0550CDD7" w14:textId="77777777" w:rsidR="00F11232" w:rsidRPr="00513F71" w:rsidRDefault="00F11232" w:rsidP="00513F71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513F71">
        <w:rPr>
          <w:rFonts w:ascii="Arial" w:eastAsia="Times New Roman" w:hAnsi="Arial" w:cs="Arial"/>
          <w:b/>
          <w:bCs/>
          <w:lang w:val="es-ES" w:eastAsia="es-ES"/>
        </w:rPr>
        <w:t>3. Roles y Permisos</w:t>
      </w:r>
    </w:p>
    <w:p w14:paraId="07F558BF" w14:textId="77777777" w:rsidR="00F11232" w:rsidRPr="00513F71" w:rsidRDefault="00F11232" w:rsidP="00513F71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b/>
          <w:bCs/>
          <w:lang w:val="es-ES" w:eastAsia="es-ES"/>
        </w:rPr>
        <w:t>Cliente:</w:t>
      </w:r>
    </w:p>
    <w:p w14:paraId="6A5A4E3B" w14:textId="77777777" w:rsidR="00F11232" w:rsidRPr="00513F71" w:rsidRDefault="00F11232" w:rsidP="00513F71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lang w:val="es-ES" w:eastAsia="es-ES"/>
        </w:rPr>
        <w:t>Acceso limitado a catálogo, carrito, pedidos propios y reportes personales.</w:t>
      </w:r>
    </w:p>
    <w:p w14:paraId="25782C24" w14:textId="77777777" w:rsidR="00F11232" w:rsidRPr="00513F71" w:rsidRDefault="00F11232" w:rsidP="00513F71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lang w:val="es-ES" w:eastAsia="es-ES"/>
        </w:rPr>
        <w:t>No puede acceder a clientes registrados, inventario ni reportes globales.</w:t>
      </w:r>
    </w:p>
    <w:p w14:paraId="0E421A7A" w14:textId="77777777" w:rsidR="00F11232" w:rsidRPr="00513F71" w:rsidRDefault="00F11232" w:rsidP="00513F71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b/>
          <w:bCs/>
          <w:lang w:val="es-ES" w:eastAsia="es-ES"/>
        </w:rPr>
        <w:t>Administrador:</w:t>
      </w:r>
    </w:p>
    <w:p w14:paraId="18FE730B" w14:textId="77777777" w:rsidR="00F11232" w:rsidRPr="00513F71" w:rsidRDefault="00F11232" w:rsidP="00513F71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lang w:val="es-ES" w:eastAsia="es-ES"/>
        </w:rPr>
        <w:t xml:space="preserve">Acceso completo al </w:t>
      </w:r>
      <w:proofErr w:type="spellStart"/>
      <w:r w:rsidRPr="00513F71">
        <w:rPr>
          <w:rFonts w:ascii="Arial" w:eastAsia="Times New Roman" w:hAnsi="Arial" w:cs="Arial"/>
          <w:lang w:val="es-ES" w:eastAsia="es-ES"/>
        </w:rPr>
        <w:t>dashboard</w:t>
      </w:r>
      <w:proofErr w:type="spellEnd"/>
      <w:r w:rsidRPr="00513F71">
        <w:rPr>
          <w:rFonts w:ascii="Arial" w:eastAsia="Times New Roman" w:hAnsi="Arial" w:cs="Arial"/>
          <w:lang w:val="es-ES" w:eastAsia="es-ES"/>
        </w:rPr>
        <w:t>.</w:t>
      </w:r>
    </w:p>
    <w:p w14:paraId="749033BA" w14:textId="77777777" w:rsidR="00F11232" w:rsidRPr="00513F71" w:rsidRDefault="00F11232" w:rsidP="00513F71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lang w:val="es-ES" w:eastAsia="es-ES"/>
        </w:rPr>
        <w:t>Gestión de clientes, productos, pedidos e inventario.</w:t>
      </w:r>
    </w:p>
    <w:p w14:paraId="5B1D5264" w14:textId="77777777" w:rsidR="00F11232" w:rsidRPr="00513F71" w:rsidRDefault="00F11232" w:rsidP="00513F71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lang w:val="es-ES" w:eastAsia="es-ES"/>
        </w:rPr>
        <w:t>Acceso a reportes globales y métricas empresariales.</w:t>
      </w:r>
    </w:p>
    <w:p w14:paraId="0EEEAEDB" w14:textId="77777777" w:rsidR="00F11232" w:rsidRPr="00513F71" w:rsidRDefault="00F11232" w:rsidP="00513F71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b/>
          <w:bCs/>
          <w:lang w:val="es-ES" w:eastAsia="es-ES"/>
        </w:rPr>
        <w:t xml:space="preserve">Validación en </w:t>
      </w:r>
      <w:proofErr w:type="spellStart"/>
      <w:r w:rsidRPr="00513F71">
        <w:rPr>
          <w:rFonts w:ascii="Arial" w:eastAsia="Times New Roman" w:hAnsi="Arial" w:cs="Arial"/>
          <w:b/>
          <w:bCs/>
          <w:lang w:val="es-ES" w:eastAsia="es-ES"/>
        </w:rPr>
        <w:t>backend</w:t>
      </w:r>
      <w:proofErr w:type="spellEnd"/>
      <w:r w:rsidRPr="00513F71">
        <w:rPr>
          <w:rFonts w:ascii="Arial" w:eastAsia="Times New Roman" w:hAnsi="Arial" w:cs="Arial"/>
          <w:b/>
          <w:bCs/>
          <w:lang w:val="es-ES" w:eastAsia="es-ES"/>
        </w:rPr>
        <w:t>:</w:t>
      </w:r>
    </w:p>
    <w:p w14:paraId="75B6C9F1" w14:textId="77777777" w:rsidR="00F11232" w:rsidRPr="00513F71" w:rsidRDefault="00F11232" w:rsidP="00513F71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lang w:val="es-ES" w:eastAsia="es-ES"/>
        </w:rPr>
        <w:t>Cada ruta verifica el rol antes de ejecutar acciones.</w:t>
      </w:r>
    </w:p>
    <w:p w14:paraId="006E2036" w14:textId="77777777" w:rsidR="00F11232" w:rsidRPr="00513F71" w:rsidRDefault="00F11232" w:rsidP="00513F71">
      <w:pPr>
        <w:numPr>
          <w:ilvl w:val="1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lang w:val="es-ES" w:eastAsia="es-ES"/>
        </w:rPr>
        <w:t>Acciones restringidas solo disponibles para administradores.</w:t>
      </w:r>
    </w:p>
    <w:p w14:paraId="1BD65C42" w14:textId="77777777" w:rsidR="00F11232" w:rsidRPr="00513F71" w:rsidRDefault="00F11232" w:rsidP="00513F71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513F71">
        <w:rPr>
          <w:rFonts w:ascii="Arial" w:eastAsia="Times New Roman" w:hAnsi="Arial" w:cs="Arial"/>
          <w:b/>
          <w:bCs/>
          <w:lang w:val="es-ES" w:eastAsia="es-ES"/>
        </w:rPr>
        <w:t>4. Contraseñas</w:t>
      </w:r>
    </w:p>
    <w:p w14:paraId="099E2300" w14:textId="77777777" w:rsidR="00F11232" w:rsidRPr="00513F71" w:rsidRDefault="00F11232" w:rsidP="00513F71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lang w:val="es-ES" w:eastAsia="es-ES"/>
        </w:rPr>
        <w:t xml:space="preserve">Almacenamiento seguro con </w:t>
      </w:r>
      <w:proofErr w:type="spellStart"/>
      <w:r w:rsidRPr="00513F71">
        <w:rPr>
          <w:rFonts w:ascii="Arial" w:eastAsia="Times New Roman" w:hAnsi="Arial" w:cs="Arial"/>
          <w:b/>
          <w:bCs/>
          <w:lang w:val="es-ES" w:eastAsia="es-ES"/>
        </w:rPr>
        <w:t>bcrypt</w:t>
      </w:r>
      <w:proofErr w:type="spellEnd"/>
      <w:r w:rsidRPr="00513F71">
        <w:rPr>
          <w:rFonts w:ascii="Arial" w:eastAsia="Times New Roman" w:hAnsi="Arial" w:cs="Arial"/>
          <w:lang w:val="es-ES" w:eastAsia="es-ES"/>
        </w:rPr>
        <w:t>.</w:t>
      </w:r>
    </w:p>
    <w:p w14:paraId="12B17FDF" w14:textId="77777777" w:rsidR="00F11232" w:rsidRPr="00513F71" w:rsidRDefault="00F11232" w:rsidP="00513F71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lang w:val="es-ES" w:eastAsia="es-ES"/>
        </w:rPr>
        <w:t>Políticas de complejidad mínima: longitud ≥ 8 caracteres, combinación de letras, números y símbolos.</w:t>
      </w:r>
    </w:p>
    <w:p w14:paraId="3E834712" w14:textId="77777777" w:rsidR="00F11232" w:rsidRPr="00513F71" w:rsidRDefault="00F11232" w:rsidP="00513F71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lang w:val="es-ES" w:eastAsia="es-ES"/>
        </w:rPr>
        <w:t xml:space="preserve">Bloqueo de cuenta tras múltiples intentos fallidos de </w:t>
      </w:r>
      <w:proofErr w:type="spellStart"/>
      <w:r w:rsidRPr="00513F71">
        <w:rPr>
          <w:rFonts w:ascii="Arial" w:eastAsia="Times New Roman" w:hAnsi="Arial" w:cs="Arial"/>
          <w:lang w:val="es-ES" w:eastAsia="es-ES"/>
        </w:rPr>
        <w:t>login</w:t>
      </w:r>
      <w:proofErr w:type="spellEnd"/>
      <w:r w:rsidRPr="00513F71">
        <w:rPr>
          <w:rFonts w:ascii="Arial" w:eastAsia="Times New Roman" w:hAnsi="Arial" w:cs="Arial"/>
          <w:lang w:val="es-ES" w:eastAsia="es-ES"/>
        </w:rPr>
        <w:t>.</w:t>
      </w:r>
    </w:p>
    <w:p w14:paraId="4D4A5072" w14:textId="77777777" w:rsidR="00F11232" w:rsidRPr="00513F71" w:rsidRDefault="00F11232" w:rsidP="00513F71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513F71">
        <w:rPr>
          <w:rFonts w:ascii="Arial" w:eastAsia="Times New Roman" w:hAnsi="Arial" w:cs="Arial"/>
          <w:b/>
          <w:bCs/>
          <w:lang w:val="es-ES" w:eastAsia="es-ES"/>
        </w:rPr>
        <w:t>5. Auditoría</w:t>
      </w:r>
    </w:p>
    <w:p w14:paraId="36FD11E9" w14:textId="77777777" w:rsidR="00F11232" w:rsidRPr="00513F71" w:rsidRDefault="00F11232" w:rsidP="00513F71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lang w:val="es-ES" w:eastAsia="es-ES"/>
        </w:rPr>
        <w:lastRenderedPageBreak/>
        <w:t>Registro de acciones administrativas (crear, editar, eliminar).</w:t>
      </w:r>
    </w:p>
    <w:p w14:paraId="25A4F216" w14:textId="77777777" w:rsidR="00F11232" w:rsidRPr="00513F71" w:rsidRDefault="00F11232" w:rsidP="00513F71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lang w:val="es-ES" w:eastAsia="es-ES"/>
        </w:rPr>
        <w:t>Historial de pedidos y reportes con trazabilidad.</w:t>
      </w:r>
    </w:p>
    <w:p w14:paraId="43E7F2AF" w14:textId="77777777" w:rsidR="00F11232" w:rsidRPr="00513F71" w:rsidRDefault="00F11232" w:rsidP="00513F71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lang w:val="es-ES" w:eastAsia="es-ES"/>
        </w:rPr>
        <w:t>Logs de acceso y errores para monitoreo.</w:t>
      </w:r>
    </w:p>
    <w:p w14:paraId="3456025C" w14:textId="77777777" w:rsidR="00F11232" w:rsidRPr="00513F71" w:rsidRDefault="00F11232" w:rsidP="00513F71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513F71">
        <w:rPr>
          <w:rFonts w:ascii="Arial" w:eastAsia="Times New Roman" w:hAnsi="Arial" w:cs="Arial"/>
          <w:b/>
          <w:bCs/>
          <w:lang w:val="es-ES" w:eastAsia="es-ES"/>
        </w:rPr>
        <w:t>6. Sesiones</w:t>
      </w:r>
    </w:p>
    <w:p w14:paraId="62A554A4" w14:textId="77777777" w:rsidR="00F11232" w:rsidRPr="00513F71" w:rsidRDefault="00F11232" w:rsidP="00513F71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lang w:val="es-ES" w:eastAsia="es-ES"/>
        </w:rPr>
        <w:t xml:space="preserve">Uso de cookies </w:t>
      </w:r>
      <w:proofErr w:type="spellStart"/>
      <w:r w:rsidRPr="00513F71">
        <w:rPr>
          <w:rFonts w:ascii="Arial" w:eastAsia="Times New Roman" w:hAnsi="Arial" w:cs="Arial"/>
          <w:b/>
          <w:bCs/>
          <w:lang w:val="es-ES" w:eastAsia="es-ES"/>
        </w:rPr>
        <w:t>HttpOnly</w:t>
      </w:r>
      <w:proofErr w:type="spellEnd"/>
      <w:r w:rsidRPr="00513F71">
        <w:rPr>
          <w:rFonts w:ascii="Arial" w:eastAsia="Times New Roman" w:hAnsi="Arial" w:cs="Arial"/>
          <w:lang w:val="es-ES" w:eastAsia="es-ES"/>
        </w:rPr>
        <w:t xml:space="preserve"> en producción.</w:t>
      </w:r>
    </w:p>
    <w:p w14:paraId="7BAD13E1" w14:textId="77777777" w:rsidR="00F11232" w:rsidRPr="00513F71" w:rsidRDefault="00F11232" w:rsidP="00513F71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lang w:val="es-ES" w:eastAsia="es-ES"/>
        </w:rPr>
        <w:t>Expiración automática de tokens.</w:t>
      </w:r>
    </w:p>
    <w:p w14:paraId="39E0AC0E" w14:textId="77777777" w:rsidR="00F11232" w:rsidRPr="00513F71" w:rsidRDefault="00F11232" w:rsidP="00513F71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lang w:val="es-ES" w:eastAsia="es-ES"/>
        </w:rPr>
        <w:t>Botón de cierre de sesión seguro en todas las vistas.</w:t>
      </w:r>
    </w:p>
    <w:p w14:paraId="7B355EBD" w14:textId="77777777" w:rsidR="00F11232" w:rsidRPr="00513F71" w:rsidRDefault="00F11232" w:rsidP="00513F71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513F71">
        <w:rPr>
          <w:rFonts w:ascii="Arial" w:eastAsia="Times New Roman" w:hAnsi="Arial" w:cs="Arial"/>
          <w:b/>
          <w:bCs/>
          <w:lang w:val="es-ES" w:eastAsia="es-ES"/>
        </w:rPr>
        <w:t>7. Protección contra ataques</w:t>
      </w:r>
    </w:p>
    <w:p w14:paraId="498067B4" w14:textId="77777777" w:rsidR="00F11232" w:rsidRPr="00513F71" w:rsidRDefault="00F11232" w:rsidP="00513F71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b/>
          <w:bCs/>
          <w:lang w:val="es-ES" w:eastAsia="es-ES"/>
        </w:rPr>
        <w:t xml:space="preserve">SQL </w:t>
      </w:r>
      <w:proofErr w:type="spellStart"/>
      <w:r w:rsidRPr="00513F71">
        <w:rPr>
          <w:rFonts w:ascii="Arial" w:eastAsia="Times New Roman" w:hAnsi="Arial" w:cs="Arial"/>
          <w:b/>
          <w:bCs/>
          <w:lang w:val="es-ES" w:eastAsia="es-ES"/>
        </w:rPr>
        <w:t>Injection</w:t>
      </w:r>
      <w:proofErr w:type="spellEnd"/>
      <w:r w:rsidRPr="00513F71">
        <w:rPr>
          <w:rFonts w:ascii="Arial" w:eastAsia="Times New Roman" w:hAnsi="Arial" w:cs="Arial"/>
          <w:b/>
          <w:bCs/>
          <w:lang w:val="es-ES" w:eastAsia="es-ES"/>
        </w:rPr>
        <w:t>:</w:t>
      </w:r>
      <w:r w:rsidRPr="00513F71">
        <w:rPr>
          <w:rFonts w:ascii="Arial" w:eastAsia="Times New Roman" w:hAnsi="Arial" w:cs="Arial"/>
          <w:lang w:val="es-ES" w:eastAsia="es-ES"/>
        </w:rPr>
        <w:t xml:space="preserve"> uso de consultas parametrizadas.</w:t>
      </w:r>
    </w:p>
    <w:p w14:paraId="5E1745B9" w14:textId="77777777" w:rsidR="00F11232" w:rsidRPr="00513F71" w:rsidRDefault="00F11232" w:rsidP="00513F71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b/>
          <w:bCs/>
          <w:lang w:val="es-ES" w:eastAsia="es-ES"/>
        </w:rPr>
        <w:t>XSS:</w:t>
      </w:r>
      <w:r w:rsidRPr="00513F71">
        <w:rPr>
          <w:rFonts w:ascii="Arial" w:eastAsia="Times New Roman" w:hAnsi="Arial" w:cs="Arial"/>
          <w:lang w:val="es-ES" w:eastAsia="es-ES"/>
        </w:rPr>
        <w:t xml:space="preserve"> sanitización de entradas y uso de </w:t>
      </w:r>
      <w:proofErr w:type="spellStart"/>
      <w:r w:rsidRPr="00513F71">
        <w:rPr>
          <w:rFonts w:ascii="Arial" w:eastAsia="Times New Roman" w:hAnsi="Arial" w:cs="Arial"/>
          <w:lang w:val="es-ES" w:eastAsia="es-ES"/>
        </w:rPr>
        <w:t>innerText</w:t>
      </w:r>
      <w:proofErr w:type="spellEnd"/>
      <w:r w:rsidRPr="00513F71">
        <w:rPr>
          <w:rFonts w:ascii="Arial" w:eastAsia="Times New Roman" w:hAnsi="Arial" w:cs="Arial"/>
          <w:lang w:val="es-ES" w:eastAsia="es-ES"/>
        </w:rPr>
        <w:t xml:space="preserve"> en lugar de </w:t>
      </w:r>
      <w:proofErr w:type="spellStart"/>
      <w:r w:rsidRPr="00513F71">
        <w:rPr>
          <w:rFonts w:ascii="Arial" w:eastAsia="Times New Roman" w:hAnsi="Arial" w:cs="Arial"/>
          <w:lang w:val="es-ES" w:eastAsia="es-ES"/>
        </w:rPr>
        <w:t>innerHTML</w:t>
      </w:r>
      <w:proofErr w:type="spellEnd"/>
      <w:r w:rsidRPr="00513F71">
        <w:rPr>
          <w:rFonts w:ascii="Arial" w:eastAsia="Times New Roman" w:hAnsi="Arial" w:cs="Arial"/>
          <w:lang w:val="es-ES" w:eastAsia="es-ES"/>
        </w:rPr>
        <w:t>.</w:t>
      </w:r>
    </w:p>
    <w:p w14:paraId="3DDAA22C" w14:textId="77777777" w:rsidR="00F11232" w:rsidRPr="00513F71" w:rsidRDefault="00F11232" w:rsidP="00513F71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b/>
          <w:bCs/>
          <w:lang w:val="es-ES" w:eastAsia="es-ES"/>
        </w:rPr>
        <w:t>CSRF:</w:t>
      </w:r>
      <w:r w:rsidRPr="00513F71">
        <w:rPr>
          <w:rFonts w:ascii="Arial" w:eastAsia="Times New Roman" w:hAnsi="Arial" w:cs="Arial"/>
          <w:lang w:val="es-ES" w:eastAsia="es-ES"/>
        </w:rPr>
        <w:t xml:space="preserve"> protección con tokens únicos en formularios.</w:t>
      </w:r>
    </w:p>
    <w:p w14:paraId="078C5545" w14:textId="77777777" w:rsidR="00F11232" w:rsidRPr="00513F71" w:rsidRDefault="00F11232" w:rsidP="00513F71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b/>
          <w:bCs/>
          <w:lang w:val="es-ES" w:eastAsia="es-ES"/>
        </w:rPr>
        <w:t>Fuerza bruta:</w:t>
      </w:r>
      <w:r w:rsidRPr="00513F71">
        <w:rPr>
          <w:rFonts w:ascii="Arial" w:eastAsia="Times New Roman" w:hAnsi="Arial" w:cs="Arial"/>
          <w:lang w:val="es-ES" w:eastAsia="es-ES"/>
        </w:rPr>
        <w:t xml:space="preserve"> limitación de intentos de </w:t>
      </w:r>
      <w:proofErr w:type="spellStart"/>
      <w:r w:rsidRPr="00513F71">
        <w:rPr>
          <w:rFonts w:ascii="Arial" w:eastAsia="Times New Roman" w:hAnsi="Arial" w:cs="Arial"/>
          <w:lang w:val="es-ES" w:eastAsia="es-ES"/>
        </w:rPr>
        <w:t>login</w:t>
      </w:r>
      <w:proofErr w:type="spellEnd"/>
      <w:r w:rsidRPr="00513F71">
        <w:rPr>
          <w:rFonts w:ascii="Arial" w:eastAsia="Times New Roman" w:hAnsi="Arial" w:cs="Arial"/>
          <w:lang w:val="es-ES" w:eastAsia="es-ES"/>
        </w:rPr>
        <w:t xml:space="preserve"> por IP.</w:t>
      </w:r>
    </w:p>
    <w:p w14:paraId="2DAFDF08" w14:textId="77777777" w:rsidR="00F11232" w:rsidRPr="00513F71" w:rsidRDefault="00F11232" w:rsidP="00513F71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513F71">
        <w:rPr>
          <w:rFonts w:ascii="Arial" w:eastAsia="Times New Roman" w:hAnsi="Arial" w:cs="Arial"/>
          <w:b/>
          <w:bCs/>
          <w:lang w:val="es-ES" w:eastAsia="es-ES"/>
        </w:rPr>
        <w:t>8. Respaldos y Monitoreo</w:t>
      </w:r>
    </w:p>
    <w:p w14:paraId="4F0BFAC4" w14:textId="77777777" w:rsidR="00F11232" w:rsidRPr="00513F71" w:rsidRDefault="00F11232" w:rsidP="00513F71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lang w:val="es-ES" w:eastAsia="es-ES"/>
        </w:rPr>
        <w:t>Respaldos automáticos de la base de datos.</w:t>
      </w:r>
    </w:p>
    <w:p w14:paraId="19A00846" w14:textId="77777777" w:rsidR="00F11232" w:rsidRPr="00513F71" w:rsidRDefault="00F11232" w:rsidP="00513F71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lang w:val="es-ES" w:eastAsia="es-ES"/>
        </w:rPr>
        <w:t>Monitoreo de accesos y alertas ante intentos sospechosos.</w:t>
      </w:r>
    </w:p>
    <w:p w14:paraId="2B6A1B74" w14:textId="77777777" w:rsidR="00F11232" w:rsidRPr="00513F71" w:rsidRDefault="00F11232" w:rsidP="00513F71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lang w:val="es-ES" w:eastAsia="es-ES"/>
        </w:rPr>
        <w:t>Pruebas de penetración periódicas.</w:t>
      </w:r>
    </w:p>
    <w:p w14:paraId="20AC098F" w14:textId="77777777" w:rsidR="00F11232" w:rsidRPr="00513F71" w:rsidRDefault="00F11232" w:rsidP="00513F71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lang w:val="es-ES" w:eastAsia="es-ES"/>
        </w:rPr>
        <w:t>Actualización regular de dependencias y librerías.</w:t>
      </w:r>
    </w:p>
    <w:p w14:paraId="02F77351" w14:textId="77777777" w:rsidR="00F11232" w:rsidRPr="00513F71" w:rsidRDefault="00F11232" w:rsidP="00513F71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513F71">
        <w:rPr>
          <w:rFonts w:ascii="Arial" w:eastAsia="Times New Roman" w:hAnsi="Arial" w:cs="Arial"/>
          <w:b/>
          <w:bCs/>
          <w:lang w:val="es-ES" w:eastAsia="es-ES"/>
        </w:rPr>
        <w:t>9. Conclusión</w:t>
      </w:r>
    </w:p>
    <w:p w14:paraId="6A0F9F06" w14:textId="77777777" w:rsidR="00F11232" w:rsidRPr="00513F71" w:rsidRDefault="00F11232" w:rsidP="00513F71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13F71">
        <w:rPr>
          <w:rFonts w:ascii="Arial" w:eastAsia="Times New Roman" w:hAnsi="Arial" w:cs="Arial"/>
          <w:lang w:val="es-ES" w:eastAsia="es-ES"/>
        </w:rPr>
        <w:t>El diseño de seguridad garantiza que tanto clientes como administradores interactúen en un entorno confiable, minimizando riesgos y cumpliendo estándares de seguridad modernos.</w:t>
      </w:r>
    </w:p>
    <w:p w14:paraId="3C677FD0" w14:textId="77777777" w:rsidR="00450EA8" w:rsidRPr="00513F71" w:rsidRDefault="00450EA8" w:rsidP="00513F71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</w:p>
    <w:sectPr w:rsidR="00450EA8" w:rsidRPr="00513F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D086C"/>
    <w:multiLevelType w:val="multilevel"/>
    <w:tmpl w:val="7538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C28C6"/>
    <w:multiLevelType w:val="multilevel"/>
    <w:tmpl w:val="E1B8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75D5B"/>
    <w:multiLevelType w:val="multilevel"/>
    <w:tmpl w:val="48E0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F1552"/>
    <w:multiLevelType w:val="multilevel"/>
    <w:tmpl w:val="3C3A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F279C"/>
    <w:multiLevelType w:val="multilevel"/>
    <w:tmpl w:val="A58A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E3A7C"/>
    <w:multiLevelType w:val="multilevel"/>
    <w:tmpl w:val="E2B4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E4B3C"/>
    <w:multiLevelType w:val="multilevel"/>
    <w:tmpl w:val="FA82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624227">
    <w:abstractNumId w:val="4"/>
  </w:num>
  <w:num w:numId="2" w16cid:durableId="1244101083">
    <w:abstractNumId w:val="2"/>
  </w:num>
  <w:num w:numId="3" w16cid:durableId="546533203">
    <w:abstractNumId w:val="1"/>
  </w:num>
  <w:num w:numId="4" w16cid:durableId="334651470">
    <w:abstractNumId w:val="0"/>
  </w:num>
  <w:num w:numId="5" w16cid:durableId="1249002865">
    <w:abstractNumId w:val="5"/>
  </w:num>
  <w:num w:numId="6" w16cid:durableId="1133982126">
    <w:abstractNumId w:val="3"/>
  </w:num>
  <w:num w:numId="7" w16cid:durableId="6681444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232"/>
    <w:rsid w:val="00450EA8"/>
    <w:rsid w:val="00513F71"/>
    <w:rsid w:val="00836AAD"/>
    <w:rsid w:val="00F1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01C08"/>
  <w15:chartTrackingRefBased/>
  <w15:docId w15:val="{5BABB797-90E4-4A1E-8258-397818400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F112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F112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11232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F11232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F112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1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F112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3</cp:revision>
  <dcterms:created xsi:type="dcterms:W3CDTF">2026-09-04T19:48:00Z</dcterms:created>
  <dcterms:modified xsi:type="dcterms:W3CDTF">2026-09-04T20:25:00Z</dcterms:modified>
</cp:coreProperties>
</file>