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Actividad Wazuh Manager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1627" cy="3658937"/>
            <wp:effectExtent b="50800" l="50800" r="50800" t="5080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627" cy="3658937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59i8ewd3e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Configuración del SIEM Wazuh Manager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_g59i8ewd3ed3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kezcd8mw12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Apartado 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_ykezcd8mw12i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2edarmum4v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Apartado 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_42edarmum4vo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49psmzaank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 Acceso no autorizado a Windows con RDP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_z49psmzaank0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c6rosaqncz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Creación de la regla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_7c6rosaqnczk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8mgv9msml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Ataque exitoso con hydra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_268mgv9msml6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0164oogn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Comprobación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_n0164oogn0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250qqzceb9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 Cambios no autorizados en archivos de Windows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_r250qqzceb9l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zt5dqxiea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Apartado 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_e2zt5dqxieas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og4f7oeayt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Comprobación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_gog4f7oeaytc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6jxtfpsjc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Apartado 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_yg6jxtfpsjc5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l3cwngyci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Creación de reglas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_u7l3cwngyci1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oieehd4p8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 Comprobación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_r0oieehd4p8n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s1hlnmrdx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 Acceso no autorizado a Linux con SSH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_us1hlnmrdxb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iu7bs9n6c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Apartado 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_u7iu7bs9n6c2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dka21wt5r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Apartado 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_didka21wt5ro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71xixqj4ju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Monitorización de eventos con Suricata en Wazuh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_r71xixqj4jus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5m4areofs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Apartado 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_9m5m4areofsw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35xtnxhq0m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Apartado 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_j35xtnxhq0mj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alduqf9ero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Apartado C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_9alduqf9erop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rajg7w9ue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 Apartado 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_k1rajg7w9ue5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68a76rkttf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Detección de Malware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_c68a76rkttfp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Configuración del SIEM Wazuh Manager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kezcd8mw12i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Apartado 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Nos dirigimos al archivo de configuración de Wazuh Manager y modificamos la línea “log_alert_level” con su nuevo valor.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4219575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42edarmum4vo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Apartado B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Esta vez modificaremos las siguientes líneas: “email_notification”, “email_to” y “email_alert_level” con sus respectivos valores.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También es posible la configuración de un envío de informe a través de correo electrónico, añadiendo lo siguiente a la configuración: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z49psmzaank0" w:id="4"/>
      <w:bookmarkEnd w:id="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 Acceso no autorizado a Windows con RDP</w:t>
      </w:r>
    </w:p>
    <w:p w:rsidR="00000000" w:rsidDel="00000000" w:rsidP="00000000" w:rsidRDefault="00000000" w:rsidRPr="00000000" w14:paraId="0000005A">
      <w:pPr>
        <w:pStyle w:val="Heading3"/>
        <w:spacing w:after="240" w:lineRule="auto"/>
        <w:rPr/>
      </w:pPr>
      <w:bookmarkStart w:colFirst="0" w:colLast="0" w:name="_7c6rosaqnczk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Creación de la regla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Integramos la nueva regla en el fichero correspondiente para asignar reglas.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268mgv9msml6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Ataque exitoso con hydra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Realizaremos un ataque con la herramienta hydra para la comprobación.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n0164oogn0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Comprobación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r250qqzceb9l" w:id="8"/>
      <w:bookmarkEnd w:id="8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 Cambios no autorizados en archivos de Windows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e2zt5dqxieas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4.1 Apartado A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En el archivo C:\Program Files (x86)\ossec-agent\internal_options.conf modificamos los siguientes valores: windows.debug=2, rootcheck.sleep=0 y syscheck.sleep=0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9925" cy="111442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1857375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spacing w:after="240" w:lineRule="auto"/>
        <w:rPr/>
      </w:pPr>
      <w:bookmarkStart w:colFirst="0" w:colLast="0" w:name="_gog4f7oeaytc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4.2 Comprobación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g6jxtfpsjc5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4.3 Apartado B</w:t>
      </w:r>
    </w:p>
    <w:p w:rsidR="00000000" w:rsidDel="00000000" w:rsidP="00000000" w:rsidRDefault="00000000" w:rsidRPr="00000000" w14:paraId="00000078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u7l3cwngyci1" w:id="12"/>
      <w:bookmarkEnd w:id="1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4.3.1 Creación de reglas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r0oieehd4p8n" w:id="13"/>
      <w:bookmarkEnd w:id="1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4.3.2 Comprobación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us1hlnmrdxb" w:id="14"/>
      <w:bookmarkEnd w:id="1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5.  Acceso no autorizado a Linux con SSH</w:t>
      </w:r>
    </w:p>
    <w:p w:rsidR="00000000" w:rsidDel="00000000" w:rsidP="00000000" w:rsidRDefault="00000000" w:rsidRPr="00000000" w14:paraId="0000008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u7iu7bs9n6c2" w:id="15"/>
      <w:bookmarkEnd w:id="1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5.1 Apartado 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Creamos las nuevas reglas: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Lanzamos un ataque exitoso con hydra y comprobamos.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didka21wt5ro" w:id="16"/>
      <w:bookmarkEnd w:id="1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5.2 Apartado B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Nuevamente creamos la regla en el archivo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Realizamos la conexión por SSH a través del software PuTTy  y comprobamos.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r71xixqj4jus" w:id="17"/>
      <w:bookmarkEnd w:id="17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6. Monitorización de eventos con Suricata en Wazuh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9m5m4areofsw" w:id="18"/>
      <w:bookmarkEnd w:id="1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6.1 Apartado A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Descargamos, instalamos y configuramos suricata de modo que nos alerte cuando reciba un ping.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3950" cy="1371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35xtnxhq0mj" w:id="19"/>
      <w:bookmarkEnd w:id="1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6.2 Apartado B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Configuramos el ingesta de datos a través del log, una vez realizado esto, comprobamos.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9alduqf9erop" w:id="20"/>
      <w:bookmarkEnd w:id="2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6.3 Apartado C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Crearemos dos nuevas alertas en suricata y comprobamos su funcionamiento.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k1rajg7w9ue5" w:id="21"/>
      <w:bookmarkEnd w:id="2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6.4 Apartado D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Ahora, crearemos unas reglas desde Wazuh-Manager para que registre cuando recibimos una alerta a través de suricata y comprobamos.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/>
      </w:pPr>
      <w:r w:rsidDel="00000000" w:rsidR="00000000" w:rsidRPr="00000000">
        <w:rPr>
          <w:rtl w:val="0"/>
        </w:rPr>
        <w:t xml:space="preserve">Modificamos el valor de la directiva log_alert_level para que no aparezcan las alertas generadas de forma automática por suricata, ya que son de nivel 3.</w:t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8575" cy="78105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c68a76rkttfp" w:id="22"/>
      <w:bookmarkEnd w:id="2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7. Detección de Malware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Accedemos al archivo de configuracion de Wazuh-Manager y modificamos el valor del atributo frequency a 60.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spacing w:after="240" w:lineRule="auto"/>
        <w:jc w:val="center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d6ouupr0ntn" w:id="23"/>
      <w:bookmarkEnd w:id="2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4748213" cy="3110263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11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Añadimos el código malicioso en un comando, en este caso “du”, reiniciamos el agente y comprobamos.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sectPr>
      <w:footerReference r:id="rId45" w:type="default"/>
      <w:footerReference r:id="rId46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35.png"/><Relationship Id="rId42" Type="http://schemas.openxmlformats.org/officeDocument/2006/relationships/image" Target="media/image14.png"/><Relationship Id="rId41" Type="http://schemas.openxmlformats.org/officeDocument/2006/relationships/image" Target="media/image25.png"/><Relationship Id="rId22" Type="http://schemas.openxmlformats.org/officeDocument/2006/relationships/image" Target="media/image12.png"/><Relationship Id="rId44" Type="http://schemas.openxmlformats.org/officeDocument/2006/relationships/image" Target="media/image34.png"/><Relationship Id="rId21" Type="http://schemas.openxmlformats.org/officeDocument/2006/relationships/image" Target="media/image17.png"/><Relationship Id="rId43" Type="http://schemas.openxmlformats.org/officeDocument/2006/relationships/image" Target="media/image16.png"/><Relationship Id="rId24" Type="http://schemas.openxmlformats.org/officeDocument/2006/relationships/image" Target="media/image33.png"/><Relationship Id="rId46" Type="http://schemas.openxmlformats.org/officeDocument/2006/relationships/footer" Target="footer1.xml"/><Relationship Id="rId23" Type="http://schemas.openxmlformats.org/officeDocument/2006/relationships/image" Target="media/image20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.png"/><Relationship Id="rId25" Type="http://schemas.openxmlformats.org/officeDocument/2006/relationships/image" Target="media/image4.png"/><Relationship Id="rId28" Type="http://schemas.openxmlformats.org/officeDocument/2006/relationships/image" Target="media/image29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15.jpg"/><Relationship Id="rId29" Type="http://schemas.openxmlformats.org/officeDocument/2006/relationships/image" Target="media/image39.png"/><Relationship Id="rId7" Type="http://schemas.openxmlformats.org/officeDocument/2006/relationships/image" Target="media/image23.png"/><Relationship Id="rId8" Type="http://schemas.openxmlformats.org/officeDocument/2006/relationships/image" Target="media/image28.png"/><Relationship Id="rId31" Type="http://schemas.openxmlformats.org/officeDocument/2006/relationships/image" Target="media/image11.png"/><Relationship Id="rId30" Type="http://schemas.openxmlformats.org/officeDocument/2006/relationships/image" Target="media/image7.png"/><Relationship Id="rId11" Type="http://schemas.openxmlformats.org/officeDocument/2006/relationships/image" Target="media/image5.png"/><Relationship Id="rId33" Type="http://schemas.openxmlformats.org/officeDocument/2006/relationships/image" Target="media/image3.png"/><Relationship Id="rId10" Type="http://schemas.openxmlformats.org/officeDocument/2006/relationships/image" Target="media/image18.png"/><Relationship Id="rId32" Type="http://schemas.openxmlformats.org/officeDocument/2006/relationships/image" Target="media/image10.png"/><Relationship Id="rId13" Type="http://schemas.openxmlformats.org/officeDocument/2006/relationships/image" Target="media/image22.png"/><Relationship Id="rId35" Type="http://schemas.openxmlformats.org/officeDocument/2006/relationships/image" Target="media/image37.png"/><Relationship Id="rId12" Type="http://schemas.openxmlformats.org/officeDocument/2006/relationships/image" Target="media/image6.png"/><Relationship Id="rId34" Type="http://schemas.openxmlformats.org/officeDocument/2006/relationships/image" Target="media/image32.png"/><Relationship Id="rId15" Type="http://schemas.openxmlformats.org/officeDocument/2006/relationships/image" Target="media/image21.png"/><Relationship Id="rId37" Type="http://schemas.openxmlformats.org/officeDocument/2006/relationships/image" Target="media/image31.png"/><Relationship Id="rId14" Type="http://schemas.openxmlformats.org/officeDocument/2006/relationships/image" Target="media/image38.png"/><Relationship Id="rId36" Type="http://schemas.openxmlformats.org/officeDocument/2006/relationships/image" Target="media/image19.png"/><Relationship Id="rId17" Type="http://schemas.openxmlformats.org/officeDocument/2006/relationships/image" Target="media/image26.png"/><Relationship Id="rId39" Type="http://schemas.openxmlformats.org/officeDocument/2006/relationships/image" Target="media/image9.png"/><Relationship Id="rId16" Type="http://schemas.openxmlformats.org/officeDocument/2006/relationships/image" Target="media/image24.png"/><Relationship Id="rId38" Type="http://schemas.openxmlformats.org/officeDocument/2006/relationships/image" Target="media/image27.pn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