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ageBreakBefore w:val="0"/>
        <w:shd w:fill="ffffff" w:val="clear"/>
        <w:spacing w:after="160" w:before="160" w:line="423.52941176470586" w:lineRule="auto"/>
        <w:jc w:val="center"/>
        <w:rPr>
          <w:b w:val="1"/>
          <w:color w:val="333333"/>
          <w:sz w:val="72"/>
          <w:szCs w:val="72"/>
        </w:rPr>
      </w:pPr>
      <w:bookmarkStart w:colFirst="0" w:colLast="0" w:name="_hhqrew6db11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160" w:before="160" w:line="423.52941176470586" w:lineRule="auto"/>
        <w:jc w:val="center"/>
        <w:rPr>
          <w:b w:val="1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Acceder a una partición cifrada (</w:t>
      </w: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BitlockerUtility</w:t>
      </w: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1588" cy="2758123"/>
            <wp:effectExtent b="101600" l="101600" r="101600" t="1016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4588" l="1991" r="2204" t="3354"/>
                    <a:stretch>
                      <a:fillRect/>
                    </a:stretch>
                  </pic:blipFill>
                  <pic:spPr>
                    <a:xfrm>
                      <a:off x="0" y="0"/>
                      <a:ext cx="5111588" cy="2758123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 2º ASIR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Spectral" w:cs="Spectral" w:eastAsia="Spectral" w:hAnsi="Spectral"/>
          <w:b w:val="1"/>
          <w:sz w:val="32"/>
          <w:szCs w:val="3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u w:val="single"/>
          <w:rtl w:val="0"/>
        </w:rPr>
        <w:t xml:space="preserve">Índice: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Spectral" w:cs="Spectral" w:eastAsia="Spectral" w:hAnsi="Spectr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lnib6j1gbj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Práctica en cuestión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_ulnib6j1gbjv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puchc7ev2sa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¿Qué es </w:t>
            </w:r>
          </w:hyperlink>
          <w:hyperlink w:anchor="_6puchc7ev2sa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BitlockerUtility</w:t>
            </w:r>
          </w:hyperlink>
          <w:hyperlink w:anchor="_6puchc7ev2sa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_6puchc7ev2sa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t84d74x4tw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Capturas del programa en terminal y  su proceso de desencriptado: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_ct84d74x4two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ulnib6j1gbjv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Práctica en cuestión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240" w:lineRule="auto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Buscar una herramienta para acceder a una partición encriptada con Bitlocker.</w:t>
      </w:r>
    </w:p>
    <w:p w:rsidR="00000000" w:rsidDel="00000000" w:rsidP="00000000" w:rsidRDefault="00000000" w:rsidRPr="00000000" w14:paraId="0000003B">
      <w:pPr>
        <w:pageBreakBefore w:val="0"/>
        <w:spacing w:after="240" w:lineRule="auto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Para ello encriptar una partición con Bitlocker y proceder a su acceso o desencriptado sin la contraseña o su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RecoveryKeyID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6puchc7ev2sa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¿Qué es 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BitlockerUtility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?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BitLockerUtility</w:t>
      </w:r>
      <w:r w:rsidDel="00000000" w:rsidR="00000000" w:rsidRPr="00000000">
        <w:rPr>
          <w:rtl w:val="0"/>
        </w:rPr>
        <w:t xml:space="preserve"> es un software totalmente gratuito y de código abierto diseñado para que los usuarios que tengan problemas para iniciar el ordenador con un disco duro cifrado puedan recuperar la información que hay en él.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Este software se basa en una imagen WinPE junto con una serie de scripts PowerShell en una interfaz clara y sencilla para terminal de manera que cualquiera pueda recuperar los datos si tiene problemas para iniciar Windows.</w:t>
      </w:r>
    </w:p>
    <w:p w:rsidR="00000000" w:rsidDel="00000000" w:rsidP="00000000" w:rsidRDefault="00000000" w:rsidRPr="00000000" w14:paraId="00000042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ct84d74x4two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 Capturas del programa en terminal y  su proceso de desencriptado: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24450" cy="46958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67375" cy="23717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52900" cy="28860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