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7EB9E" w14:textId="2263D465" w:rsidR="00AC372A" w:rsidRDefault="00014683">
      <w:r>
        <w:t xml:space="preserve">Búsqueda de términos </w:t>
      </w:r>
    </w:p>
    <w:tbl>
      <w:tblPr>
        <w:tblStyle w:val="Tablaconcuadrcula"/>
        <w:tblW w:w="0" w:type="auto"/>
        <w:tblLook w:val="04A0" w:firstRow="1" w:lastRow="0" w:firstColumn="1" w:lastColumn="0" w:noHBand="0" w:noVBand="1"/>
      </w:tblPr>
      <w:tblGrid>
        <w:gridCol w:w="1082"/>
        <w:gridCol w:w="1377"/>
        <w:gridCol w:w="1639"/>
        <w:gridCol w:w="4730"/>
      </w:tblGrid>
      <w:tr w:rsidR="002705D3" w14:paraId="562BEE51" w14:textId="77777777" w:rsidTr="00014683">
        <w:tc>
          <w:tcPr>
            <w:tcW w:w="2547" w:type="dxa"/>
          </w:tcPr>
          <w:p w14:paraId="77FD9D9E" w14:textId="77777777" w:rsidR="00014683" w:rsidRDefault="00014683"/>
        </w:tc>
        <w:tc>
          <w:tcPr>
            <w:tcW w:w="1867" w:type="dxa"/>
          </w:tcPr>
          <w:p w14:paraId="5794AD9C" w14:textId="0EC52D5D" w:rsidR="00014683" w:rsidRDefault="00014683">
            <w:r>
              <w:t>Significado ingles</w:t>
            </w:r>
          </w:p>
        </w:tc>
        <w:tc>
          <w:tcPr>
            <w:tcW w:w="2207" w:type="dxa"/>
          </w:tcPr>
          <w:p w14:paraId="7DD51335" w14:textId="5FA8FA95" w:rsidR="00014683" w:rsidRDefault="00014683">
            <w:r>
              <w:t>Que traduce</w:t>
            </w:r>
          </w:p>
        </w:tc>
        <w:tc>
          <w:tcPr>
            <w:tcW w:w="2207" w:type="dxa"/>
          </w:tcPr>
          <w:p w14:paraId="724EDAC7" w14:textId="639B231B" w:rsidR="00014683" w:rsidRDefault="00014683">
            <w:r>
              <w:t>Descripción</w:t>
            </w:r>
          </w:p>
        </w:tc>
      </w:tr>
      <w:tr w:rsidR="002705D3" w14:paraId="789A2403" w14:textId="77777777" w:rsidTr="00014683">
        <w:tc>
          <w:tcPr>
            <w:tcW w:w="2547" w:type="dxa"/>
          </w:tcPr>
          <w:p w14:paraId="1C99E951" w14:textId="22595338" w:rsidR="00014683" w:rsidRDefault="00014683">
            <w:r>
              <w:t>DML</w:t>
            </w:r>
          </w:p>
        </w:tc>
        <w:tc>
          <w:tcPr>
            <w:tcW w:w="1867" w:type="dxa"/>
          </w:tcPr>
          <w:p w14:paraId="5798898A" w14:textId="2A983AF5" w:rsidR="00014683" w:rsidRDefault="00014683">
            <w:r w:rsidRPr="00014683">
              <w:t xml:space="preserve">Data </w:t>
            </w:r>
            <w:proofErr w:type="spellStart"/>
            <w:r w:rsidRPr="00014683">
              <w:t>Manipulation</w:t>
            </w:r>
            <w:proofErr w:type="spellEnd"/>
            <w:r w:rsidRPr="00014683">
              <w:t xml:space="preserve"> </w:t>
            </w:r>
            <w:proofErr w:type="spellStart"/>
            <w:r w:rsidRPr="00014683">
              <w:t>Language</w:t>
            </w:r>
            <w:proofErr w:type="spellEnd"/>
          </w:p>
        </w:tc>
        <w:tc>
          <w:tcPr>
            <w:tcW w:w="2207" w:type="dxa"/>
          </w:tcPr>
          <w:p w14:paraId="11E1470E" w14:textId="0F18144F" w:rsidR="00014683" w:rsidRDefault="00014683">
            <w:r w:rsidRPr="00014683">
              <w:t>Lenguaje de Manipulación de Datos</w:t>
            </w:r>
          </w:p>
        </w:tc>
        <w:tc>
          <w:tcPr>
            <w:tcW w:w="2207" w:type="dxa"/>
          </w:tcPr>
          <w:p w14:paraId="0A6FA859" w14:textId="5FD1832C" w:rsidR="00014683" w:rsidRDefault="00014683">
            <w:r w:rsidRPr="00014683">
              <w:t>Es un subconjunto del lenguaje SQL (</w:t>
            </w:r>
            <w:proofErr w:type="spellStart"/>
            <w:r w:rsidRPr="00014683">
              <w:t>Structured</w:t>
            </w:r>
            <w:proofErr w:type="spellEnd"/>
            <w:r w:rsidRPr="00014683">
              <w:t xml:space="preserve"> </w:t>
            </w:r>
            <w:proofErr w:type="spellStart"/>
            <w:r w:rsidRPr="00014683">
              <w:t>Query</w:t>
            </w:r>
            <w:proofErr w:type="spellEnd"/>
            <w:r w:rsidRPr="00014683">
              <w:t xml:space="preserve"> </w:t>
            </w:r>
            <w:proofErr w:type="spellStart"/>
            <w:r w:rsidRPr="00014683">
              <w:t>Language</w:t>
            </w:r>
            <w:proofErr w:type="spellEnd"/>
            <w:r w:rsidRPr="00014683">
              <w:t>) que se utiliza para realizar operaciones en los datos almacenados en una base de datos relacional. Las operaciones realizadas mediante DML incluyen la inserción, actualización, eliminación y recuperación de datos en una base de datos.</w:t>
            </w:r>
          </w:p>
        </w:tc>
      </w:tr>
      <w:tr w:rsidR="002705D3" w14:paraId="0F22481D" w14:textId="77777777" w:rsidTr="00014683">
        <w:tc>
          <w:tcPr>
            <w:tcW w:w="2547" w:type="dxa"/>
          </w:tcPr>
          <w:p w14:paraId="4C648472" w14:textId="4B8069BB" w:rsidR="00014683" w:rsidRDefault="00014683">
            <w:r>
              <w:t>DDL</w:t>
            </w:r>
          </w:p>
        </w:tc>
        <w:tc>
          <w:tcPr>
            <w:tcW w:w="1867" w:type="dxa"/>
          </w:tcPr>
          <w:p w14:paraId="4739DEE8" w14:textId="6FC87B1F" w:rsidR="00014683" w:rsidRDefault="00014683">
            <w:r w:rsidRPr="00014683">
              <w:t xml:space="preserve">Data </w:t>
            </w:r>
            <w:proofErr w:type="spellStart"/>
            <w:r w:rsidRPr="00014683">
              <w:t>Definition</w:t>
            </w:r>
            <w:proofErr w:type="spellEnd"/>
            <w:r w:rsidRPr="00014683">
              <w:t xml:space="preserve"> </w:t>
            </w:r>
            <w:proofErr w:type="spellStart"/>
            <w:r w:rsidRPr="00014683">
              <w:t>Language</w:t>
            </w:r>
            <w:proofErr w:type="spellEnd"/>
          </w:p>
        </w:tc>
        <w:tc>
          <w:tcPr>
            <w:tcW w:w="2207" w:type="dxa"/>
          </w:tcPr>
          <w:p w14:paraId="12294DCA" w14:textId="7FEB67C9" w:rsidR="00014683" w:rsidRDefault="00014683">
            <w:r w:rsidRPr="00014683">
              <w:t>Lenguaje de Definición de Datos</w:t>
            </w:r>
          </w:p>
        </w:tc>
        <w:tc>
          <w:tcPr>
            <w:tcW w:w="2207" w:type="dxa"/>
          </w:tcPr>
          <w:p w14:paraId="5599FA40" w14:textId="7391100C" w:rsidR="00014683" w:rsidRDefault="00014683">
            <w:r w:rsidRPr="00014683">
              <w:t>Es un subconjunto del lenguaje SQL (</w:t>
            </w:r>
            <w:proofErr w:type="spellStart"/>
            <w:r w:rsidRPr="00014683">
              <w:t>Structured</w:t>
            </w:r>
            <w:proofErr w:type="spellEnd"/>
            <w:r w:rsidRPr="00014683">
              <w:t xml:space="preserve"> </w:t>
            </w:r>
            <w:proofErr w:type="spellStart"/>
            <w:r w:rsidRPr="00014683">
              <w:t>Query</w:t>
            </w:r>
            <w:proofErr w:type="spellEnd"/>
            <w:r w:rsidRPr="00014683">
              <w:t xml:space="preserve"> </w:t>
            </w:r>
            <w:proofErr w:type="spellStart"/>
            <w:r w:rsidRPr="00014683">
              <w:t>Language</w:t>
            </w:r>
            <w:proofErr w:type="spellEnd"/>
            <w:r w:rsidRPr="00014683">
              <w:t>) que se utiliza para definir la estructura y las características de los objetos de la base de datos, como tablas, índices, vistas y restricciones.</w:t>
            </w:r>
          </w:p>
        </w:tc>
      </w:tr>
      <w:tr w:rsidR="002705D3" w14:paraId="2CED79FF" w14:textId="77777777" w:rsidTr="00014683">
        <w:tc>
          <w:tcPr>
            <w:tcW w:w="2547" w:type="dxa"/>
          </w:tcPr>
          <w:p w14:paraId="5FB6D6A0" w14:textId="77777777" w:rsidR="00014683" w:rsidRDefault="00014683"/>
        </w:tc>
        <w:tc>
          <w:tcPr>
            <w:tcW w:w="1867" w:type="dxa"/>
          </w:tcPr>
          <w:p w14:paraId="0454969D" w14:textId="77777777" w:rsidR="00014683" w:rsidRDefault="00014683"/>
        </w:tc>
        <w:tc>
          <w:tcPr>
            <w:tcW w:w="2207" w:type="dxa"/>
          </w:tcPr>
          <w:p w14:paraId="3C22BA62" w14:textId="77777777" w:rsidR="00014683" w:rsidRDefault="00014683"/>
        </w:tc>
        <w:tc>
          <w:tcPr>
            <w:tcW w:w="2207" w:type="dxa"/>
          </w:tcPr>
          <w:p w14:paraId="1B552808" w14:textId="77777777" w:rsidR="00014683" w:rsidRDefault="00014683"/>
        </w:tc>
      </w:tr>
      <w:tr w:rsidR="002705D3" w14:paraId="34BE4506" w14:textId="77777777" w:rsidTr="00014683">
        <w:tc>
          <w:tcPr>
            <w:tcW w:w="2547" w:type="dxa"/>
          </w:tcPr>
          <w:p w14:paraId="5AD63E57" w14:textId="77777777" w:rsidR="00014683" w:rsidRDefault="00014683"/>
        </w:tc>
        <w:tc>
          <w:tcPr>
            <w:tcW w:w="1867" w:type="dxa"/>
          </w:tcPr>
          <w:p w14:paraId="68227EF2" w14:textId="547F3CA9" w:rsidR="00014683" w:rsidRDefault="00014683">
            <w:r>
              <w:t>¿Qué es?</w:t>
            </w:r>
          </w:p>
        </w:tc>
        <w:tc>
          <w:tcPr>
            <w:tcW w:w="2207" w:type="dxa"/>
          </w:tcPr>
          <w:p w14:paraId="0E6D06F9" w14:textId="553BF953" w:rsidR="00014683" w:rsidRDefault="00014683">
            <w:r>
              <w:t>Descripción</w:t>
            </w:r>
          </w:p>
        </w:tc>
        <w:tc>
          <w:tcPr>
            <w:tcW w:w="2207" w:type="dxa"/>
          </w:tcPr>
          <w:p w14:paraId="07B13801" w14:textId="2237140E" w:rsidR="00014683" w:rsidRDefault="00014683">
            <w:r>
              <w:t>Ejemplos</w:t>
            </w:r>
          </w:p>
        </w:tc>
      </w:tr>
      <w:tr w:rsidR="002705D3" w14:paraId="6CBE7807" w14:textId="77777777" w:rsidTr="00014683">
        <w:tc>
          <w:tcPr>
            <w:tcW w:w="2547" w:type="dxa"/>
          </w:tcPr>
          <w:p w14:paraId="3135325D" w14:textId="66AE0B32" w:rsidR="00014683" w:rsidRDefault="00014683">
            <w:r>
              <w:t>CREATE DATABASE</w:t>
            </w:r>
          </w:p>
        </w:tc>
        <w:tc>
          <w:tcPr>
            <w:tcW w:w="1867" w:type="dxa"/>
          </w:tcPr>
          <w:p w14:paraId="60D9EB9B" w14:textId="49753770" w:rsidR="00014683" w:rsidRDefault="00014683">
            <w:r w:rsidRPr="00014683">
              <w:t>es una declaración en SQL que se utiliza para crear una nueva base de datos en un sistema de gestión de bases de datos (DBMS). Esta sentencia forma parte del lenguaje DDL (Lenguaje de Definición de Datos) y se utiliza para definir la estructura básica de una base de datos.</w:t>
            </w:r>
          </w:p>
        </w:tc>
        <w:tc>
          <w:tcPr>
            <w:tcW w:w="2207" w:type="dxa"/>
          </w:tcPr>
          <w:p w14:paraId="233080A3" w14:textId="26F9439B" w:rsidR="00014683" w:rsidRDefault="00014683">
            <w:r w:rsidRPr="00014683">
              <w:t>proporciona una manera de crear nuevas bases de datos en un DBMS, permitiendo a los usuarios definir la estructura básica de su entorno de almacenamiento de datos.</w:t>
            </w:r>
          </w:p>
        </w:tc>
        <w:tc>
          <w:tcPr>
            <w:tcW w:w="2207" w:type="dxa"/>
          </w:tcPr>
          <w:p w14:paraId="16C3B333" w14:textId="7419C40E" w:rsidR="00014683" w:rsidRDefault="00014683">
            <w:r w:rsidRPr="00014683">
              <w:t>Este comando crearía una nueva base de datos llamada "</w:t>
            </w:r>
            <w:proofErr w:type="spellStart"/>
            <w:r w:rsidRPr="00014683">
              <w:t>mi_base_de_datos</w:t>
            </w:r>
            <w:proofErr w:type="spellEnd"/>
            <w:r w:rsidRPr="00014683">
              <w:t>" en el sistema de gestión de bases de datos (DBMS) que estés utilizando. Una vez ejecutada esta sentencia, la base de datos estará disponible para su uso y podrá contener tablas u otros objetos según lo que necesites almacenar en ella.</w:t>
            </w:r>
            <w:r w:rsidRPr="00014683">
              <w:t xml:space="preserve"> </w:t>
            </w:r>
            <w:r w:rsidRPr="00014683">
              <w:drawing>
                <wp:anchor distT="0" distB="0" distL="114300" distR="114300" simplePos="0" relativeHeight="251658240" behindDoc="1" locked="0" layoutInCell="1" allowOverlap="1" wp14:anchorId="17AC65F7" wp14:editId="3E7E1AD1">
                  <wp:simplePos x="0" y="0"/>
                  <wp:positionH relativeFrom="column">
                    <wp:posOffset>-65405</wp:posOffset>
                  </wp:positionH>
                  <wp:positionV relativeFrom="paragraph">
                    <wp:posOffset>0</wp:posOffset>
                  </wp:positionV>
                  <wp:extent cx="3018155" cy="381000"/>
                  <wp:effectExtent l="0" t="0" r="0" b="0"/>
                  <wp:wrapTight wrapText="bothSides">
                    <wp:wrapPolygon edited="0">
                      <wp:start x="0" y="0"/>
                      <wp:lineTo x="0" y="20520"/>
                      <wp:lineTo x="21405" y="20520"/>
                      <wp:lineTo x="21405" y="0"/>
                      <wp:lineTo x="0" y="0"/>
                    </wp:wrapPolygon>
                  </wp:wrapTight>
                  <wp:docPr id="519279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79909" name=""/>
                          <pic:cNvPicPr/>
                        </pic:nvPicPr>
                        <pic:blipFill>
                          <a:blip r:embed="rId4">
                            <a:extLst>
                              <a:ext uri="{28A0092B-C50C-407E-A947-70E740481C1C}">
                                <a14:useLocalDpi xmlns:a14="http://schemas.microsoft.com/office/drawing/2010/main" val="0"/>
                              </a:ext>
                            </a:extLst>
                          </a:blip>
                          <a:stretch>
                            <a:fillRect/>
                          </a:stretch>
                        </pic:blipFill>
                        <pic:spPr>
                          <a:xfrm>
                            <a:off x="0" y="0"/>
                            <a:ext cx="3018155" cy="381000"/>
                          </a:xfrm>
                          <a:prstGeom prst="rect">
                            <a:avLst/>
                          </a:prstGeom>
                        </pic:spPr>
                      </pic:pic>
                    </a:graphicData>
                  </a:graphic>
                  <wp14:sizeRelH relativeFrom="page">
                    <wp14:pctWidth>0</wp14:pctWidth>
                  </wp14:sizeRelH>
                  <wp14:sizeRelV relativeFrom="page">
                    <wp14:pctHeight>0</wp14:pctHeight>
                  </wp14:sizeRelV>
                </wp:anchor>
              </w:drawing>
            </w:r>
          </w:p>
        </w:tc>
      </w:tr>
      <w:tr w:rsidR="002705D3" w14:paraId="2077EFAF" w14:textId="77777777" w:rsidTr="00014683">
        <w:tc>
          <w:tcPr>
            <w:tcW w:w="2547" w:type="dxa"/>
          </w:tcPr>
          <w:p w14:paraId="620F8FD7" w14:textId="3E9C496B" w:rsidR="00014683" w:rsidRDefault="00014683">
            <w:r>
              <w:lastRenderedPageBreak/>
              <w:t>CREATE TABLE</w:t>
            </w:r>
          </w:p>
        </w:tc>
        <w:tc>
          <w:tcPr>
            <w:tcW w:w="1867" w:type="dxa"/>
          </w:tcPr>
          <w:p w14:paraId="0A0E0925" w14:textId="4AC50AB5" w:rsidR="00014683" w:rsidRDefault="006D279A">
            <w:r w:rsidRPr="006D279A">
              <w:t>es una instrucción del lenguaje SQL (</w:t>
            </w:r>
            <w:proofErr w:type="spellStart"/>
            <w:r w:rsidRPr="006D279A">
              <w:t>Structured</w:t>
            </w:r>
            <w:proofErr w:type="spellEnd"/>
            <w:r w:rsidRPr="006D279A">
              <w:t xml:space="preserve"> </w:t>
            </w:r>
            <w:proofErr w:type="spellStart"/>
            <w:r w:rsidRPr="006D279A">
              <w:t>Query</w:t>
            </w:r>
            <w:proofErr w:type="spellEnd"/>
            <w:r w:rsidRPr="006D279A">
              <w:t xml:space="preserve"> </w:t>
            </w:r>
            <w:proofErr w:type="spellStart"/>
            <w:r w:rsidRPr="006D279A">
              <w:t>Language</w:t>
            </w:r>
            <w:proofErr w:type="spellEnd"/>
            <w:r w:rsidRPr="006D279A">
              <w:t>) utilizada para crear una nueva tabla en una base de datos relacional. Esta sentencia es parte del conjunto de comandos conocidos como Lenguaje de Definición de Datos (DDL), que se utilizan para definir y modificar la estructura de la base de datos.</w:t>
            </w:r>
          </w:p>
        </w:tc>
        <w:tc>
          <w:tcPr>
            <w:tcW w:w="2207" w:type="dxa"/>
          </w:tcPr>
          <w:p w14:paraId="57818258" w14:textId="53D5EDD3" w:rsidR="00014683" w:rsidRDefault="006D279A">
            <w:r w:rsidRPr="006D279A">
              <w:t>Con CREATE TABLE, los usuarios pueden especificar el nombre de la tabla y definir la estructura de las columnas que contendrá, incluyendo el nombre de la columna, el tipo de datos y cualquier restricción que se deba aplicar.</w:t>
            </w:r>
          </w:p>
        </w:tc>
        <w:tc>
          <w:tcPr>
            <w:tcW w:w="2207" w:type="dxa"/>
          </w:tcPr>
          <w:p w14:paraId="0DE31502" w14:textId="77777777" w:rsidR="00014683" w:rsidRDefault="006D279A">
            <w:r w:rsidRPr="006D279A">
              <w:drawing>
                <wp:inline distT="0" distB="0" distL="0" distR="0" wp14:anchorId="399ADC49" wp14:editId="6544D062">
                  <wp:extent cx="2900275" cy="1247775"/>
                  <wp:effectExtent l="0" t="0" r="0" b="0"/>
                  <wp:docPr id="1927495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5325" name=""/>
                          <pic:cNvPicPr/>
                        </pic:nvPicPr>
                        <pic:blipFill>
                          <a:blip r:embed="rId5"/>
                          <a:stretch>
                            <a:fillRect/>
                          </a:stretch>
                        </pic:blipFill>
                        <pic:spPr>
                          <a:xfrm>
                            <a:off x="0" y="0"/>
                            <a:ext cx="2903337" cy="1249092"/>
                          </a:xfrm>
                          <a:prstGeom prst="rect">
                            <a:avLst/>
                          </a:prstGeom>
                        </pic:spPr>
                      </pic:pic>
                    </a:graphicData>
                  </a:graphic>
                </wp:inline>
              </w:drawing>
            </w:r>
          </w:p>
          <w:p w14:paraId="1483461C" w14:textId="77777777" w:rsidR="006D279A" w:rsidRDefault="006D279A"/>
          <w:p w14:paraId="1E7242C3" w14:textId="5D62FC5E" w:rsidR="006D279A" w:rsidRDefault="006D279A">
            <w:r w:rsidRPr="006D279A">
              <w:t>Esta sentencia crea una nueva tabla llamada "usuarios" con tres columnas: "id", "nombre" y "email". La columna "id" se define como un entero que se autoincrementa (AUTO_INCREMENT) y se utiliza como clave primaria (PRIMARY KEY), mientras que las columnas "nombre" y "email" son de tipo VARCHAR (cadenas de caracteres) con longitudes máximas de 50 y 100 caracteres respectivamente.</w:t>
            </w:r>
          </w:p>
        </w:tc>
      </w:tr>
      <w:tr w:rsidR="002705D3" w14:paraId="6F7C554C" w14:textId="77777777" w:rsidTr="00014683">
        <w:tc>
          <w:tcPr>
            <w:tcW w:w="2547" w:type="dxa"/>
          </w:tcPr>
          <w:p w14:paraId="3432D2EF" w14:textId="745E05D0" w:rsidR="00014683" w:rsidRDefault="00014683">
            <w:r>
              <w:t>SELECT</w:t>
            </w:r>
          </w:p>
        </w:tc>
        <w:tc>
          <w:tcPr>
            <w:tcW w:w="1867" w:type="dxa"/>
          </w:tcPr>
          <w:p w14:paraId="1CD2E3CF" w14:textId="44494C94" w:rsidR="00014683" w:rsidRDefault="006D279A">
            <w:r w:rsidRPr="006D279A">
              <w:t>es una instrucción del lenguaje SQL (</w:t>
            </w:r>
            <w:proofErr w:type="spellStart"/>
            <w:r w:rsidRPr="006D279A">
              <w:t>Structured</w:t>
            </w:r>
            <w:proofErr w:type="spellEnd"/>
            <w:r w:rsidRPr="006D279A">
              <w:t xml:space="preserve"> </w:t>
            </w:r>
            <w:proofErr w:type="spellStart"/>
            <w:r w:rsidRPr="006D279A">
              <w:t>Query</w:t>
            </w:r>
            <w:proofErr w:type="spellEnd"/>
            <w:r w:rsidRPr="006D279A">
              <w:t xml:space="preserve"> </w:t>
            </w:r>
            <w:proofErr w:type="spellStart"/>
            <w:r w:rsidRPr="006D279A">
              <w:t>Language</w:t>
            </w:r>
            <w:proofErr w:type="spellEnd"/>
            <w:r w:rsidRPr="006D279A">
              <w:t xml:space="preserve">) utilizada para recuperar datos de una base de datos. Es parte del conjunto de comandos conocidos </w:t>
            </w:r>
            <w:r w:rsidRPr="006D279A">
              <w:lastRenderedPageBreak/>
              <w:t>como Lenguaje de Consulta de Datos (DQL), que se utilizan para consultar y recuperar información de una base de datos.</w:t>
            </w:r>
          </w:p>
        </w:tc>
        <w:tc>
          <w:tcPr>
            <w:tcW w:w="2207" w:type="dxa"/>
          </w:tcPr>
          <w:p w14:paraId="617A2C87" w14:textId="7D28604E" w:rsidR="00014683" w:rsidRDefault="006D279A">
            <w:r w:rsidRPr="006D279A">
              <w:lastRenderedPageBreak/>
              <w:t>permite a los usuarios especificar qué datos desean recuperar y de qué tablas o vistas deben obtenerse esos datos. También permite aplicar condiciones y criterios de ordenamiento para refinar los resultados de la consulta.</w:t>
            </w:r>
          </w:p>
        </w:tc>
        <w:tc>
          <w:tcPr>
            <w:tcW w:w="2207" w:type="dxa"/>
          </w:tcPr>
          <w:p w14:paraId="49CD9DE4" w14:textId="77777777" w:rsidR="00014683" w:rsidRDefault="006D279A">
            <w:r w:rsidRPr="006D279A">
              <w:drawing>
                <wp:inline distT="0" distB="0" distL="0" distR="0" wp14:anchorId="1E85FEAF" wp14:editId="158850A6">
                  <wp:extent cx="2600688" cy="485843"/>
                  <wp:effectExtent l="0" t="0" r="0" b="9525"/>
                  <wp:docPr id="515102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2186" name=""/>
                          <pic:cNvPicPr/>
                        </pic:nvPicPr>
                        <pic:blipFill>
                          <a:blip r:embed="rId6"/>
                          <a:stretch>
                            <a:fillRect/>
                          </a:stretch>
                        </pic:blipFill>
                        <pic:spPr>
                          <a:xfrm>
                            <a:off x="0" y="0"/>
                            <a:ext cx="2600688" cy="485843"/>
                          </a:xfrm>
                          <a:prstGeom prst="rect">
                            <a:avLst/>
                          </a:prstGeom>
                        </pic:spPr>
                      </pic:pic>
                    </a:graphicData>
                  </a:graphic>
                </wp:inline>
              </w:drawing>
            </w:r>
          </w:p>
          <w:p w14:paraId="270B16F4" w14:textId="21D613DD" w:rsidR="006D279A" w:rsidRDefault="006D279A">
            <w:r w:rsidRPr="006D279A">
              <w:t>Esta sentencia recuperaría todos los registros de la tabla "clientes" y devolvería todas las columnas de cada registro. El asterisco (*) se utiliza como comodín para indicar que se seleccionarán todas las columnas de la tabla.</w:t>
            </w:r>
          </w:p>
        </w:tc>
      </w:tr>
      <w:tr w:rsidR="002705D3" w14:paraId="4F32BB3B" w14:textId="77777777" w:rsidTr="00014683">
        <w:tc>
          <w:tcPr>
            <w:tcW w:w="2547" w:type="dxa"/>
          </w:tcPr>
          <w:p w14:paraId="0FE12977" w14:textId="3FE2CA3A" w:rsidR="00014683" w:rsidRDefault="00014683">
            <w:r>
              <w:t>UPDATE</w:t>
            </w:r>
          </w:p>
        </w:tc>
        <w:tc>
          <w:tcPr>
            <w:tcW w:w="1867" w:type="dxa"/>
          </w:tcPr>
          <w:p w14:paraId="4C008096" w14:textId="3EAED60A" w:rsidR="00014683" w:rsidRDefault="002705D3">
            <w:r w:rsidRPr="002705D3">
              <w:t>es una instrucción del lenguaje SQL (</w:t>
            </w:r>
            <w:proofErr w:type="spellStart"/>
            <w:r w:rsidRPr="002705D3">
              <w:t>Structured</w:t>
            </w:r>
            <w:proofErr w:type="spellEnd"/>
            <w:r w:rsidRPr="002705D3">
              <w:t xml:space="preserve"> </w:t>
            </w:r>
            <w:proofErr w:type="spellStart"/>
            <w:r w:rsidRPr="002705D3">
              <w:t>Query</w:t>
            </w:r>
            <w:proofErr w:type="spellEnd"/>
            <w:r w:rsidRPr="002705D3">
              <w:t xml:space="preserve"> </w:t>
            </w:r>
            <w:proofErr w:type="spellStart"/>
            <w:r w:rsidRPr="002705D3">
              <w:t>Language</w:t>
            </w:r>
            <w:proofErr w:type="spellEnd"/>
            <w:r w:rsidRPr="002705D3">
              <w:t>) utilizada para modificar los datos existentes en una tabla de una base de datos relacional. Es parte del conjunto de comandos conocidos como Lenguaje de Manipulación de Datos (DML), que se utilizan para manipular los datos almacenados en la base de datos.</w:t>
            </w:r>
          </w:p>
        </w:tc>
        <w:tc>
          <w:tcPr>
            <w:tcW w:w="2207" w:type="dxa"/>
          </w:tcPr>
          <w:p w14:paraId="4A51E9D6" w14:textId="2FFB38A3" w:rsidR="00014683" w:rsidRDefault="002705D3">
            <w:r w:rsidRPr="002705D3">
              <w:t>permite a los usuarios realizar cambios en uno o más registros de una tabla, especificando los nuevos valores que se deben asignar a las columnas seleccionadas, así como las condiciones que deben cumplir los registros que se van a actualizar.</w:t>
            </w:r>
          </w:p>
        </w:tc>
        <w:tc>
          <w:tcPr>
            <w:tcW w:w="2207" w:type="dxa"/>
          </w:tcPr>
          <w:p w14:paraId="16E47915" w14:textId="77777777" w:rsidR="00014683" w:rsidRDefault="002705D3">
            <w:r w:rsidRPr="002705D3">
              <w:drawing>
                <wp:inline distT="0" distB="0" distL="0" distR="0" wp14:anchorId="22C2143F" wp14:editId="6BB9CB5A">
                  <wp:extent cx="2788079" cy="476249"/>
                  <wp:effectExtent l="0" t="0" r="0" b="635"/>
                  <wp:docPr id="1968444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4881" name=""/>
                          <pic:cNvPicPr/>
                        </pic:nvPicPr>
                        <pic:blipFill>
                          <a:blip r:embed="rId7"/>
                          <a:stretch>
                            <a:fillRect/>
                          </a:stretch>
                        </pic:blipFill>
                        <pic:spPr>
                          <a:xfrm>
                            <a:off x="0" y="0"/>
                            <a:ext cx="2807107" cy="479499"/>
                          </a:xfrm>
                          <a:prstGeom prst="rect">
                            <a:avLst/>
                          </a:prstGeom>
                        </pic:spPr>
                      </pic:pic>
                    </a:graphicData>
                  </a:graphic>
                </wp:inline>
              </w:drawing>
            </w:r>
          </w:p>
          <w:p w14:paraId="43848D6F" w14:textId="4F81E49C" w:rsidR="002705D3" w:rsidRDefault="002705D3">
            <w:r w:rsidRPr="002705D3">
              <w:t>Esta sentencia actualizaría todos los registros de la tabla "productos" incrementando el valor de la columna "precio" en un 10%. Cada registro tendría su precio multiplicado por 1.1, lo que equivale a un aumento del 10%.</w:t>
            </w:r>
          </w:p>
        </w:tc>
      </w:tr>
      <w:tr w:rsidR="002705D3" w14:paraId="213FB050" w14:textId="77777777" w:rsidTr="00014683">
        <w:tc>
          <w:tcPr>
            <w:tcW w:w="2547" w:type="dxa"/>
          </w:tcPr>
          <w:p w14:paraId="6845B374" w14:textId="5C243469" w:rsidR="00014683" w:rsidRDefault="00014683">
            <w:r>
              <w:t>DELETE</w:t>
            </w:r>
          </w:p>
        </w:tc>
        <w:tc>
          <w:tcPr>
            <w:tcW w:w="1867" w:type="dxa"/>
          </w:tcPr>
          <w:p w14:paraId="55024DFE" w14:textId="531FCD95" w:rsidR="00014683" w:rsidRDefault="002705D3">
            <w:r w:rsidRPr="002705D3">
              <w:t>es una instrucción del lenguaje SQL (</w:t>
            </w:r>
            <w:proofErr w:type="spellStart"/>
            <w:r w:rsidRPr="002705D3">
              <w:t>Structured</w:t>
            </w:r>
            <w:proofErr w:type="spellEnd"/>
            <w:r w:rsidRPr="002705D3">
              <w:t xml:space="preserve"> </w:t>
            </w:r>
            <w:proofErr w:type="spellStart"/>
            <w:r w:rsidRPr="002705D3">
              <w:lastRenderedPageBreak/>
              <w:t>Query</w:t>
            </w:r>
            <w:proofErr w:type="spellEnd"/>
            <w:r w:rsidRPr="002705D3">
              <w:t xml:space="preserve"> </w:t>
            </w:r>
            <w:proofErr w:type="spellStart"/>
            <w:r w:rsidRPr="002705D3">
              <w:t>Language</w:t>
            </w:r>
            <w:proofErr w:type="spellEnd"/>
            <w:r w:rsidRPr="002705D3">
              <w:t>) utilizada para eliminar uno o más registros de una tabla en una base de datos relacional. Forma parte del conjunto de comandos conocidos como Lenguaje de Manipulación de Datos (DML), que se utilizan para manipular los datos almacenados en la base de datos.</w:t>
            </w:r>
          </w:p>
        </w:tc>
        <w:tc>
          <w:tcPr>
            <w:tcW w:w="2207" w:type="dxa"/>
          </w:tcPr>
          <w:p w14:paraId="5476F5D8" w14:textId="34E38F1A" w:rsidR="00014683" w:rsidRDefault="002705D3">
            <w:r w:rsidRPr="002705D3">
              <w:lastRenderedPageBreak/>
              <w:t xml:space="preserve">permite a los usuarios eliminar registros de una tabla </w:t>
            </w:r>
            <w:r w:rsidRPr="002705D3">
              <w:lastRenderedPageBreak/>
              <w:t>basándose en ciertas condiciones especificadas. Puede eliminar todos los registros de una tabla o solo aquellos que cumplan con ciertos criterios de filtro.</w:t>
            </w:r>
          </w:p>
        </w:tc>
        <w:tc>
          <w:tcPr>
            <w:tcW w:w="2207" w:type="dxa"/>
          </w:tcPr>
          <w:p w14:paraId="0A38E395" w14:textId="77777777" w:rsidR="00014683" w:rsidRDefault="002705D3">
            <w:r w:rsidRPr="002705D3">
              <w:lastRenderedPageBreak/>
              <w:drawing>
                <wp:inline distT="0" distB="0" distL="0" distR="0" wp14:anchorId="0D697D48" wp14:editId="22F7F76B">
                  <wp:extent cx="2800741" cy="400106"/>
                  <wp:effectExtent l="0" t="0" r="0" b="0"/>
                  <wp:docPr id="1770595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95554" name=""/>
                          <pic:cNvPicPr/>
                        </pic:nvPicPr>
                        <pic:blipFill>
                          <a:blip r:embed="rId8"/>
                          <a:stretch>
                            <a:fillRect/>
                          </a:stretch>
                        </pic:blipFill>
                        <pic:spPr>
                          <a:xfrm>
                            <a:off x="0" y="0"/>
                            <a:ext cx="2800741" cy="400106"/>
                          </a:xfrm>
                          <a:prstGeom prst="rect">
                            <a:avLst/>
                          </a:prstGeom>
                        </pic:spPr>
                      </pic:pic>
                    </a:graphicData>
                  </a:graphic>
                </wp:inline>
              </w:drawing>
            </w:r>
          </w:p>
          <w:p w14:paraId="72C240DF" w14:textId="1F8635D6" w:rsidR="002705D3" w:rsidRDefault="002705D3">
            <w:r w:rsidRPr="002705D3">
              <w:t xml:space="preserve">Esta sentencia eliminaría todos los registros de la tabla "productos" donde el valor de la columna </w:t>
            </w:r>
            <w:r w:rsidRPr="002705D3">
              <w:lastRenderedPageBreak/>
              <w:t>"precio" sea menor que 10. Solo los registros que cumplan con esta condición serán eliminados de la tabla.</w:t>
            </w:r>
          </w:p>
        </w:tc>
      </w:tr>
      <w:tr w:rsidR="002705D3" w14:paraId="7F3677ED" w14:textId="77777777" w:rsidTr="00014683">
        <w:tc>
          <w:tcPr>
            <w:tcW w:w="2547" w:type="dxa"/>
          </w:tcPr>
          <w:p w14:paraId="235BA5EF" w14:textId="03C87B2D" w:rsidR="00014683" w:rsidRDefault="00014683">
            <w:r>
              <w:lastRenderedPageBreak/>
              <w:t>INSERT INTO</w:t>
            </w:r>
          </w:p>
        </w:tc>
        <w:tc>
          <w:tcPr>
            <w:tcW w:w="1867" w:type="dxa"/>
          </w:tcPr>
          <w:p w14:paraId="0DF9967F" w14:textId="134784FC" w:rsidR="00014683" w:rsidRDefault="002705D3">
            <w:r w:rsidRPr="002705D3">
              <w:t>es una instrucción del lenguaje SQL (</w:t>
            </w:r>
            <w:proofErr w:type="spellStart"/>
            <w:r w:rsidRPr="002705D3">
              <w:t>Structured</w:t>
            </w:r>
            <w:proofErr w:type="spellEnd"/>
            <w:r w:rsidRPr="002705D3">
              <w:t xml:space="preserve"> </w:t>
            </w:r>
            <w:proofErr w:type="spellStart"/>
            <w:r w:rsidRPr="002705D3">
              <w:t>Query</w:t>
            </w:r>
            <w:proofErr w:type="spellEnd"/>
            <w:r w:rsidRPr="002705D3">
              <w:t xml:space="preserve"> </w:t>
            </w:r>
            <w:proofErr w:type="spellStart"/>
            <w:r w:rsidRPr="002705D3">
              <w:t>Language</w:t>
            </w:r>
            <w:proofErr w:type="spellEnd"/>
            <w:r w:rsidRPr="002705D3">
              <w:t xml:space="preserve">) utilizada para agregar uno o más nuevos registros a una tabla en una base de datos relacional. Es parte del conjunto de comandos conocidos </w:t>
            </w:r>
            <w:r w:rsidRPr="002705D3">
              <w:lastRenderedPageBreak/>
              <w:t>como Lenguaje de Manipulación de Datos (DML), que se utilizan para manipular los datos almacenados en la base de datos.</w:t>
            </w:r>
          </w:p>
        </w:tc>
        <w:tc>
          <w:tcPr>
            <w:tcW w:w="2207" w:type="dxa"/>
          </w:tcPr>
          <w:p w14:paraId="3B0F435B" w14:textId="3DA453B2" w:rsidR="00014683" w:rsidRDefault="002705D3">
            <w:r w:rsidRPr="002705D3">
              <w:lastRenderedPageBreak/>
              <w:t>permite a los usuarios especificar los valores que se deben agregar a las columnas de una tabla para crear un nuevo registro. Los valores proporcionados deben coincidir con el número y tipo de columnas en la tabla.</w:t>
            </w:r>
          </w:p>
        </w:tc>
        <w:tc>
          <w:tcPr>
            <w:tcW w:w="2207" w:type="dxa"/>
          </w:tcPr>
          <w:p w14:paraId="62B206A0" w14:textId="77777777" w:rsidR="00014683" w:rsidRDefault="002705D3">
            <w:r w:rsidRPr="002705D3">
              <w:drawing>
                <wp:inline distT="0" distB="0" distL="0" distR="0" wp14:anchorId="790221D1" wp14:editId="6DBCAC1A">
                  <wp:extent cx="2837449" cy="276225"/>
                  <wp:effectExtent l="0" t="0" r="1270" b="0"/>
                  <wp:docPr id="326720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20569" name=""/>
                          <pic:cNvPicPr/>
                        </pic:nvPicPr>
                        <pic:blipFill>
                          <a:blip r:embed="rId9"/>
                          <a:stretch>
                            <a:fillRect/>
                          </a:stretch>
                        </pic:blipFill>
                        <pic:spPr>
                          <a:xfrm>
                            <a:off x="0" y="0"/>
                            <a:ext cx="2845435" cy="277002"/>
                          </a:xfrm>
                          <a:prstGeom prst="rect">
                            <a:avLst/>
                          </a:prstGeom>
                        </pic:spPr>
                      </pic:pic>
                    </a:graphicData>
                  </a:graphic>
                </wp:inline>
              </w:drawing>
            </w:r>
          </w:p>
          <w:p w14:paraId="5397BCE5" w14:textId="5E8E0E9C" w:rsidR="002705D3" w:rsidRDefault="0008108F">
            <w:r w:rsidRPr="0008108F">
              <w:t>Esta sentencia agregaría un nuevo registro a la tabla "clientes" con los valores proporcionados para las columnas "nombre", "edad" y "ciudad". El nombre sería "Juan", la edad sería 30 y la ciudad sería "Madrid".</w:t>
            </w:r>
          </w:p>
        </w:tc>
      </w:tr>
    </w:tbl>
    <w:p w14:paraId="2A3ED991" w14:textId="2DAC63B2" w:rsidR="00014683" w:rsidRDefault="00014683"/>
    <w:p w14:paraId="7FFBC81B" w14:textId="57FF7366" w:rsidR="00014683" w:rsidRDefault="00014683"/>
    <w:sectPr w:rsidR="000146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83"/>
    <w:rsid w:val="00012F41"/>
    <w:rsid w:val="00014683"/>
    <w:rsid w:val="0008108F"/>
    <w:rsid w:val="002705D3"/>
    <w:rsid w:val="006D279A"/>
    <w:rsid w:val="00881159"/>
    <w:rsid w:val="00AC37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2AD1"/>
  <w15:chartTrackingRefBased/>
  <w15:docId w15:val="{EAF4B5FA-A33D-4BB8-8AA3-63075D50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1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1</cp:revision>
  <dcterms:created xsi:type="dcterms:W3CDTF">2024-06-07T15:34:00Z</dcterms:created>
  <dcterms:modified xsi:type="dcterms:W3CDTF">2024-06-07T16:14:00Z</dcterms:modified>
</cp:coreProperties>
</file>