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5D83A" w14:textId="3F4CDCA7" w:rsidR="00DB18FA" w:rsidRDefault="00DB18FA" w:rsidP="00DB18FA">
      <w:pPr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  <w:r>
        <w:rPr>
          <w:lang w:val="es-ES"/>
        </w:rPr>
        <w:t>Link de Normas:</w:t>
      </w:r>
      <w:r w:rsidRPr="00DB18FA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  <w:t xml:space="preserve"> </w:t>
      </w:r>
      <w:hyperlink r:id="rId5" w:anchor=":~:text=Protección%20de%20Datos.-,La%20Superintendencia%20de%20Industria%20y%20Comercio%2C%20a%20través%20de%20una,previstos%20en%20la%20presente%20ley." w:history="1">
        <w:r w:rsidRPr="00DB18FA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:lang w:eastAsia="es-CO"/>
            <w14:ligatures w14:val="none"/>
          </w:rPr>
          <w:t>https://www.funcionpublica.gov.co/eva/gestornormativo/norma.php?i=49981#:~:text=Protección%20de%20Datos.-,La%20Superintendencia%20de%20Industria%20y%20Comercio%2C%20a%20través%20de%20una,previstos%20en%20</w:t>
        </w:r>
        <w:r w:rsidRPr="00DB18FA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:lang w:eastAsia="es-CO"/>
            <w14:ligatures w14:val="none"/>
          </w:rPr>
          <w:t>l</w:t>
        </w:r>
        <w:r w:rsidRPr="00DB18FA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:lang w:eastAsia="es-CO"/>
            <w14:ligatures w14:val="none"/>
          </w:rPr>
          <w:t>a%20presente%20ley.</w:t>
        </w:r>
      </w:hyperlink>
    </w:p>
    <w:p w14:paraId="1CCE5231" w14:textId="77777777" w:rsidR="00DB18FA" w:rsidRDefault="00DB18FA" w:rsidP="00DB18FA">
      <w:pPr>
        <w:rPr>
          <w:lang w:val="es-ES"/>
        </w:rPr>
      </w:pPr>
      <w:r>
        <w:rPr>
          <w:lang w:val="es-ES"/>
        </w:rPr>
        <w:t xml:space="preserve">Link de </w:t>
      </w:r>
      <w:r>
        <w:rPr>
          <w:lang w:val="es-ES"/>
        </w:rPr>
        <w:t>Que hay acerca del proyecto</w:t>
      </w:r>
      <w:r>
        <w:rPr>
          <w:lang w:val="es-ES"/>
        </w:rPr>
        <w:t>:</w:t>
      </w:r>
    </w:p>
    <w:p w14:paraId="4F0EA46D" w14:textId="77777777" w:rsidR="00DB18FA" w:rsidRDefault="00DB18FA" w:rsidP="00DB18FA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  <w:hyperlink r:id="rId6" w:history="1">
        <w:r w:rsidRPr="00DB18FA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:lang w:eastAsia="es-CO"/>
            <w14:ligatures w14:val="none"/>
          </w:rPr>
          <w:t>https://www.scielo.cl/scielo.php?pid=S0718-07642020000400045&amp;script=sci_arttext&amp;tlng=pt</w:t>
        </w:r>
      </w:hyperlink>
    </w:p>
    <w:p w14:paraId="0A7A8C60" w14:textId="77777777" w:rsidR="00DB18FA" w:rsidRDefault="00DB18FA" w:rsidP="00DB18FA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</w:p>
    <w:p w14:paraId="1A67FC8B" w14:textId="33D323D4" w:rsidR="00DB18FA" w:rsidRDefault="00DB18FA" w:rsidP="00DB18FA">
      <w:pPr>
        <w:rPr>
          <w:lang w:val="es-ES"/>
        </w:rPr>
      </w:pPr>
      <w:r>
        <w:rPr>
          <w:lang w:val="es-ES"/>
        </w:rPr>
        <w:t xml:space="preserve">Link de </w:t>
      </w:r>
      <w:r>
        <w:rPr>
          <w:lang w:val="es-ES"/>
        </w:rPr>
        <w:t>Para que sirve</w:t>
      </w:r>
      <w:r>
        <w:rPr>
          <w:lang w:val="es-ES"/>
        </w:rPr>
        <w:t>:</w:t>
      </w:r>
    </w:p>
    <w:p w14:paraId="7C4B1DF4" w14:textId="77777777" w:rsidR="00DB18FA" w:rsidRPr="00DB18FA" w:rsidRDefault="00DB18FA" w:rsidP="00DB18FA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  <w:hyperlink r:id="rId7" w:anchor="v=onepage&amp;q&amp;f=false" w:history="1">
        <w:r w:rsidRPr="00DB18FA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:lang w:eastAsia="es-CO"/>
            <w14:ligatures w14:val="none"/>
          </w:rPr>
          <w:t>https://books.google.es/books?id=ef20EAAAQBAJ&amp;lpg=PT4&amp;ots=Vt_QZz6Dnd&amp;dq=objetivos%20OR%20bases%20de%20datos&amp;lr=lang_es&amp;hl=es&amp;pg=PT28#v=onepage&amp;q&amp;f=false</w:t>
        </w:r>
      </w:hyperlink>
    </w:p>
    <w:p w14:paraId="490B6D71" w14:textId="77777777" w:rsidR="00DB18FA" w:rsidRDefault="00DB18FA" w:rsidP="00DB18FA">
      <w:pPr>
        <w:rPr>
          <w:lang w:val="es-ES"/>
        </w:rPr>
      </w:pPr>
    </w:p>
    <w:p w14:paraId="27544896" w14:textId="6B0F6BBB" w:rsidR="00DB18FA" w:rsidRDefault="00DB18FA" w:rsidP="00DB18FA">
      <w:pPr>
        <w:rPr>
          <w:lang w:val="es-ES"/>
        </w:rPr>
      </w:pPr>
      <w:r>
        <w:rPr>
          <w:lang w:val="es-ES"/>
        </w:rPr>
        <w:t xml:space="preserve">Link de </w:t>
      </w:r>
      <w:r>
        <w:rPr>
          <w:lang w:val="es-ES"/>
        </w:rPr>
        <w:t>Lenguaje de software:</w:t>
      </w:r>
    </w:p>
    <w:p w14:paraId="77B3E1CE" w14:textId="77777777" w:rsidR="00DB18FA" w:rsidRDefault="00DB18FA" w:rsidP="00DB18FA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  <w:hyperlink r:id="rId8" w:history="1">
        <w:r w:rsidRPr="00DB18FA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:lang w:eastAsia="es-CO"/>
            <w14:ligatures w14:val="none"/>
          </w:rPr>
          <w:t>https://dialnet.unirioja.es/servlet/articulo?codigo=7453263</w:t>
        </w:r>
      </w:hyperlink>
    </w:p>
    <w:p w14:paraId="67D52F7C" w14:textId="77777777" w:rsidR="00DB18FA" w:rsidRDefault="00DB18FA" w:rsidP="00DB18FA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</w:p>
    <w:p w14:paraId="147071F9" w14:textId="77777777" w:rsidR="00DB18FA" w:rsidRDefault="00DB18FA" w:rsidP="00DB18FA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</w:p>
    <w:p w14:paraId="1D3619CB" w14:textId="5D3D4355" w:rsidR="00DB18FA" w:rsidRPr="00DB18FA" w:rsidRDefault="00DB18FA" w:rsidP="00DB18FA">
      <w:pPr>
        <w:rPr>
          <w:lang w:val="es-ES"/>
        </w:rPr>
      </w:pPr>
      <w:r>
        <w:rPr>
          <w:lang w:val="es-ES"/>
        </w:rPr>
        <w:t>Link de Metodología agil:</w:t>
      </w:r>
    </w:p>
    <w:p w14:paraId="2F4DE283" w14:textId="77777777" w:rsidR="00DB18FA" w:rsidRPr="00DB18FA" w:rsidRDefault="00DB18FA" w:rsidP="00DB18FA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  <w:hyperlink r:id="rId9" w:history="1">
        <w:r w:rsidRPr="00DB18FA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:lang w:eastAsia="es-CO"/>
            <w14:ligatures w14:val="none"/>
          </w:rPr>
          <w:t>https://repositorio.upeu.edu.pe/handle/20.500.12840/3251</w:t>
        </w:r>
      </w:hyperlink>
    </w:p>
    <w:p w14:paraId="66EC4484" w14:textId="77777777" w:rsidR="00DB18FA" w:rsidRPr="00DB18FA" w:rsidRDefault="00DB18FA" w:rsidP="00DB18FA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</w:p>
    <w:p w14:paraId="53EEF8F2" w14:textId="077928EC" w:rsidR="00DB18FA" w:rsidRPr="00DB18FA" w:rsidRDefault="00DB18FA" w:rsidP="00DB18FA">
      <w:pPr>
        <w:rPr>
          <w:lang w:val="es-ES"/>
        </w:rPr>
      </w:pPr>
      <w:r>
        <w:rPr>
          <w:lang w:val="es-ES"/>
        </w:rPr>
        <w:t xml:space="preserve">Link de </w:t>
      </w:r>
      <w:r>
        <w:rPr>
          <w:lang w:val="es-ES"/>
        </w:rPr>
        <w:t>Seguridad de datos</w:t>
      </w:r>
      <w:r>
        <w:rPr>
          <w:lang w:val="es-ES"/>
        </w:rPr>
        <w:t>:</w:t>
      </w:r>
    </w:p>
    <w:p w14:paraId="0671CE2A" w14:textId="77777777" w:rsidR="00DB18FA" w:rsidRPr="00DB18FA" w:rsidRDefault="00DB18FA" w:rsidP="00DB18FA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  <w:hyperlink r:id="rId10" w:anchor=":~:text=%C2%BFPor%20qu%C3%A9%20es%20importante%20la,todo%20su%20ciclo%20de%20vida-" w:history="1">
        <w:r w:rsidRPr="00DB18FA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:lang w:eastAsia="es-CO"/>
            <w14:ligatures w14:val="none"/>
          </w:rPr>
          <w:t>https://www.ibm.com/es-es/topics/data-security#:~:text=%C2%BFPor%20qu%C3%A9%20es%20importante%20la,todo%20su%20ciclo%20de%20vida-</w:t>
        </w:r>
      </w:hyperlink>
    </w:p>
    <w:p w14:paraId="6C770A66" w14:textId="77777777" w:rsidR="00DB18FA" w:rsidRDefault="00DB18FA" w:rsidP="00DB18FA">
      <w:pPr>
        <w:rPr>
          <w:lang w:val="es-ES"/>
        </w:rPr>
      </w:pPr>
    </w:p>
    <w:p w14:paraId="4FF3B3B9" w14:textId="7FC6D8DD" w:rsidR="00DB18FA" w:rsidRPr="00DB18FA" w:rsidRDefault="00DB18FA" w:rsidP="00DB18FA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</w:pPr>
      <w:r w:rsidRPr="00DB18FA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eastAsia="es-CO"/>
          <w14:ligatures w14:val="none"/>
        </w:rPr>
        <w:t xml:space="preserve"> </w:t>
      </w:r>
    </w:p>
    <w:p w14:paraId="5EDC369E" w14:textId="77777777" w:rsidR="00DB18FA" w:rsidRPr="00DB18FA" w:rsidRDefault="00DB18FA" w:rsidP="00DB18FA">
      <w:pPr>
        <w:pStyle w:val="Prrafodelista"/>
        <w:rPr>
          <w:lang w:val="es-ES"/>
        </w:rPr>
      </w:pPr>
    </w:p>
    <w:sectPr w:rsidR="00DB18FA" w:rsidRPr="00DB1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76BE7"/>
    <w:multiLevelType w:val="hybridMultilevel"/>
    <w:tmpl w:val="DD7221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76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E5"/>
    <w:rsid w:val="007B18A0"/>
    <w:rsid w:val="00915BE5"/>
    <w:rsid w:val="00CE08A4"/>
    <w:rsid w:val="00D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70B2"/>
  <w15:chartTrackingRefBased/>
  <w15:docId w15:val="{EC113C87-9747-42E0-9C47-AEDB25A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B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B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B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B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B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B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5B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5B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5B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5B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5B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DB18F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74532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es/books?id=ef20EAAAQBAJ&amp;lpg=PT4&amp;ots=Vt_QZz6Dnd&amp;dq=objetivos%20OR%20bases%20de%20datos&amp;lr=lang_es&amp;hl=es&amp;pg=PT2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lo.cl/scielo.php?pid=S0718-07642020000400045&amp;script=sci_arttext&amp;tlng=p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uncionpublica.gov.co/eva/gestornormativo/norma.php?i=49981" TargetMode="External"/><Relationship Id="rId10" Type="http://schemas.openxmlformats.org/officeDocument/2006/relationships/hyperlink" Target="https://www.ibm.com/es-es/topics/data-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itorio.upeu.edu.pe/handle/20.500.12840/325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Estiven Arboleda Duque</dc:creator>
  <cp:keywords/>
  <dc:description/>
  <cp:lastModifiedBy>Daniel Estiven Arboleda Duque</cp:lastModifiedBy>
  <cp:revision>2</cp:revision>
  <dcterms:created xsi:type="dcterms:W3CDTF">2024-05-22T21:42:00Z</dcterms:created>
  <dcterms:modified xsi:type="dcterms:W3CDTF">2024-05-22T21:57:00Z</dcterms:modified>
</cp:coreProperties>
</file>