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B9B10" w14:textId="77777777" w:rsidR="00B50995" w:rsidRPr="00B50995" w:rsidRDefault="00B50995" w:rsidP="00B50995">
      <w:pPr>
        <w:rPr>
          <w:b/>
          <w:bCs/>
        </w:rPr>
      </w:pPr>
      <w:r w:rsidRPr="00B50995">
        <w:rPr>
          <w:b/>
          <w:bCs/>
        </w:rPr>
        <w:t>Czy zdrowie psychiczne to obecnie luksus?</w:t>
      </w:r>
    </w:p>
    <w:p w14:paraId="0649B8F3" w14:textId="6B5A32AE" w:rsidR="00B50995" w:rsidRPr="00B50995" w:rsidRDefault="00B50995" w:rsidP="00B50995">
      <w:pPr>
        <w:jc w:val="both"/>
      </w:pPr>
      <w:r>
        <w:t xml:space="preserve">W </w:t>
      </w:r>
      <w:r w:rsidRPr="00B50995">
        <w:t>bardzo wielu krajach </w:t>
      </w:r>
      <w:r w:rsidRPr="00B50995">
        <w:rPr>
          <w:b/>
          <w:bCs/>
        </w:rPr>
        <w:t>zdrowie psychiczne ma silny charakter dobra luksusowego</w:t>
      </w:r>
      <w:r w:rsidRPr="00B50995">
        <w:t>.</w:t>
      </w:r>
      <w:r>
        <w:t xml:space="preserve"> </w:t>
      </w:r>
      <w:r w:rsidRPr="00B50995">
        <w:t xml:space="preserve">Dostęp do wysokiej jakości opieki psychiatrycznej i psychoterapeutycznej, szybka diagnostyka i długoterminowe leczenie jest silnie skorelowane z zamożnością kraju, poziomem nierówności oraz tym, ile obywatel musi płacić </w:t>
      </w:r>
      <w:r>
        <w:t xml:space="preserve">za leczenie </w:t>
      </w:r>
      <w:r w:rsidRPr="00B50995">
        <w:t>z własnej kieszeni</w:t>
      </w:r>
      <w:r>
        <w:t xml:space="preserve">. </w:t>
      </w:r>
      <w:r w:rsidRPr="00B50995">
        <w:t>Im bogatszy kraj i im niższe wydatki bezpośrednie obywateli na zdrowie</w:t>
      </w:r>
      <w:r>
        <w:t>,</w:t>
      </w:r>
      <w:r w:rsidRPr="00B50995">
        <w:t xml:space="preserve"> tym lepszy dostęp do opieki psychiatrycznej i niższy poziom nieleczonych zaburzeń. W </w:t>
      </w:r>
      <w:r>
        <w:t>„</w:t>
      </w:r>
      <w:r w:rsidRPr="00B50995">
        <w:t>biedniejszych krajach</w:t>
      </w:r>
      <w:r>
        <w:t>”</w:t>
      </w:r>
      <w:r w:rsidRPr="00B50995">
        <w:t xml:space="preserve"> zdrowie psychiczne jest w dużym stopniu uprzywilejowaniem klasy średniej i wyższej.</w:t>
      </w:r>
    </w:p>
    <w:p w14:paraId="67FACE0C" w14:textId="3C5EACE4" w:rsidR="00094A45" w:rsidRDefault="00527359">
      <w:r>
        <w:t>x1 – PKB w tys. USD na mieszkańca</w:t>
      </w:r>
    </w:p>
    <w:p w14:paraId="75E2A748" w14:textId="33C61FD6" w:rsidR="00E00A3B" w:rsidRDefault="00E00A3B">
      <w:r>
        <w:t>x2 –</w:t>
      </w:r>
      <w:r w:rsidR="00B50995">
        <w:t xml:space="preserve"> HDI</w:t>
      </w:r>
    </w:p>
    <w:p w14:paraId="50AFC790" w14:textId="7640EAE0" w:rsidR="00E00A3B" w:rsidRDefault="00E00A3B">
      <w:r>
        <w:t>x3 –</w:t>
      </w:r>
      <w:r w:rsidR="00B50995">
        <w:t xml:space="preserve"> </w:t>
      </w:r>
      <w:proofErr w:type="spellStart"/>
      <w:r w:rsidR="00B50995">
        <w:t>Gini</w:t>
      </w:r>
      <w:proofErr w:type="spellEnd"/>
    </w:p>
    <w:p w14:paraId="6B448978" w14:textId="7AFE6B06" w:rsidR="00527359" w:rsidRDefault="00E00A3B">
      <w:r>
        <w:t>x4 – psychiatrzy na 100 tys. mieszkańców</w:t>
      </w:r>
    </w:p>
    <w:p w14:paraId="5533BC72" w14:textId="1D8B1E30" w:rsidR="00E00A3B" w:rsidRDefault="00E00A3B" w:rsidP="00E00A3B">
      <w:r>
        <w:t>x5 – w</w:t>
      </w:r>
      <w:r w:rsidRPr="00E00A3B">
        <w:t>ydatki na ochronę zdrowia (% PKB)</w:t>
      </w:r>
    </w:p>
    <w:p w14:paraId="327C6B64" w14:textId="77777777" w:rsidR="00E00A3B" w:rsidRPr="00E00A3B" w:rsidRDefault="00E00A3B" w:rsidP="00E00A3B">
      <w:r>
        <w:t xml:space="preserve">x6 – </w:t>
      </w:r>
      <w:r w:rsidRPr="00E00A3B">
        <w:t>Wydatki z własnej kieszeni na zdrowie (Out-of-Pocket)</w:t>
      </w:r>
    </w:p>
    <w:p w14:paraId="0DBDF263" w14:textId="77777777" w:rsidR="00E00A3B" w:rsidRPr="00E00A3B" w:rsidRDefault="00E00A3B" w:rsidP="00E00A3B">
      <w:r>
        <w:t xml:space="preserve">x7 – </w:t>
      </w:r>
      <w:r w:rsidRPr="00E00A3B">
        <w:t>Stopa bezrobocia</w:t>
      </w:r>
    </w:p>
    <w:p w14:paraId="5564D92F" w14:textId="77777777" w:rsidR="00E00A3B" w:rsidRPr="00E00A3B" w:rsidRDefault="00E00A3B" w:rsidP="00E00A3B">
      <w:r>
        <w:t xml:space="preserve">x8 – </w:t>
      </w:r>
      <w:r w:rsidRPr="00E00A3B">
        <w:t>Ludność żyjąca w ubóstwie</w:t>
      </w:r>
    </w:p>
    <w:p w14:paraId="49327ADF" w14:textId="77777777" w:rsidR="00E00A3B" w:rsidRPr="00E00A3B" w:rsidRDefault="00E00A3B" w:rsidP="00E00A3B">
      <w:r>
        <w:t xml:space="preserve">x9 – </w:t>
      </w:r>
      <w:r w:rsidRPr="00E00A3B">
        <w:t>Udział majątku 10% najbogatszych</w:t>
      </w:r>
    </w:p>
    <w:p w14:paraId="5D082698" w14:textId="39764AD7" w:rsidR="00E00A3B" w:rsidRPr="00E00A3B" w:rsidRDefault="00E00A3B" w:rsidP="00E00A3B">
      <w:r>
        <w:t xml:space="preserve">x10 – </w:t>
      </w:r>
      <w:r w:rsidRPr="00E00A3B">
        <w:t xml:space="preserve">Dostęp do </w:t>
      </w:r>
      <w:r>
        <w:t>I</w:t>
      </w:r>
      <w:r w:rsidRPr="00E00A3B">
        <w:t>nternetu</w:t>
      </w:r>
    </w:p>
    <w:p w14:paraId="61A76A6E" w14:textId="77777777" w:rsidR="00E00A3B" w:rsidRPr="00E00A3B" w:rsidRDefault="00E00A3B" w:rsidP="00E00A3B">
      <w:r>
        <w:t xml:space="preserve">x11 – </w:t>
      </w:r>
      <w:r w:rsidRPr="00E00A3B">
        <w:t>Stopień urbanizacji</w:t>
      </w:r>
    </w:p>
    <w:p w14:paraId="70DC1445" w14:textId="77777777" w:rsidR="00E00A3B" w:rsidRPr="00E00A3B" w:rsidRDefault="00E00A3B" w:rsidP="00E00A3B">
      <w:r>
        <w:t xml:space="preserve">x12 – </w:t>
      </w:r>
      <w:r w:rsidRPr="00E00A3B">
        <w:t>Wydatki na edukację (% PKB)</w:t>
      </w:r>
    </w:p>
    <w:p w14:paraId="0BB4BE24" w14:textId="4F07F16F" w:rsidR="00E00A3B" w:rsidRDefault="00E00A3B" w:rsidP="00E00A3B">
      <w:r>
        <w:t>x13 – Wskaźnik</w:t>
      </w:r>
      <w:r w:rsidRPr="00E00A3B">
        <w:t xml:space="preserve"> szczęścia</w:t>
      </w:r>
    </w:p>
    <w:p w14:paraId="272BDD4F" w14:textId="36577D51" w:rsidR="00E00A3B" w:rsidRPr="00E00A3B" w:rsidRDefault="00B50995" w:rsidP="00E00A3B">
      <w:r>
        <w:t>x14 – s</w:t>
      </w:r>
      <w:r w:rsidR="00E00A3B" w:rsidRPr="00E00A3B">
        <w:t>amobójstwa na 100 tys.</w:t>
      </w:r>
      <w:r w:rsidR="00E00A3B">
        <w:t xml:space="preserve"> mieszkańców</w:t>
      </w:r>
    </w:p>
    <w:p w14:paraId="44743CBC" w14:textId="71C9ADD9" w:rsidR="00E00A3B" w:rsidRPr="00E00A3B" w:rsidRDefault="00B50995" w:rsidP="00E00A3B">
      <w:r>
        <w:t>x15 – c</w:t>
      </w:r>
      <w:r w:rsidR="00E00A3B" w:rsidRPr="00E00A3B">
        <w:t>horoba afektywna dwubiegunowa (</w:t>
      </w:r>
      <w:proofErr w:type="spellStart"/>
      <w:r w:rsidR="00E00A3B" w:rsidRPr="00E00A3B">
        <w:t>ChAD</w:t>
      </w:r>
      <w:proofErr w:type="spellEnd"/>
      <w:r w:rsidR="00E00A3B" w:rsidRPr="00E00A3B">
        <w:t>) (%)</w:t>
      </w:r>
    </w:p>
    <w:p w14:paraId="0ADDF831" w14:textId="342B0EE5" w:rsidR="00E00A3B" w:rsidRPr="00E00A3B" w:rsidRDefault="00B50995" w:rsidP="00E00A3B">
      <w:r>
        <w:t>x16 – z</w:t>
      </w:r>
      <w:r w:rsidR="00E00A3B" w:rsidRPr="00E00A3B">
        <w:t>aburzenia odżywiania (%)</w:t>
      </w:r>
    </w:p>
    <w:p w14:paraId="00872DB2" w14:textId="28F380F1" w:rsidR="00E00A3B" w:rsidRPr="00E00A3B" w:rsidRDefault="00B50995" w:rsidP="00E00A3B">
      <w:r>
        <w:t>x17 – z</w:t>
      </w:r>
      <w:r w:rsidR="00E00A3B" w:rsidRPr="00E00A3B">
        <w:t>aburzenia lękowe (%)</w:t>
      </w:r>
    </w:p>
    <w:p w14:paraId="5CF0BA7D" w14:textId="2FA09BBF" w:rsidR="00E00A3B" w:rsidRPr="00E00A3B" w:rsidRDefault="00B50995" w:rsidP="00E00A3B">
      <w:r>
        <w:t>x18 – z</w:t>
      </w:r>
      <w:r w:rsidR="00E00A3B" w:rsidRPr="00E00A3B">
        <w:t>aburzenia</w:t>
      </w:r>
      <w:r w:rsidR="00E00A3B">
        <w:t xml:space="preserve"> związane z używaniem narkotyków (%)</w:t>
      </w:r>
    </w:p>
    <w:p w14:paraId="1A2F296D" w14:textId="35BA5BE0" w:rsidR="00E00A3B" w:rsidRPr="00E00A3B" w:rsidRDefault="00B50995" w:rsidP="00E00A3B">
      <w:r>
        <w:t>x19 – d</w:t>
      </w:r>
      <w:r w:rsidR="00E00A3B" w:rsidRPr="00E00A3B">
        <w:t>epresja (%)</w:t>
      </w:r>
    </w:p>
    <w:p w14:paraId="1E54FBA3" w14:textId="4C38A6A1" w:rsidR="00E00A3B" w:rsidRPr="00E00A3B" w:rsidRDefault="00B50995" w:rsidP="00E00A3B">
      <w:r>
        <w:t>x20 – z</w:t>
      </w:r>
      <w:r w:rsidR="00E00A3B" w:rsidRPr="00E00A3B">
        <w:t>aburzenia alkoholowe (%)</w:t>
      </w:r>
    </w:p>
    <w:p w14:paraId="3C9DD02E" w14:textId="3CD15554" w:rsidR="00E00A3B" w:rsidRDefault="00E00A3B"/>
    <w:p w14:paraId="66FAD71C" w14:textId="77777777" w:rsidR="00527359" w:rsidRDefault="00527359"/>
    <w:sectPr w:rsidR="005273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7DB2"/>
    <w:multiLevelType w:val="multilevel"/>
    <w:tmpl w:val="F874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906E9"/>
    <w:multiLevelType w:val="multilevel"/>
    <w:tmpl w:val="7D9A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DD6AE1"/>
    <w:multiLevelType w:val="multilevel"/>
    <w:tmpl w:val="F502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3B369E"/>
    <w:multiLevelType w:val="multilevel"/>
    <w:tmpl w:val="2CF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9E397C"/>
    <w:multiLevelType w:val="multilevel"/>
    <w:tmpl w:val="0140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AA772C"/>
    <w:multiLevelType w:val="multilevel"/>
    <w:tmpl w:val="FCB6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33787B"/>
    <w:multiLevelType w:val="multilevel"/>
    <w:tmpl w:val="9F8C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BF3B7B"/>
    <w:multiLevelType w:val="multilevel"/>
    <w:tmpl w:val="1686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AF4C19"/>
    <w:multiLevelType w:val="multilevel"/>
    <w:tmpl w:val="38C4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F02C59"/>
    <w:multiLevelType w:val="multilevel"/>
    <w:tmpl w:val="3EA8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9A2A3F"/>
    <w:multiLevelType w:val="multilevel"/>
    <w:tmpl w:val="C6C6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A10082"/>
    <w:multiLevelType w:val="multilevel"/>
    <w:tmpl w:val="392C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01764A"/>
    <w:multiLevelType w:val="multilevel"/>
    <w:tmpl w:val="86E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2537317">
    <w:abstractNumId w:val="5"/>
  </w:num>
  <w:num w:numId="2" w16cid:durableId="1334843622">
    <w:abstractNumId w:val="12"/>
  </w:num>
  <w:num w:numId="3" w16cid:durableId="2067491161">
    <w:abstractNumId w:val="1"/>
  </w:num>
  <w:num w:numId="4" w16cid:durableId="179273518">
    <w:abstractNumId w:val="11"/>
  </w:num>
  <w:num w:numId="5" w16cid:durableId="1119179319">
    <w:abstractNumId w:val="0"/>
  </w:num>
  <w:num w:numId="6" w16cid:durableId="828253234">
    <w:abstractNumId w:val="3"/>
  </w:num>
  <w:num w:numId="7" w16cid:durableId="1682273838">
    <w:abstractNumId w:val="10"/>
  </w:num>
  <w:num w:numId="8" w16cid:durableId="925186015">
    <w:abstractNumId w:val="6"/>
  </w:num>
  <w:num w:numId="9" w16cid:durableId="9526121">
    <w:abstractNumId w:val="8"/>
  </w:num>
  <w:num w:numId="10" w16cid:durableId="2122260210">
    <w:abstractNumId w:val="7"/>
  </w:num>
  <w:num w:numId="11" w16cid:durableId="484123749">
    <w:abstractNumId w:val="4"/>
  </w:num>
  <w:num w:numId="12" w16cid:durableId="1402946820">
    <w:abstractNumId w:val="9"/>
  </w:num>
  <w:num w:numId="13" w16cid:durableId="2103793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59"/>
    <w:rsid w:val="00094A45"/>
    <w:rsid w:val="00242C47"/>
    <w:rsid w:val="003E5931"/>
    <w:rsid w:val="00527359"/>
    <w:rsid w:val="009F49B6"/>
    <w:rsid w:val="00B50995"/>
    <w:rsid w:val="00BB25AA"/>
    <w:rsid w:val="00CA0313"/>
    <w:rsid w:val="00E00A3B"/>
    <w:rsid w:val="00EF79D8"/>
    <w:rsid w:val="00F1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A1283"/>
  <w15:chartTrackingRefBased/>
  <w15:docId w15:val="{9164285E-D371-4193-82BB-A0AB8ADD3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27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2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27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27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27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27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27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27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27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27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27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27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2735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2735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2735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2735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2735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2735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27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27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27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27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2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2735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2735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2735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27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2735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27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47607F6C2BEB042B54D2A2571733D2C" ma:contentTypeVersion="3" ma:contentTypeDescription="Utwórz nowy dokument." ma:contentTypeScope="" ma:versionID="d845cf21f250e4c6e713d4c7ede1cee7">
  <xsd:schema xmlns:xsd="http://www.w3.org/2001/XMLSchema" xmlns:xs="http://www.w3.org/2001/XMLSchema" xmlns:p="http://schemas.microsoft.com/office/2006/metadata/properties" xmlns:ns2="120599dc-4405-4174-9821-d8d2bfede4eb" targetNamespace="http://schemas.microsoft.com/office/2006/metadata/properties" ma:root="true" ma:fieldsID="73429ca349fa120539f7e6a314bf52d8" ns2:_="">
    <xsd:import namespace="120599dc-4405-4174-9821-d8d2bfede4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599dc-4405-4174-9821-d8d2bfede4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E775DE-1D97-482D-A7A2-E747B0BDC2D1}">
  <ds:schemaRefs>
    <ds:schemaRef ds:uri="http://schemas.microsoft.com/office/2006/metadata/properties"/>
    <ds:schemaRef ds:uri="http://schemas.microsoft.com/office/infopath/2007/PartnerControls"/>
    <ds:schemaRef ds:uri="f97ec8c9-28cc-4886-8b17-bda15eea0f81"/>
  </ds:schemaRefs>
</ds:datastoreItem>
</file>

<file path=customXml/itemProps2.xml><?xml version="1.0" encoding="utf-8"?>
<ds:datastoreItem xmlns:ds="http://schemas.openxmlformats.org/officeDocument/2006/customXml" ds:itemID="{F8892186-6B8A-4065-A23D-B814875298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7EAFC0-8C0F-47CC-86CA-432E56A18E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Migdał-Najman</dc:creator>
  <cp:keywords/>
  <dc:description/>
  <cp:lastModifiedBy>Kamila Migdał-Najman</cp:lastModifiedBy>
  <cp:revision>2</cp:revision>
  <dcterms:created xsi:type="dcterms:W3CDTF">2026-03-15T15:18:00Z</dcterms:created>
  <dcterms:modified xsi:type="dcterms:W3CDTF">2026-03-15T15:18:00Z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0x010100547607F6C2BEB042B54D2A2571733D2C</vt:lpwstr>
  </property>
</Properties>
</file>