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29C7B" w14:textId="77777777" w:rsidR="00E32182" w:rsidRPr="00E32182" w:rsidRDefault="00E32182" w:rsidP="00843863">
      <w:pPr>
        <w:pStyle w:val="PROOF"/>
      </w:pPr>
      <w:r>
        <w:t>PROOF</w:t>
      </w:r>
    </w:p>
    <w:p w14:paraId="042A0D1A" w14:textId="77777777" w:rsidR="00590022" w:rsidRPr="009C3A45" w:rsidRDefault="00590022" w:rsidP="009C3A45">
      <w:pPr>
        <w:pStyle w:val="Heading-Assembly"/>
      </w:pPr>
      <w:r w:rsidRPr="009C3A45">
        <w:t>LEGISLATIVE ASSEMBLY OF VICTORIA</w:t>
      </w:r>
    </w:p>
    <w:p w14:paraId="5C455FEE" w14:textId="77777777" w:rsidR="00590022" w:rsidRPr="00603E60" w:rsidRDefault="00590022" w:rsidP="007A6FDE">
      <w:pPr>
        <w:pStyle w:val="12ptreturnnoborder"/>
        <w:rPr>
          <w:rFonts w:ascii="Calibri" w:hAnsi="Calibri" w:cs="Calibri"/>
        </w:rPr>
      </w:pPr>
    </w:p>
    <w:p w14:paraId="6C7E2438" w14:textId="77777777" w:rsidR="00590022" w:rsidRPr="00603E60" w:rsidRDefault="00590022" w:rsidP="007A6FDE">
      <w:pPr>
        <w:pStyle w:val="12ptreturn"/>
        <w:rPr>
          <w:rFonts w:ascii="Calibri" w:hAnsi="Calibri" w:cs="Calibri"/>
          <w:sz w:val="20"/>
          <w:szCs w:val="20"/>
        </w:rPr>
      </w:pPr>
    </w:p>
    <w:p w14:paraId="3E4074BA" w14:textId="77777777" w:rsidR="00590022" w:rsidRPr="00486E90" w:rsidRDefault="00590022" w:rsidP="00590022">
      <w:pPr>
        <w:pStyle w:val="Heading1"/>
      </w:pPr>
      <w:r w:rsidRPr="00486E90">
        <w:t>VOTES AND PROCEEDINGS</w:t>
      </w:r>
    </w:p>
    <w:p w14:paraId="49CACB20" w14:textId="77777777" w:rsidR="00590022" w:rsidRPr="00603E60" w:rsidRDefault="00590022" w:rsidP="007A6FDE">
      <w:pPr>
        <w:pStyle w:val="12ptreturn"/>
        <w:rPr>
          <w:rFonts w:ascii="Calibri" w:hAnsi="Calibri" w:cs="Calibri"/>
          <w:sz w:val="20"/>
          <w:szCs w:val="20"/>
        </w:rPr>
      </w:pPr>
    </w:p>
    <w:p w14:paraId="03DF7660" w14:textId="77777777" w:rsidR="00590022" w:rsidRPr="00603E60" w:rsidRDefault="00590022" w:rsidP="007A6FDE">
      <w:pPr>
        <w:pStyle w:val="12ptreturnnoborder"/>
        <w:rPr>
          <w:rFonts w:ascii="Calibri" w:hAnsi="Calibri" w:cs="Calibri"/>
        </w:rPr>
      </w:pPr>
    </w:p>
    <w:p w14:paraId="08EC252E" w14:textId="43E2D4D9" w:rsidR="001B3F35" w:rsidRPr="00603E60" w:rsidRDefault="00590022" w:rsidP="00D20CAF">
      <w:pPr>
        <w:pStyle w:val="Heading1-Date"/>
        <w:rPr>
          <w:rFonts w:cs="Calibri"/>
        </w:rPr>
      </w:pPr>
      <w:r w:rsidRPr="00590022">
        <w:t xml:space="preserve">No </w:t>
      </w:r>
      <w:r w:rsidR="00D20CAF">
        <w:t>202</w:t>
      </w:r>
      <w:r w:rsidR="007E6A7A">
        <w:t xml:space="preserve"> </w:t>
      </w:r>
      <w:r w:rsidRPr="00590022">
        <w:t xml:space="preserve">— </w:t>
      </w:r>
      <w:r w:rsidR="00D20CAF">
        <w:t>Thursday 24 September 2026</w:t>
      </w:r>
    </w:p>
    <w:p w14:paraId="24E9C4D6" w14:textId="77777777" w:rsidR="00D82347" w:rsidRDefault="00D82347" w:rsidP="00D82347">
      <w:pPr>
        <w:pStyle w:val="Heading1-Date"/>
        <w:jc w:val="left"/>
        <w:rPr>
          <w:sz w:val="24"/>
          <w:szCs w:val="24"/>
        </w:rPr>
      </w:pPr>
    </w:p>
    <w:p w14:paraId="37311B9C" w14:textId="77777777" w:rsidR="00D82347" w:rsidRDefault="00D82347" w:rsidP="00D82347">
      <w:pPr>
        <w:pStyle w:val="Normal-ItemNumber"/>
        <w:rPr>
          <w:i/>
          <w:iCs/>
        </w:rPr>
      </w:pPr>
      <w:r>
        <w:tab/>
      </w:r>
      <w:r>
        <w:tab/>
      </w:r>
      <w:r w:rsidRPr="00326FAD">
        <w:rPr>
          <w:i/>
          <w:iCs/>
        </w:rPr>
        <w:t xml:space="preserve">The House started at </w:t>
      </w:r>
      <w:r>
        <w:rPr>
          <w:i/>
          <w:iCs/>
        </w:rPr>
        <w:t>9.30 am.</w:t>
      </w:r>
    </w:p>
    <w:p w14:paraId="71FD0FA7" w14:textId="77777777" w:rsidR="00D82347" w:rsidRPr="00326FAD" w:rsidRDefault="00D82347" w:rsidP="00D82347">
      <w:pPr>
        <w:pStyle w:val="Normal-ItemBlock"/>
      </w:pPr>
    </w:p>
    <w:p w14:paraId="144E6DA9" w14:textId="77777777" w:rsidR="00D82347" w:rsidRDefault="00D82347" w:rsidP="00D82347">
      <w:pPr>
        <w:pStyle w:val="Normal-ItemNumber"/>
      </w:pPr>
      <w:r>
        <w:tab/>
        <w:t>1</w:t>
      </w:r>
      <w:r>
        <w:tab/>
        <w:t>The Speaker took the Chair, read the Prayer and made an Acknowledgement of Country.</w:t>
      </w:r>
    </w:p>
    <w:p w14:paraId="250FDF38" w14:textId="77777777" w:rsidR="00D20CAF" w:rsidRDefault="00D20CAF" w:rsidP="00D20CAF">
      <w:pPr>
        <w:pStyle w:val="Normal-ItemBlock"/>
      </w:pPr>
    </w:p>
    <w:p w14:paraId="68E84BBE" w14:textId="4996788C" w:rsidR="00E776EA" w:rsidRPr="00700475" w:rsidRDefault="00E776EA">
      <w:pPr>
        <w:pStyle w:val="Normal-ItemNumber"/>
        <w:rPr>
          <w:rFonts w:cs="Calibri"/>
        </w:rPr>
      </w:pPr>
      <w:r>
        <w:tab/>
      </w:r>
      <w:r>
        <w:rPr>
          <w:rFonts w:cs="Calibri"/>
        </w:rPr>
        <w:t>2</w:t>
      </w:r>
      <w:r w:rsidRPr="00700475">
        <w:rPr>
          <w:rFonts w:cs="Calibri"/>
        </w:rPr>
        <w:tab/>
      </w:r>
      <w:r w:rsidRPr="00700475">
        <w:rPr>
          <w:rStyle w:val="Heading-Timestyle"/>
          <w:rFonts w:cs="Calibri"/>
          <w:szCs w:val="24"/>
        </w:rPr>
        <w:t>PETITIONS</w:t>
      </w:r>
      <w:r w:rsidRPr="00700475">
        <w:rPr>
          <w:rFonts w:cs="Calibri"/>
        </w:rPr>
        <w:t xml:space="preserve"> </w:t>
      </w:r>
      <w:r w:rsidRPr="00410FB6">
        <w:rPr>
          <w:rFonts w:cs="Calibri"/>
        </w:rPr>
        <w:t>—</w:t>
      </w:r>
      <w:r w:rsidRPr="00700475">
        <w:rPr>
          <w:rFonts w:cs="Calibri"/>
        </w:rPr>
        <w:t xml:space="preserve"> The Clerk announced that the following petitions had been lodged for presentation:</w:t>
      </w:r>
    </w:p>
    <w:p w14:paraId="32AEAE09" w14:textId="77777777" w:rsidR="00E776EA" w:rsidRPr="00700475" w:rsidRDefault="00E776EA">
      <w:pPr>
        <w:pStyle w:val="Normal-ItemBlock"/>
        <w:rPr>
          <w:rFonts w:cs="Calibri"/>
        </w:rPr>
      </w:pPr>
    </w:p>
    <w:p w14:paraId="65E7D170" w14:textId="7BD1083A" w:rsidR="00E776EA" w:rsidRPr="00DC17CF" w:rsidRDefault="00B032FB" w:rsidP="00E776EA">
      <w:pPr>
        <w:pStyle w:val="Normal-ItemBlock"/>
        <w:rPr>
          <w:rFonts w:cs="Calibri"/>
        </w:rPr>
      </w:pPr>
      <w:r w:rsidRPr="00DC17CF">
        <w:rPr>
          <w:rFonts w:cs="Calibri"/>
          <w:b/>
          <w:bCs/>
        </w:rPr>
        <w:t>Montrose quarry</w:t>
      </w:r>
      <w:r w:rsidR="00E776EA" w:rsidRPr="00DC17CF">
        <w:rPr>
          <w:rFonts w:cs="Calibri"/>
          <w:b/>
        </w:rPr>
        <w:t xml:space="preserve"> </w:t>
      </w:r>
      <w:r w:rsidR="00E776EA" w:rsidRPr="00DC17CF">
        <w:rPr>
          <w:rStyle w:val="Heading-Petitions"/>
          <w:rFonts w:cs="Calibri"/>
          <w:b w:val="0"/>
          <w:szCs w:val="24"/>
        </w:rPr>
        <w:t xml:space="preserve">— </w:t>
      </w:r>
      <w:r w:rsidR="00DC17CF" w:rsidRPr="00DC17CF">
        <w:rPr>
          <w:rFonts w:cs="Calibri"/>
        </w:rPr>
        <w:t>Requesting that</w:t>
      </w:r>
      <w:r w:rsidR="00957B22">
        <w:rPr>
          <w:rFonts w:cs="Calibri"/>
        </w:rPr>
        <w:t xml:space="preserve"> the</w:t>
      </w:r>
      <w:r w:rsidR="00DC17CF" w:rsidRPr="00DC17CF">
        <w:rPr>
          <w:rFonts w:cs="Calibri"/>
        </w:rPr>
        <w:t xml:space="preserve"> Legislative Assembly calls on the Minister for Planning to guarantee any Environment Effects Statement scoping for the Montrose quarry includes a Human Health Impact Assessment which — (a) examines the actual and cumulative impacts associated with dust, fine particulate, silica exposure, pollutants, noise, blasting, vibration, traffic, emissions, amenity loss and mental health; and (b) is given substantial weight in determining if the project can proceed, bearing 799 signatures</w:t>
      </w:r>
      <w:r w:rsidR="00DC17CF" w:rsidRPr="00DC17CF">
        <w:rPr>
          <w:rFonts w:cs="Calibri"/>
          <w:i/>
        </w:rPr>
        <w:t xml:space="preserve"> </w:t>
      </w:r>
      <w:r w:rsidR="00DF2600">
        <w:rPr>
          <w:rFonts w:cs="Calibri"/>
          <w:i/>
        </w:rPr>
        <w:t>(</w:t>
      </w:r>
      <w:r w:rsidR="00DF2600" w:rsidRPr="00855441">
        <w:rPr>
          <w:rFonts w:cs="Calibri"/>
          <w:i/>
        </w:rPr>
        <w:t>David</w:t>
      </w:r>
      <w:r w:rsidR="00DF2600" w:rsidRPr="00855441">
        <w:rPr>
          <w:rFonts w:ascii="Aptos" w:hAnsi="Aptos" w:cs="Calibri"/>
          <w:i/>
        </w:rPr>
        <w:t> </w:t>
      </w:r>
      <w:r w:rsidR="00DF2600" w:rsidRPr="00855441">
        <w:rPr>
          <w:rFonts w:cs="Calibri"/>
          <w:i/>
        </w:rPr>
        <w:t>Hodgett</w:t>
      </w:r>
      <w:r w:rsidR="00DF2600">
        <w:rPr>
          <w:rFonts w:cs="Calibri"/>
          <w:i/>
        </w:rPr>
        <w:t>)</w:t>
      </w:r>
    </w:p>
    <w:p w14:paraId="1EE3C349" w14:textId="095A9680" w:rsidR="00E776EA" w:rsidRPr="00DC17CF" w:rsidRDefault="00E776EA">
      <w:pPr>
        <w:pStyle w:val="Normal-ItemBlock"/>
        <w:rPr>
          <w:rFonts w:cs="Calibri"/>
        </w:rPr>
      </w:pPr>
    </w:p>
    <w:p w14:paraId="451EFCF0" w14:textId="2175418A" w:rsidR="00E776EA" w:rsidRPr="00DC17CF" w:rsidRDefault="00DC17CF" w:rsidP="00E776EA">
      <w:pPr>
        <w:pStyle w:val="Normal-ItemBlock"/>
        <w:rPr>
          <w:rFonts w:cs="Calibri"/>
        </w:rPr>
      </w:pPr>
      <w:r w:rsidRPr="00DC17CF">
        <w:rPr>
          <w:rFonts w:cs="Calibri"/>
          <w:b/>
          <w:bCs/>
        </w:rPr>
        <w:t>Protections for retail, fast food, hospitality and transport workers</w:t>
      </w:r>
      <w:r w:rsidR="00E776EA" w:rsidRPr="00DC17CF">
        <w:rPr>
          <w:rFonts w:cs="Calibri"/>
          <w:b/>
        </w:rPr>
        <w:t xml:space="preserve"> </w:t>
      </w:r>
      <w:r w:rsidR="00E776EA" w:rsidRPr="00DC17CF">
        <w:rPr>
          <w:rStyle w:val="Heading-Petitions"/>
          <w:rFonts w:cs="Calibri"/>
          <w:b w:val="0"/>
          <w:szCs w:val="24"/>
        </w:rPr>
        <w:t xml:space="preserve">— </w:t>
      </w:r>
      <w:r w:rsidR="00CB291F" w:rsidRPr="00CB291F">
        <w:rPr>
          <w:rFonts w:cs="Calibri"/>
        </w:rPr>
        <w:t>Requesting that the Legislative Assembly legislates to impose tougher penalties for aggression and assault directed at retail, fast food, hospitality and transport workers and introduce workplace protection orders for use against serial offenders, bearing 716 signatures</w:t>
      </w:r>
      <w:r w:rsidR="00CB291F" w:rsidRPr="00CB291F">
        <w:rPr>
          <w:rFonts w:cs="Calibri"/>
          <w:i/>
        </w:rPr>
        <w:t xml:space="preserve"> </w:t>
      </w:r>
      <w:r w:rsidR="00E776EA" w:rsidRPr="00DC17CF">
        <w:rPr>
          <w:rFonts w:cs="Calibri"/>
          <w:i/>
        </w:rPr>
        <w:t>(</w:t>
      </w:r>
      <w:r w:rsidR="00096F62" w:rsidRPr="00096F62">
        <w:rPr>
          <w:rFonts w:cs="Calibri"/>
          <w:i/>
        </w:rPr>
        <w:t>Iwan</w:t>
      </w:r>
      <w:r w:rsidR="00096F62" w:rsidRPr="00096F62">
        <w:rPr>
          <w:rFonts w:ascii="Aptos" w:hAnsi="Aptos" w:cs="Calibri"/>
          <w:i/>
        </w:rPr>
        <w:t> </w:t>
      </w:r>
      <w:r w:rsidR="00096F62" w:rsidRPr="00096F62">
        <w:rPr>
          <w:rFonts w:cs="Calibri"/>
          <w:i/>
        </w:rPr>
        <w:t>Walters</w:t>
      </w:r>
      <w:r w:rsidR="00E776EA" w:rsidRPr="00DC17CF">
        <w:rPr>
          <w:rFonts w:cs="Calibri"/>
          <w:i/>
        </w:rPr>
        <w:t>)</w:t>
      </w:r>
    </w:p>
    <w:p w14:paraId="0C8E2B47" w14:textId="77777777" w:rsidR="00E776EA" w:rsidRPr="00DC17CF" w:rsidRDefault="00E776EA">
      <w:pPr>
        <w:pStyle w:val="Normal-ItemBlock"/>
        <w:rPr>
          <w:rFonts w:cs="Calibri"/>
        </w:rPr>
      </w:pPr>
    </w:p>
    <w:p w14:paraId="22C7893C" w14:textId="1668E484" w:rsidR="00E776EA" w:rsidRPr="00DC17CF" w:rsidRDefault="00DC17CF">
      <w:pPr>
        <w:pStyle w:val="Normal-ItemBlock"/>
        <w:rPr>
          <w:rFonts w:cs="Calibri"/>
        </w:rPr>
      </w:pPr>
      <w:r w:rsidRPr="00DC17CF">
        <w:rPr>
          <w:rFonts w:cs="Calibri"/>
          <w:b/>
          <w:bCs/>
        </w:rPr>
        <w:t>Warrnambool College pool</w:t>
      </w:r>
      <w:r w:rsidRPr="00DC17CF">
        <w:rPr>
          <w:rFonts w:cs="Calibri"/>
          <w:b/>
        </w:rPr>
        <w:t> </w:t>
      </w:r>
      <w:r w:rsidR="00E776EA" w:rsidRPr="00DC17CF">
        <w:rPr>
          <w:rStyle w:val="Heading-Petitions"/>
          <w:rFonts w:cs="Calibri"/>
          <w:b w:val="0"/>
          <w:szCs w:val="24"/>
        </w:rPr>
        <w:t>—</w:t>
      </w:r>
      <w:r w:rsidR="00E776EA" w:rsidRPr="00DC17CF">
        <w:rPr>
          <w:rFonts w:cs="Calibri"/>
        </w:rPr>
        <w:t xml:space="preserve"> </w:t>
      </w:r>
      <w:r w:rsidR="00CB291F" w:rsidRPr="00CB291F">
        <w:rPr>
          <w:rFonts w:cs="Calibri"/>
        </w:rPr>
        <w:t>Requesting that the Legislative Assembly extends the proposed close date for the Warrnambool College pool from 20 December 2026 to 20 December 2028 and uses this time to assess the regional aquatic capacity</w:t>
      </w:r>
      <w:r w:rsidR="00957B22">
        <w:rPr>
          <w:rFonts w:cs="Calibri"/>
        </w:rPr>
        <w:t xml:space="preserve"> and </w:t>
      </w:r>
      <w:r w:rsidR="00CB291F" w:rsidRPr="00CB291F">
        <w:rPr>
          <w:rFonts w:cs="Calibri"/>
        </w:rPr>
        <w:t>work with stakeholders to develop a safe, practical and coordinated transition plan before the Warrnambool College pool closes, bearing 1830 signatures</w:t>
      </w:r>
      <w:r w:rsidR="00E776EA" w:rsidRPr="00DC17CF">
        <w:rPr>
          <w:rFonts w:cs="Calibri"/>
        </w:rPr>
        <w:t xml:space="preserve"> </w:t>
      </w:r>
      <w:r w:rsidR="00E776EA" w:rsidRPr="00DC17CF">
        <w:rPr>
          <w:rFonts w:cs="Calibri"/>
          <w:i/>
        </w:rPr>
        <w:t>(</w:t>
      </w:r>
      <w:r w:rsidR="00D65989" w:rsidRPr="00D65989">
        <w:rPr>
          <w:rFonts w:cs="Calibri"/>
          <w:i/>
        </w:rPr>
        <w:t>Roma</w:t>
      </w:r>
      <w:r w:rsidR="00D65989" w:rsidRPr="00D65989">
        <w:rPr>
          <w:rFonts w:ascii="Aptos" w:hAnsi="Aptos" w:cs="Calibri"/>
          <w:i/>
        </w:rPr>
        <w:t> </w:t>
      </w:r>
      <w:r w:rsidR="00D65989" w:rsidRPr="00D65989">
        <w:rPr>
          <w:rFonts w:cs="Calibri"/>
          <w:i/>
        </w:rPr>
        <w:t>Britnell</w:t>
      </w:r>
      <w:r w:rsidR="00E776EA" w:rsidRPr="00DC17CF">
        <w:rPr>
          <w:rFonts w:cs="Calibri"/>
          <w:i/>
        </w:rPr>
        <w:t>)</w:t>
      </w:r>
      <w:r w:rsidR="00E776EA" w:rsidRPr="00DC17CF">
        <w:rPr>
          <w:rFonts w:cs="Calibri"/>
        </w:rPr>
        <w:t>.</w:t>
      </w:r>
    </w:p>
    <w:p w14:paraId="5BE881BC" w14:textId="77777777" w:rsidR="00E776EA" w:rsidRPr="00DC17CF" w:rsidRDefault="00E776EA">
      <w:pPr>
        <w:pStyle w:val="Normal-ItemBlock"/>
        <w:rPr>
          <w:rFonts w:cs="Calibri"/>
        </w:rPr>
      </w:pPr>
    </w:p>
    <w:p w14:paraId="01C5F952" w14:textId="77777777" w:rsidR="00E776EA" w:rsidRPr="00DC17CF" w:rsidRDefault="00E776EA">
      <w:pPr>
        <w:pStyle w:val="Normal-ItemBlock"/>
        <w:rPr>
          <w:rFonts w:cs="Calibri"/>
        </w:rPr>
      </w:pPr>
      <w:r w:rsidRPr="00DC17CF">
        <w:rPr>
          <w:rFonts w:cs="Calibri"/>
        </w:rPr>
        <w:t>Ordered to be tabled.</w:t>
      </w:r>
    </w:p>
    <w:p w14:paraId="22FA611C" w14:textId="77777777" w:rsidR="00E776EA" w:rsidRPr="00DC17CF" w:rsidRDefault="00E776EA">
      <w:pPr>
        <w:pStyle w:val="Normal-ItemBlock"/>
      </w:pPr>
    </w:p>
    <w:p w14:paraId="11C7149D" w14:textId="4911A420" w:rsidR="00522D96" w:rsidRPr="00DC17CF" w:rsidRDefault="00522D96">
      <w:pPr>
        <w:pStyle w:val="Normal-ItemNumber"/>
        <w:rPr>
          <w:rFonts w:cs="Calibri"/>
        </w:rPr>
      </w:pPr>
      <w:r w:rsidRPr="00DC17CF">
        <w:tab/>
      </w:r>
      <w:r w:rsidR="00FF29B3">
        <w:rPr>
          <w:rFonts w:cs="Calibri"/>
        </w:rPr>
        <w:t>3</w:t>
      </w:r>
      <w:r w:rsidRPr="00DC17CF">
        <w:rPr>
          <w:rFonts w:cs="Calibri"/>
        </w:rPr>
        <w:tab/>
      </w:r>
      <w:r w:rsidRPr="00DC17CF">
        <w:rPr>
          <w:rStyle w:val="Heading-Timestyle"/>
          <w:rFonts w:cs="Calibri"/>
          <w:szCs w:val="24"/>
        </w:rPr>
        <w:t>PETITION</w:t>
      </w:r>
      <w:r w:rsidRPr="00DC17CF">
        <w:rPr>
          <w:rFonts w:cs="Calibri"/>
        </w:rPr>
        <w:t xml:space="preserve"> </w:t>
      </w:r>
      <w:r w:rsidRPr="00DC17CF">
        <w:rPr>
          <w:rFonts w:cs="Calibri"/>
          <w:b/>
        </w:rPr>
        <w:t>—</w:t>
      </w:r>
      <w:r w:rsidRPr="00DC17CF">
        <w:rPr>
          <w:rFonts w:cs="Calibri"/>
        </w:rPr>
        <w:t xml:space="preserve"> </w:t>
      </w:r>
      <w:r w:rsidR="00855441" w:rsidRPr="00DC17CF">
        <w:rPr>
          <w:rFonts w:cs="Calibri"/>
          <w:b/>
          <w:bCs/>
        </w:rPr>
        <w:t>MONTROSE QUARRY</w:t>
      </w:r>
      <w:r w:rsidR="00855441" w:rsidRPr="00DC17CF">
        <w:rPr>
          <w:rFonts w:cs="Calibri"/>
          <w:b/>
        </w:rPr>
        <w:t xml:space="preserve"> </w:t>
      </w:r>
      <w:r w:rsidRPr="00DC17CF">
        <w:rPr>
          <w:rFonts w:cs="Calibri"/>
        </w:rPr>
        <w:t xml:space="preserve">— Motion made and question — That the petition presented by the Member for </w:t>
      </w:r>
      <w:r w:rsidR="00855441" w:rsidRPr="00855441">
        <w:rPr>
          <w:rFonts w:cs="Calibri"/>
        </w:rPr>
        <w:t xml:space="preserve">Croydon </w:t>
      </w:r>
      <w:r w:rsidRPr="00DC17CF">
        <w:rPr>
          <w:rFonts w:cs="Calibri"/>
        </w:rPr>
        <w:t xml:space="preserve">be taken into consideration tomorrow </w:t>
      </w:r>
      <w:r w:rsidR="00855441">
        <w:rPr>
          <w:rFonts w:cs="Calibri"/>
          <w:i/>
        </w:rPr>
        <w:t>(</w:t>
      </w:r>
      <w:r w:rsidR="00855441" w:rsidRPr="00855441">
        <w:rPr>
          <w:rFonts w:cs="Calibri"/>
          <w:i/>
        </w:rPr>
        <w:t>David</w:t>
      </w:r>
      <w:r w:rsidR="00855441" w:rsidRPr="00855441">
        <w:rPr>
          <w:rFonts w:ascii="Aptos" w:hAnsi="Aptos" w:cs="Calibri"/>
          <w:i/>
        </w:rPr>
        <w:t> </w:t>
      </w:r>
      <w:r w:rsidR="00855441" w:rsidRPr="00855441">
        <w:rPr>
          <w:rFonts w:cs="Calibri"/>
          <w:i/>
        </w:rPr>
        <w:t>Hodgett</w:t>
      </w:r>
      <w:r w:rsidR="00855441">
        <w:rPr>
          <w:rFonts w:cs="Calibri"/>
          <w:i/>
        </w:rPr>
        <w:t>)</w:t>
      </w:r>
      <w:r w:rsidRPr="00DC17CF">
        <w:rPr>
          <w:rFonts w:cs="Calibri"/>
        </w:rPr>
        <w:t xml:space="preserve"> — put and agreed to.</w:t>
      </w:r>
    </w:p>
    <w:p w14:paraId="1D6E8A5A" w14:textId="77777777" w:rsidR="00522D96" w:rsidRPr="00DC17CF" w:rsidRDefault="00522D96">
      <w:pPr>
        <w:pStyle w:val="Normal-ItemBlock"/>
      </w:pPr>
    </w:p>
    <w:p w14:paraId="4BF39750" w14:textId="4E8EEBF0" w:rsidR="00AD1F14" w:rsidRDefault="00AD1F14">
      <w:pPr>
        <w:pStyle w:val="Normal-ItemNumber"/>
      </w:pPr>
      <w:r>
        <w:tab/>
      </w:r>
      <w:r w:rsidR="00FF29B3">
        <w:t>4</w:t>
      </w:r>
      <w:r>
        <w:tab/>
      </w:r>
      <w:r w:rsidRPr="008C2229">
        <w:rPr>
          <w:rStyle w:val="Heading-Timestyle"/>
        </w:rPr>
        <w:t>DOCUMENTS</w:t>
      </w:r>
      <w:r>
        <w:t xml:space="preserve"> </w:t>
      </w:r>
    </w:p>
    <w:p w14:paraId="5B00A9E2" w14:textId="77777777" w:rsidR="00AD1F14" w:rsidRDefault="00AD1F14">
      <w:pPr>
        <w:pStyle w:val="Normal-ItemBlock"/>
      </w:pPr>
    </w:p>
    <w:p w14:paraId="43822A6E" w14:textId="547DFA85" w:rsidR="00AD1F14" w:rsidRPr="00470B97" w:rsidRDefault="00470B97">
      <w:pPr>
        <w:pStyle w:val="Normal-ItemBlock"/>
      </w:pPr>
      <w:r w:rsidRPr="00470B97">
        <w:rPr>
          <w:rFonts w:cs="Arial"/>
          <w:b/>
          <w:bCs/>
          <w:szCs w:val="21"/>
        </w:rPr>
        <w:t>PRIVILEGES COMMITTEE</w:t>
      </w:r>
      <w:r w:rsidR="00AD1F14" w:rsidRPr="00470B97">
        <w:t xml:space="preserve"> </w:t>
      </w:r>
      <w:r w:rsidR="00AD1F14" w:rsidRPr="00470B97">
        <w:rPr>
          <w:rFonts w:cs="Calibri"/>
        </w:rPr>
        <w:t>—</w:t>
      </w:r>
      <w:r w:rsidR="00AD1F14" w:rsidRPr="00470B97">
        <w:t xml:space="preserve"> </w:t>
      </w:r>
      <w:r w:rsidR="00AB2099">
        <w:t>Lily</w:t>
      </w:r>
      <w:r w:rsidR="00AB2099">
        <w:rPr>
          <w:rFonts w:ascii="Aptos" w:hAnsi="Aptos"/>
        </w:rPr>
        <w:t> </w:t>
      </w:r>
      <w:r w:rsidR="00AB2099">
        <w:t>D</w:t>
      </w:r>
      <w:r w:rsidR="00C72B13">
        <w:t>’</w:t>
      </w:r>
      <w:r w:rsidR="00AB2099">
        <w:t>Ambrosio</w:t>
      </w:r>
      <w:r w:rsidR="00AD1F14" w:rsidRPr="00470B97">
        <w:t xml:space="preserve">, Chair, tabled a report from the </w:t>
      </w:r>
      <w:r w:rsidR="00AB2099">
        <w:t>Privileges Committee</w:t>
      </w:r>
      <w:r w:rsidR="00AD1F14" w:rsidRPr="00470B97">
        <w:t xml:space="preserve"> on </w:t>
      </w:r>
      <w:r w:rsidR="00FF29B3" w:rsidRPr="00FF29B3">
        <w:t xml:space="preserve">a Person referred to in the Legislative Assembly </w:t>
      </w:r>
      <w:r w:rsidR="00C72B13">
        <w:t>—</w:t>
      </w:r>
      <w:r w:rsidR="00FF29B3" w:rsidRPr="00FF29B3">
        <w:t xml:space="preserve"> Simon Vallone</w:t>
      </w:r>
      <w:r w:rsidR="00AD1F14" w:rsidRPr="00470B97">
        <w:t>, together with appendices.</w:t>
      </w:r>
    </w:p>
    <w:p w14:paraId="73A283F1" w14:textId="77777777" w:rsidR="00AD1F14" w:rsidRPr="00470B97" w:rsidRDefault="00AD1F14">
      <w:pPr>
        <w:pStyle w:val="Normal-ItemBlock"/>
      </w:pPr>
    </w:p>
    <w:p w14:paraId="3CACA76B" w14:textId="77777777" w:rsidR="00AD1F14" w:rsidRDefault="00AD1F14">
      <w:pPr>
        <w:pStyle w:val="Normal-ItemBlock"/>
      </w:pPr>
      <w:r w:rsidRPr="00470B97">
        <w:t>Ordered to be published.</w:t>
      </w:r>
    </w:p>
    <w:p w14:paraId="469F78E1" w14:textId="77777777" w:rsidR="00AD1F14" w:rsidRDefault="00AD1F14">
      <w:pPr>
        <w:pStyle w:val="Normal-ItemBlock"/>
      </w:pPr>
    </w:p>
    <w:p w14:paraId="0A4E7AA8" w14:textId="77777777" w:rsidR="00D33F3F" w:rsidRDefault="00D33F3F" w:rsidP="00D33F3F">
      <w:pPr>
        <w:pStyle w:val="Normal-ItemBlock"/>
        <w:rPr>
          <w:rStyle w:val="Heading-Timestyle"/>
        </w:rPr>
      </w:pPr>
    </w:p>
    <w:p w14:paraId="17F665EB" w14:textId="77777777" w:rsidR="00CC72E8" w:rsidRPr="00CC72E8" w:rsidRDefault="00CC72E8" w:rsidP="00CC72E8">
      <w:pPr>
        <w:pStyle w:val="Normal-ItemBlock"/>
      </w:pPr>
      <w:r w:rsidRPr="00CC72E8">
        <w:rPr>
          <w:b/>
        </w:rPr>
        <w:lastRenderedPageBreak/>
        <w:t>DOCUMENTS TABLED UNDER ACTS OF PARLIAMENT</w:t>
      </w:r>
      <w:r w:rsidRPr="00CC72E8">
        <w:t xml:space="preserve"> — The Clerk tabled:</w:t>
      </w:r>
    </w:p>
    <w:p w14:paraId="62B0B805" w14:textId="77777777" w:rsidR="00CC72E8" w:rsidRPr="00CC72E8" w:rsidRDefault="00CC72E8" w:rsidP="00CC72E8">
      <w:pPr>
        <w:pStyle w:val="Normal-ItemBlock"/>
        <w:rPr>
          <w:i/>
          <w:iCs/>
        </w:rPr>
      </w:pPr>
    </w:p>
    <w:p w14:paraId="309074E1" w14:textId="77777777" w:rsidR="00CC72E8" w:rsidRPr="00CC72E8" w:rsidRDefault="00CC72E8" w:rsidP="00CC72E8">
      <w:pPr>
        <w:pStyle w:val="Normal-ItemBlock"/>
      </w:pPr>
      <w:r w:rsidRPr="00CC72E8">
        <w:t>Australian Criminal Intelligence Commission, Board of — Report 2024–25</w:t>
      </w:r>
    </w:p>
    <w:p w14:paraId="30E0A625" w14:textId="77777777" w:rsidR="00CC72E8" w:rsidRPr="00CC72E8" w:rsidRDefault="00CC72E8" w:rsidP="00CC72E8">
      <w:pPr>
        <w:pStyle w:val="Normal-ItemBlock"/>
        <w:rPr>
          <w:i/>
          <w:iCs/>
        </w:rPr>
      </w:pPr>
    </w:p>
    <w:p w14:paraId="35529B14" w14:textId="77777777" w:rsidR="00CC72E8" w:rsidRPr="00CC72E8" w:rsidRDefault="00CC72E8" w:rsidP="00CC72E8">
      <w:pPr>
        <w:pStyle w:val="Normal-ItemBlock"/>
      </w:pPr>
      <w:r w:rsidRPr="00CC72E8">
        <w:rPr>
          <w:i/>
          <w:iCs/>
        </w:rPr>
        <w:t>Duties Act 2000</w:t>
      </w:r>
      <w:r w:rsidRPr="00CC72E8">
        <w:t>:</w:t>
      </w:r>
    </w:p>
    <w:p w14:paraId="3D142C9A" w14:textId="77777777" w:rsidR="00CC72E8" w:rsidRPr="00CC72E8" w:rsidRDefault="00CC72E8" w:rsidP="00CC72E8">
      <w:pPr>
        <w:pStyle w:val="Normal-ItemBlock"/>
      </w:pPr>
    </w:p>
    <w:p w14:paraId="49FFDDB8" w14:textId="77777777" w:rsidR="00CC72E8" w:rsidRPr="00CC72E8" w:rsidRDefault="00CC72E8" w:rsidP="00CC72E8">
      <w:pPr>
        <w:pStyle w:val="Normal-ItemBlock"/>
      </w:pPr>
      <w:r w:rsidRPr="00CC72E8">
        <w:t>Report 2025–26 of Foreign Purchaser Additional Duty Exemptions under s 3E</w:t>
      </w:r>
    </w:p>
    <w:p w14:paraId="77E9CA82" w14:textId="77777777" w:rsidR="00CC72E8" w:rsidRPr="00CC72E8" w:rsidRDefault="00CC72E8" w:rsidP="00CC72E8">
      <w:pPr>
        <w:pStyle w:val="Normal-ItemBlock"/>
      </w:pPr>
      <w:r w:rsidRPr="00CC72E8">
        <w:t>Report 2025–26 of corporate reconstruction and consolidated concessions and exemptions under s 250B</w:t>
      </w:r>
    </w:p>
    <w:p w14:paraId="5F0AE84B" w14:textId="77777777" w:rsidR="00CC72E8" w:rsidRPr="00CC72E8" w:rsidRDefault="00CC72E8" w:rsidP="00CC72E8">
      <w:pPr>
        <w:pStyle w:val="Normal-ItemBlock"/>
      </w:pPr>
    </w:p>
    <w:p w14:paraId="407E63E1" w14:textId="77777777" w:rsidR="00CC72E8" w:rsidRPr="00CC72E8" w:rsidRDefault="00CC72E8" w:rsidP="00CC72E8">
      <w:pPr>
        <w:pStyle w:val="Normal-ItemBlock"/>
      </w:pPr>
      <w:r w:rsidRPr="00CC72E8">
        <w:rPr>
          <w:i/>
          <w:iCs/>
        </w:rPr>
        <w:t>Gambling Regulation Act 2003</w:t>
      </w:r>
      <w:r w:rsidRPr="00CC72E8">
        <w:t xml:space="preserve"> — Report of Independent Review Panel: Monitoring Licensing Project</w:t>
      </w:r>
    </w:p>
    <w:p w14:paraId="4BCA9863" w14:textId="77777777" w:rsidR="00CC72E8" w:rsidRPr="00CC72E8" w:rsidRDefault="00CC72E8" w:rsidP="00CC72E8">
      <w:pPr>
        <w:pStyle w:val="Normal-ItemBlock"/>
      </w:pPr>
    </w:p>
    <w:p w14:paraId="3644EC27" w14:textId="77777777" w:rsidR="00CC72E8" w:rsidRPr="00CC72E8" w:rsidRDefault="00CC72E8" w:rsidP="00CC72E8">
      <w:pPr>
        <w:pStyle w:val="Normal-ItemBlock"/>
      </w:pPr>
      <w:r w:rsidRPr="00CC72E8">
        <w:rPr>
          <w:i/>
          <w:iCs/>
        </w:rPr>
        <w:t>Land Tax Act 2005</w:t>
      </w:r>
      <w:r w:rsidRPr="00CC72E8">
        <w:t xml:space="preserve"> — Report 1 July 2023 to 31 December 2025 of Land Tax Absentee Owner Surcharge Exemptions under s 3BB</w:t>
      </w:r>
    </w:p>
    <w:p w14:paraId="0D245403" w14:textId="77777777" w:rsidR="00CC72E8" w:rsidRPr="00CC72E8" w:rsidRDefault="00CC72E8" w:rsidP="00CC72E8">
      <w:pPr>
        <w:pStyle w:val="Normal-ItemBlock"/>
      </w:pPr>
    </w:p>
    <w:p w14:paraId="45B7A146" w14:textId="77777777" w:rsidR="00CC72E8" w:rsidRPr="00CC72E8" w:rsidRDefault="00CC72E8" w:rsidP="00CC72E8">
      <w:pPr>
        <w:pStyle w:val="Normal-ItemBlock"/>
      </w:pPr>
      <w:r w:rsidRPr="00CC72E8">
        <w:t>Ombudsman — Investigation report: ‘I just get dark, dark thoughts’: How DJCS considers human rights when applying to transfer children to adult prison — Ordered to be published</w:t>
      </w:r>
    </w:p>
    <w:p w14:paraId="30B2DE63" w14:textId="77777777" w:rsidR="00CC72E8" w:rsidRPr="00CC72E8" w:rsidRDefault="00CC72E8" w:rsidP="00CC72E8">
      <w:pPr>
        <w:pStyle w:val="Normal-ItemBlock"/>
      </w:pPr>
    </w:p>
    <w:p w14:paraId="590A3B47" w14:textId="77777777" w:rsidR="00CC72E8" w:rsidRPr="00CC72E8" w:rsidRDefault="00CC72E8" w:rsidP="00CC72E8">
      <w:pPr>
        <w:pStyle w:val="Normal-ItemBlock"/>
      </w:pPr>
      <w:r w:rsidRPr="00CC72E8">
        <w:t>Statutory Rules under the following Acts:</w:t>
      </w:r>
    </w:p>
    <w:p w14:paraId="7890FF49" w14:textId="77777777" w:rsidR="00CC72E8" w:rsidRPr="00CC72E8" w:rsidRDefault="00CC72E8" w:rsidP="00CC72E8">
      <w:pPr>
        <w:pStyle w:val="Normal-ItemBlock"/>
      </w:pPr>
    </w:p>
    <w:p w14:paraId="6D9E9452" w14:textId="77777777" w:rsidR="00CC72E8" w:rsidRPr="00CC72E8" w:rsidRDefault="00CC72E8" w:rsidP="00CC72E8">
      <w:pPr>
        <w:pStyle w:val="Normal-ItemBlock"/>
      </w:pPr>
      <w:r w:rsidRPr="00CC72E8">
        <w:rPr>
          <w:i/>
          <w:iCs/>
        </w:rPr>
        <w:t xml:space="preserve">Children, Youth and Families Act 2005 </w:t>
      </w:r>
      <w:r w:rsidRPr="00CC72E8">
        <w:t>— SRs 130, 132</w:t>
      </w:r>
    </w:p>
    <w:p w14:paraId="77ACF0EB" w14:textId="77777777" w:rsidR="00CC72E8" w:rsidRPr="00CC72E8" w:rsidRDefault="00CC72E8" w:rsidP="00CC72E8">
      <w:pPr>
        <w:pStyle w:val="Normal-ItemBlock"/>
      </w:pPr>
      <w:r w:rsidRPr="00CC72E8">
        <w:rPr>
          <w:i/>
          <w:iCs/>
        </w:rPr>
        <w:t xml:space="preserve">Criminal Procedure Act 2009 </w:t>
      </w:r>
      <w:r w:rsidRPr="00CC72E8">
        <w:t>— SR 132</w:t>
      </w:r>
    </w:p>
    <w:p w14:paraId="40A34D33" w14:textId="77777777" w:rsidR="00CC72E8" w:rsidRPr="00CC72E8" w:rsidRDefault="00CC72E8" w:rsidP="00CC72E8">
      <w:pPr>
        <w:pStyle w:val="Normal-ItemBlock"/>
      </w:pPr>
      <w:r w:rsidRPr="00CC72E8">
        <w:rPr>
          <w:i/>
          <w:iCs/>
        </w:rPr>
        <w:t xml:space="preserve">Electricity Safety Act 1998 </w:t>
      </w:r>
      <w:r w:rsidRPr="00CC72E8">
        <w:t>— SR 126</w:t>
      </w:r>
    </w:p>
    <w:p w14:paraId="53D571AC" w14:textId="77777777" w:rsidR="00CC72E8" w:rsidRPr="00CC72E8" w:rsidRDefault="00CC72E8" w:rsidP="00CC72E8">
      <w:pPr>
        <w:pStyle w:val="Normal-ItemBlock"/>
      </w:pPr>
      <w:r w:rsidRPr="00CC72E8">
        <w:rPr>
          <w:i/>
          <w:iCs/>
        </w:rPr>
        <w:t xml:space="preserve">Planning and Environment Act 1987 </w:t>
      </w:r>
      <w:r w:rsidRPr="00CC72E8">
        <w:t>— SR 127</w:t>
      </w:r>
    </w:p>
    <w:p w14:paraId="3E76ACA6" w14:textId="77777777" w:rsidR="00CC72E8" w:rsidRPr="00CC72E8" w:rsidRDefault="00CC72E8" w:rsidP="00CC72E8">
      <w:pPr>
        <w:pStyle w:val="Normal-ItemBlock"/>
      </w:pPr>
      <w:r w:rsidRPr="00CC72E8">
        <w:rPr>
          <w:i/>
          <w:iCs/>
        </w:rPr>
        <w:t xml:space="preserve">Subordinate Legislation Act 1994 </w:t>
      </w:r>
      <w:r w:rsidRPr="00CC72E8">
        <w:t>— SRs 125, 128, 129</w:t>
      </w:r>
    </w:p>
    <w:p w14:paraId="69CA3BFC" w14:textId="77777777" w:rsidR="00CC72E8" w:rsidRPr="00CC72E8" w:rsidRDefault="00CC72E8" w:rsidP="00CC72E8">
      <w:pPr>
        <w:pStyle w:val="Normal-ItemBlock"/>
      </w:pPr>
      <w:r w:rsidRPr="00CC72E8">
        <w:rPr>
          <w:i/>
          <w:iCs/>
        </w:rPr>
        <w:t xml:space="preserve">Youth Justice Act 2024 </w:t>
      </w:r>
      <w:r w:rsidRPr="00CC72E8">
        <w:t>— SR 131</w:t>
      </w:r>
    </w:p>
    <w:p w14:paraId="0E6C3107" w14:textId="77777777" w:rsidR="00CC72E8" w:rsidRPr="00CC72E8" w:rsidRDefault="00CC72E8" w:rsidP="00CC72E8">
      <w:pPr>
        <w:pStyle w:val="Normal-ItemBlock"/>
      </w:pPr>
    </w:p>
    <w:p w14:paraId="67A1A465" w14:textId="77777777" w:rsidR="00CC72E8" w:rsidRPr="00CC72E8" w:rsidRDefault="00CC72E8" w:rsidP="00CC72E8">
      <w:pPr>
        <w:pStyle w:val="Normal-ItemBlock"/>
      </w:pPr>
      <w:r w:rsidRPr="00CC72E8">
        <w:rPr>
          <w:i/>
          <w:iCs/>
        </w:rPr>
        <w:t>Subordinate Legislation Act 1994</w:t>
      </w:r>
      <w:r w:rsidRPr="00CC72E8">
        <w:t>:</w:t>
      </w:r>
    </w:p>
    <w:p w14:paraId="3F2CA224" w14:textId="77777777" w:rsidR="00CC72E8" w:rsidRPr="00CC72E8" w:rsidRDefault="00CC72E8" w:rsidP="00CC72E8">
      <w:pPr>
        <w:pStyle w:val="Normal-ItemBlock"/>
      </w:pPr>
    </w:p>
    <w:p w14:paraId="2E5504B0" w14:textId="77777777" w:rsidR="00CC72E8" w:rsidRPr="00CC72E8" w:rsidRDefault="00CC72E8" w:rsidP="00CC72E8">
      <w:pPr>
        <w:pStyle w:val="Normal-ItemBlock"/>
      </w:pPr>
      <w:r w:rsidRPr="00CC72E8">
        <w:t>Documents under s 15 in relation to Statutory Rules 126, 127, 128, 129, 130, 131</w:t>
      </w:r>
    </w:p>
    <w:p w14:paraId="0EA1A3F7" w14:textId="77777777" w:rsidR="00CC72E8" w:rsidRPr="00CC72E8" w:rsidRDefault="00CC72E8" w:rsidP="00CC72E8">
      <w:pPr>
        <w:pStyle w:val="Normal-ItemBlock"/>
      </w:pPr>
      <w:r w:rsidRPr="00CC72E8">
        <w:t xml:space="preserve">Documents under s 16B in relation to the </w:t>
      </w:r>
      <w:r w:rsidRPr="00CC72E8">
        <w:rPr>
          <w:i/>
          <w:iCs/>
        </w:rPr>
        <w:t>Essential Services Commission Act 2001</w:t>
      </w:r>
      <w:r w:rsidRPr="00CC72E8">
        <w:t xml:space="preserve">: </w:t>
      </w:r>
    </w:p>
    <w:p w14:paraId="6A1BEDE7" w14:textId="77777777" w:rsidR="00CC72E8" w:rsidRPr="00CC72E8" w:rsidRDefault="00CC72E8" w:rsidP="00CC72E8">
      <w:pPr>
        <w:pStyle w:val="Normal-ItemBlock"/>
      </w:pPr>
      <w:r w:rsidRPr="00CC72E8">
        <w:t>Electricity Distribution Code of Practice (Life Support Reforms) Amendment 2026</w:t>
      </w:r>
    </w:p>
    <w:p w14:paraId="4C82B971" w14:textId="77777777" w:rsidR="00CC72E8" w:rsidRPr="00CC72E8" w:rsidRDefault="00CC72E8" w:rsidP="00CC72E8">
      <w:pPr>
        <w:pStyle w:val="Normal-ItemBlock"/>
      </w:pPr>
      <w:r w:rsidRPr="00CC72E8">
        <w:t>Energy Retail Code of Practice (Life Support Reforms) Amendment 2026</w:t>
      </w:r>
    </w:p>
    <w:p w14:paraId="4E110DED" w14:textId="77777777" w:rsidR="00CC72E8" w:rsidRPr="00CC72E8" w:rsidRDefault="00CC72E8" w:rsidP="00CC72E8">
      <w:pPr>
        <w:pStyle w:val="Normal-ItemBlock"/>
      </w:pPr>
      <w:r w:rsidRPr="00CC72E8">
        <w:t xml:space="preserve">Gas Distribution System Code of Practice (Life Support Reforms) Amendment 2026 </w:t>
      </w:r>
    </w:p>
    <w:p w14:paraId="7F5009D2" w14:textId="77777777" w:rsidR="00CC72E8" w:rsidRPr="00CC72E8" w:rsidRDefault="00CC72E8" w:rsidP="00CC72E8">
      <w:pPr>
        <w:pStyle w:val="Normal-ItemBlock"/>
      </w:pPr>
    </w:p>
    <w:p w14:paraId="3C95BD7E" w14:textId="77777777" w:rsidR="00CC72E8" w:rsidRPr="00CC72E8" w:rsidRDefault="00CC72E8" w:rsidP="00CC72E8">
      <w:pPr>
        <w:pStyle w:val="Normal-ItemBlock"/>
        <w:rPr>
          <w:i/>
          <w:iCs/>
        </w:rPr>
      </w:pPr>
      <w:r w:rsidRPr="00CC72E8">
        <w:t xml:space="preserve">Victoria Police — Report 2025–26 under s 20R of the </w:t>
      </w:r>
      <w:r w:rsidRPr="00CC72E8">
        <w:rPr>
          <w:i/>
          <w:iCs/>
        </w:rPr>
        <w:t>Witness Protection Act 1991</w:t>
      </w:r>
    </w:p>
    <w:p w14:paraId="57935C85" w14:textId="77777777" w:rsidR="00CC72E8" w:rsidRPr="00CC72E8" w:rsidRDefault="00CC72E8" w:rsidP="00CC72E8">
      <w:pPr>
        <w:pStyle w:val="Normal-ItemBlock"/>
        <w:rPr>
          <w:i/>
          <w:iCs/>
        </w:rPr>
      </w:pPr>
    </w:p>
    <w:p w14:paraId="4B513AAC" w14:textId="77777777" w:rsidR="00CC72E8" w:rsidRPr="00CC72E8" w:rsidRDefault="00CC72E8" w:rsidP="00CC72E8">
      <w:pPr>
        <w:pStyle w:val="Normal-ItemBlock"/>
        <w:rPr>
          <w:i/>
          <w:iCs/>
        </w:rPr>
      </w:pPr>
      <w:r w:rsidRPr="00CC72E8">
        <w:t xml:space="preserve">Victoria Police, Chief Commissioner — Report 2025–26 under s 148R of the </w:t>
      </w:r>
      <w:r w:rsidRPr="00CC72E8">
        <w:rPr>
          <w:i/>
          <w:iCs/>
        </w:rPr>
        <w:t>Liquor Reform Act 1998</w:t>
      </w:r>
    </w:p>
    <w:p w14:paraId="0644C8F5" w14:textId="77777777" w:rsidR="00CC72E8" w:rsidRPr="00CC72E8" w:rsidRDefault="00CC72E8" w:rsidP="00CC72E8">
      <w:pPr>
        <w:pStyle w:val="Normal-ItemBlock"/>
      </w:pPr>
    </w:p>
    <w:p w14:paraId="17DE04C5" w14:textId="77777777" w:rsidR="00CC72E8" w:rsidRPr="00CC72E8" w:rsidRDefault="00CC72E8" w:rsidP="00CC72E8">
      <w:pPr>
        <w:pStyle w:val="Normal-ItemBlock"/>
      </w:pPr>
      <w:r w:rsidRPr="00CC72E8">
        <w:t>Voluntary Assisted Dying Review Board — Report 2025–26.</w:t>
      </w:r>
    </w:p>
    <w:p w14:paraId="6C6E0D48" w14:textId="77777777" w:rsidR="00D33F3F" w:rsidRDefault="00D33F3F" w:rsidP="00D33F3F">
      <w:pPr>
        <w:pStyle w:val="Normal-ItemBlock"/>
      </w:pPr>
    </w:p>
    <w:p w14:paraId="7B1DBDDA" w14:textId="15B4C6E7" w:rsidR="003E1132" w:rsidRPr="00ED1D0E" w:rsidRDefault="003E1132" w:rsidP="003E1132">
      <w:pPr>
        <w:pStyle w:val="Normal-ItemNumber"/>
        <w:rPr>
          <w:rFonts w:cs="Calibri"/>
        </w:rPr>
      </w:pPr>
      <w:r>
        <w:rPr>
          <w:rFonts w:cs="Calibri"/>
        </w:rPr>
        <w:tab/>
        <w:t>5</w:t>
      </w:r>
      <w:r w:rsidRPr="00F51AAC">
        <w:rPr>
          <w:rFonts w:cs="Calibri"/>
        </w:rPr>
        <w:tab/>
      </w:r>
      <w:r w:rsidRPr="00ED1D0E">
        <w:rPr>
          <w:rStyle w:val="Heading-Timestyle"/>
          <w:rFonts w:cs="Calibri"/>
        </w:rPr>
        <w:t>MESSAGE FROM THE LEGISLATIVE COUNCIL</w:t>
      </w:r>
      <w:r w:rsidRPr="00ED1D0E">
        <w:rPr>
          <w:rFonts w:cs="Calibri"/>
        </w:rPr>
        <w:t xml:space="preserve"> — Agreeing to the </w:t>
      </w:r>
      <w:r w:rsidRPr="007A3A2D">
        <w:rPr>
          <w:rFonts w:cs="Calibri"/>
          <w:iCs/>
        </w:rPr>
        <w:t xml:space="preserve">Workplace Legislation Amendment (Accident Compensation and Other Matters) Bill 2026 </w:t>
      </w:r>
      <w:r w:rsidRPr="00ED1D0E">
        <w:rPr>
          <w:rFonts w:cs="Calibri"/>
        </w:rPr>
        <w:t>with amendments.</w:t>
      </w:r>
    </w:p>
    <w:p w14:paraId="3F0943C4" w14:textId="77777777" w:rsidR="003E1132" w:rsidRPr="00ED1D0E" w:rsidRDefault="003E1132" w:rsidP="003E1132">
      <w:pPr>
        <w:pStyle w:val="Normal-ItemBlock"/>
        <w:rPr>
          <w:rFonts w:cs="Calibri"/>
        </w:rPr>
      </w:pPr>
    </w:p>
    <w:p w14:paraId="61797B83" w14:textId="77777777" w:rsidR="003E1132" w:rsidRDefault="003E1132" w:rsidP="003E1132">
      <w:pPr>
        <w:pStyle w:val="Normal-ItemBlock"/>
        <w:rPr>
          <w:rFonts w:cs="Calibri"/>
        </w:rPr>
      </w:pPr>
      <w:r w:rsidRPr="00ED1D0E">
        <w:rPr>
          <w:rFonts w:cs="Calibri"/>
        </w:rPr>
        <w:t xml:space="preserve">Ordered — That the amendments be taken into </w:t>
      </w:r>
      <w:r w:rsidRPr="00C70915">
        <w:rPr>
          <w:rFonts w:cs="Calibri"/>
        </w:rPr>
        <w:t>consideration later this day.</w:t>
      </w:r>
      <w:r w:rsidRPr="00F51AAC">
        <w:rPr>
          <w:rFonts w:cs="Calibri"/>
        </w:rPr>
        <w:t xml:space="preserve">  </w:t>
      </w:r>
    </w:p>
    <w:p w14:paraId="5500701A" w14:textId="77777777" w:rsidR="00D33F3F" w:rsidRDefault="00D33F3F" w:rsidP="00D33F3F">
      <w:pPr>
        <w:pStyle w:val="Normal-ItemNumber"/>
      </w:pPr>
    </w:p>
    <w:p w14:paraId="0F5C037A" w14:textId="6258E2C7" w:rsidR="0070441E" w:rsidRPr="00F51AAC" w:rsidRDefault="0070441E">
      <w:pPr>
        <w:pStyle w:val="Normal-ItemNumber"/>
        <w:rPr>
          <w:rFonts w:cs="Calibri"/>
        </w:rPr>
      </w:pPr>
      <w:r w:rsidRPr="00F51AAC">
        <w:rPr>
          <w:rFonts w:cs="Calibri"/>
        </w:rPr>
        <w:lastRenderedPageBreak/>
        <w:tab/>
      </w:r>
      <w:r>
        <w:rPr>
          <w:rFonts w:cs="Calibri"/>
        </w:rPr>
        <w:t>6</w:t>
      </w:r>
      <w:r w:rsidRPr="00F51AAC">
        <w:rPr>
          <w:rFonts w:cs="Calibri"/>
        </w:rPr>
        <w:tab/>
      </w:r>
      <w:r w:rsidRPr="00F51AAC">
        <w:rPr>
          <w:rStyle w:val="Heading-Timestyle"/>
          <w:rFonts w:cs="Calibri"/>
        </w:rPr>
        <w:t xml:space="preserve">MESSAGE FROM THE </w:t>
      </w:r>
      <w:r>
        <w:rPr>
          <w:rStyle w:val="Heading-Timestyle"/>
          <w:rFonts w:cs="Calibri"/>
        </w:rPr>
        <w:t>LIEUTENANT-</w:t>
      </w:r>
      <w:r w:rsidRPr="00F51AAC">
        <w:rPr>
          <w:rStyle w:val="Heading-Timestyle"/>
          <w:rFonts w:cs="Calibri"/>
        </w:rPr>
        <w:t>GOVERNOR</w:t>
      </w:r>
      <w:r w:rsidRPr="00F51AAC">
        <w:rPr>
          <w:rFonts w:cs="Calibri"/>
        </w:rPr>
        <w:t xml:space="preserve"> — Recommending an appropriation for the purposes of the </w:t>
      </w:r>
      <w:r w:rsidR="00506D89" w:rsidRPr="007A3A2D">
        <w:rPr>
          <w:rFonts w:cs="Calibri"/>
          <w:iCs/>
        </w:rPr>
        <w:t>Workplace Legislation Amendment (Accident Compensation and Other Matters) Bill 2026</w:t>
      </w:r>
      <w:r w:rsidRPr="00F51AAC">
        <w:rPr>
          <w:rFonts w:cs="Calibri"/>
        </w:rPr>
        <w:t xml:space="preserve">.  </w:t>
      </w:r>
    </w:p>
    <w:p w14:paraId="57FE16B1" w14:textId="77777777" w:rsidR="0070441E" w:rsidRDefault="0070441E">
      <w:pPr>
        <w:pStyle w:val="Normal-ItemBlock"/>
        <w:rPr>
          <w:rFonts w:cs="Calibri"/>
        </w:rPr>
      </w:pPr>
    </w:p>
    <w:p w14:paraId="7EFD5E8B" w14:textId="16551BA9" w:rsidR="00B4718C" w:rsidRDefault="00B4718C" w:rsidP="00B4718C">
      <w:pPr>
        <w:pStyle w:val="Normal-ItemNumber"/>
      </w:pPr>
      <w:r>
        <w:tab/>
        <w:t>7</w:t>
      </w:r>
      <w:r>
        <w:tab/>
      </w:r>
      <w:r>
        <w:rPr>
          <w:rStyle w:val="Heading-Timestyle"/>
        </w:rPr>
        <w:t>VALEDICTORY STATEMEN</w:t>
      </w:r>
      <w:r w:rsidRPr="00114920">
        <w:rPr>
          <w:rStyle w:val="Heading-Timestyle"/>
        </w:rPr>
        <w:t>T</w:t>
      </w:r>
      <w:r>
        <w:t xml:space="preserve"> </w:t>
      </w:r>
      <w:r w:rsidRPr="005351C7">
        <w:rPr>
          <w:rFonts w:cs="Calibri"/>
        </w:rPr>
        <w:t>—</w:t>
      </w:r>
      <w:r>
        <w:t xml:space="preserve"> Motion </w:t>
      </w:r>
      <w:r w:rsidRPr="00CD2CB5">
        <w:t>made, by leave, and question</w:t>
      </w:r>
      <w:r>
        <w:t xml:space="preserve"> </w:t>
      </w:r>
      <w:r w:rsidRPr="005351C7">
        <w:rPr>
          <w:rFonts w:cs="Calibri"/>
        </w:rPr>
        <w:t>—</w:t>
      </w:r>
      <w:r>
        <w:t xml:space="preserve"> </w:t>
      </w:r>
      <w:r w:rsidRPr="00114920">
        <w:t xml:space="preserve">That so much of standing and sessional orders be suspended </w:t>
      </w:r>
      <w:r w:rsidR="000D5B28">
        <w:t>today</w:t>
      </w:r>
      <w:r w:rsidR="000D5B28" w:rsidRPr="00496979">
        <w:t xml:space="preserve"> to allow the </w:t>
      </w:r>
      <w:r w:rsidR="000D5B28">
        <w:t xml:space="preserve">Speaker to interrupt business </w:t>
      </w:r>
      <w:r w:rsidR="000D5B28" w:rsidRPr="00A036BF">
        <w:t>at 4.</w:t>
      </w:r>
      <w:r w:rsidR="000D5B28">
        <w:t>1</w:t>
      </w:r>
      <w:r w:rsidR="000D5B28" w:rsidRPr="00A036BF">
        <w:t>5 pm</w:t>
      </w:r>
      <w:r w:rsidR="000D5B28">
        <w:t xml:space="preserve"> and the M</w:t>
      </w:r>
      <w:r w:rsidR="000D5B28" w:rsidRPr="00496979">
        <w:t xml:space="preserve">ember for </w:t>
      </w:r>
      <w:r w:rsidR="000D5B28">
        <w:t>Mill Park</w:t>
      </w:r>
      <w:r w:rsidR="000D5B28" w:rsidRPr="00496979">
        <w:t xml:space="preserve"> to make </w:t>
      </w:r>
      <w:r w:rsidR="000D5B28" w:rsidRPr="00A036BF">
        <w:t>a</w:t>
      </w:r>
      <w:r w:rsidR="000D5B28">
        <w:t xml:space="preserve"> </w:t>
      </w:r>
      <w:r w:rsidR="000D5B28" w:rsidRPr="00496979">
        <w:t>valedictory s</w:t>
      </w:r>
      <w:r w:rsidR="000D5B28">
        <w:t>tatement</w:t>
      </w:r>
      <w:r w:rsidR="000D5B28" w:rsidRPr="00496979">
        <w:t xml:space="preserve"> for a maximum of 15 minutes</w:t>
      </w:r>
      <w:r w:rsidR="000D5B28" w:rsidRPr="00D47903">
        <w:rPr>
          <w:i/>
        </w:rPr>
        <w:t xml:space="preserve"> </w:t>
      </w:r>
      <w:r w:rsidRPr="00D47903">
        <w:rPr>
          <w:i/>
        </w:rPr>
        <w:t>(Anthony</w:t>
      </w:r>
      <w:r w:rsidRPr="00D47903">
        <w:rPr>
          <w:rFonts w:ascii="Aptos" w:hAnsi="Aptos"/>
          <w:i/>
        </w:rPr>
        <w:t> </w:t>
      </w:r>
      <w:r w:rsidRPr="00D47903">
        <w:rPr>
          <w:i/>
        </w:rPr>
        <w:t>Carbines</w:t>
      </w:r>
      <w:r w:rsidRPr="00681E42">
        <w:rPr>
          <w:i/>
        </w:rPr>
        <w:t>)</w:t>
      </w:r>
      <w:r w:rsidRPr="00681E42">
        <w:rPr>
          <w:rFonts w:cs="Calibri"/>
          <w:i/>
        </w:rPr>
        <w:t xml:space="preserve"> </w:t>
      </w:r>
      <w:r w:rsidRPr="00681E42">
        <w:rPr>
          <w:rFonts w:cs="Calibri"/>
        </w:rPr>
        <w:t>—</w:t>
      </w:r>
      <w:r>
        <w:rPr>
          <w:rFonts w:cs="Calibri"/>
        </w:rPr>
        <w:t xml:space="preserve"> </w:t>
      </w:r>
      <w:r>
        <w:t>put and agreed to.</w:t>
      </w:r>
    </w:p>
    <w:p w14:paraId="48F0BC25" w14:textId="77777777" w:rsidR="00506D89" w:rsidRPr="00F51AAC" w:rsidRDefault="00506D89">
      <w:pPr>
        <w:pStyle w:val="Normal-ItemBlock"/>
        <w:rPr>
          <w:rFonts w:cs="Calibri"/>
        </w:rPr>
      </w:pPr>
    </w:p>
    <w:p w14:paraId="7CDAE720" w14:textId="13CEA215" w:rsidR="00961ECB" w:rsidRDefault="00961ECB" w:rsidP="00961ECB">
      <w:pPr>
        <w:pStyle w:val="Normal-ItemNumber"/>
      </w:pPr>
      <w:r w:rsidRPr="00D12B39">
        <w:tab/>
      </w:r>
      <w:r w:rsidR="00E721D6">
        <w:t>8</w:t>
      </w:r>
      <w:r w:rsidRPr="00D12B39">
        <w:tab/>
      </w:r>
      <w:r w:rsidRPr="00D12B39">
        <w:rPr>
          <w:rStyle w:val="Heading-Timestyle"/>
        </w:rPr>
        <w:t>STATEMENTS BY MEMBERS</w:t>
      </w:r>
      <w:r w:rsidRPr="00D12B39">
        <w:t xml:space="preserve"> —</w:t>
      </w:r>
      <w:r>
        <w:t xml:space="preserve"> Members </w:t>
      </w:r>
      <w:r w:rsidRPr="00D12B39">
        <w:t>made</w:t>
      </w:r>
      <w:r>
        <w:t xml:space="preserve"> statements</w:t>
      </w:r>
      <w:r w:rsidRPr="00D12B39">
        <w:t>.</w:t>
      </w:r>
    </w:p>
    <w:p w14:paraId="42BA8629" w14:textId="77777777" w:rsidR="00E721D6" w:rsidRDefault="00E721D6" w:rsidP="00E721D6">
      <w:pPr>
        <w:pStyle w:val="Normal-ItemBlock"/>
      </w:pPr>
    </w:p>
    <w:p w14:paraId="35A77D5B" w14:textId="06F021BA" w:rsidR="001A60B3" w:rsidRDefault="001A60B3" w:rsidP="001A60B3">
      <w:pPr>
        <w:pStyle w:val="Normal-ItemNumber"/>
      </w:pPr>
      <w:r>
        <w:tab/>
        <w:t>9</w:t>
      </w:r>
      <w:r>
        <w:tab/>
      </w:r>
      <w:r w:rsidRPr="00C8547A">
        <w:rPr>
          <w:rFonts w:cs="Arial"/>
          <w:b/>
          <w:iCs/>
          <w:szCs w:val="21"/>
        </w:rPr>
        <w:t>WORKPLACE LEGISLATION AMENDMENT (ACCIDENT COMPENSATION AND OTHER MATTERS) BILL 2026</w:t>
      </w:r>
      <w:r>
        <w:rPr>
          <w:rFonts w:cs="Arial"/>
          <w:b/>
          <w:iCs/>
          <w:szCs w:val="21"/>
        </w:rPr>
        <w:t xml:space="preserve"> </w:t>
      </w:r>
      <w:r>
        <w:t>— Order read for the consideration of the amendments made by the Legislative Council.</w:t>
      </w:r>
    </w:p>
    <w:p w14:paraId="7580CA8C" w14:textId="77777777" w:rsidR="001A60B3" w:rsidRDefault="001A60B3" w:rsidP="001A60B3">
      <w:pPr>
        <w:pStyle w:val="Normal-ItemBlock"/>
      </w:pPr>
    </w:p>
    <w:p w14:paraId="68E7496E" w14:textId="52C8D872" w:rsidR="001A60B3" w:rsidRPr="00CE50CC" w:rsidRDefault="001A60B3" w:rsidP="009431A6">
      <w:pPr>
        <w:pStyle w:val="Normal-ItemBlock"/>
      </w:pPr>
      <w:r w:rsidRPr="00CE50CC">
        <w:t>The</w:t>
      </w:r>
      <w:r w:rsidR="00DA3780" w:rsidRPr="00CE50CC">
        <w:t xml:space="preserve"> Deputy</w:t>
      </w:r>
      <w:r w:rsidRPr="00CE50CC">
        <w:t xml:space="preserve"> Speaker advised that, following examination, </w:t>
      </w:r>
      <w:r w:rsidR="00DA3780" w:rsidRPr="00CE50CC">
        <w:t>the Speaker</w:t>
      </w:r>
      <w:r w:rsidRPr="00CE50CC">
        <w:t xml:space="preserve"> is of the opinion that amendment No</w:t>
      </w:r>
      <w:r w:rsidR="00B2244E" w:rsidRPr="00CE50CC">
        <w:t>s</w:t>
      </w:r>
      <w:r w:rsidRPr="00CE50CC">
        <w:t xml:space="preserve"> </w:t>
      </w:r>
      <w:r w:rsidR="00B2244E" w:rsidRPr="00CE50CC">
        <w:t>19, 23 and 24</w:t>
      </w:r>
      <w:r w:rsidRPr="00CE50CC">
        <w:t xml:space="preserve"> </w:t>
      </w:r>
      <w:r w:rsidR="000C6762" w:rsidRPr="00CE50CC">
        <w:t>are</w:t>
      </w:r>
      <w:r w:rsidRPr="00CE50CC">
        <w:t xml:space="preserve"> a direct infringement of the privileges of the House in that </w:t>
      </w:r>
      <w:r w:rsidR="000C6762" w:rsidRPr="00CE50CC">
        <w:t>they</w:t>
      </w:r>
      <w:r w:rsidRPr="00CE50CC">
        <w:t xml:space="preserve"> seek to force an appropriation from the Consolidated Fund, a matter that under the </w:t>
      </w:r>
      <w:r w:rsidRPr="00CE50CC">
        <w:rPr>
          <w:i/>
          <w:iCs/>
        </w:rPr>
        <w:t>Constitution Act 1975</w:t>
      </w:r>
      <w:r w:rsidRPr="00CE50CC">
        <w:t xml:space="preserve"> must originate in the Legislative Assembly. </w:t>
      </w:r>
    </w:p>
    <w:p w14:paraId="0BF8E272" w14:textId="77777777" w:rsidR="001A60B3" w:rsidRPr="00CE50CC" w:rsidRDefault="001A60B3" w:rsidP="009431A6">
      <w:pPr>
        <w:pStyle w:val="Normal-ItemBlock"/>
      </w:pPr>
    </w:p>
    <w:p w14:paraId="6613EEF4" w14:textId="77777777" w:rsidR="001A60B3" w:rsidRPr="00CE50CC" w:rsidRDefault="001A60B3" w:rsidP="009431A6">
      <w:pPr>
        <w:pStyle w:val="Normal-ItemBlock"/>
      </w:pPr>
      <w:r w:rsidRPr="00CE50CC">
        <w:t xml:space="preserve">Motion made and question — That: </w:t>
      </w:r>
    </w:p>
    <w:p w14:paraId="25C2E1AE" w14:textId="77777777" w:rsidR="001A60B3" w:rsidRPr="00CE50CC" w:rsidRDefault="001A60B3" w:rsidP="009431A6">
      <w:pPr>
        <w:pStyle w:val="Normal-ItemBlock"/>
      </w:pPr>
    </w:p>
    <w:p w14:paraId="40589E49" w14:textId="153278AD" w:rsidR="001A60B3" w:rsidRPr="00CE50CC" w:rsidRDefault="001A60B3" w:rsidP="009431A6">
      <w:pPr>
        <w:pStyle w:val="Normal-ItemBlock"/>
        <w:numPr>
          <w:ilvl w:val="0"/>
          <w:numId w:val="2"/>
        </w:numPr>
        <w:tabs>
          <w:tab w:val="clear" w:pos="426"/>
          <w:tab w:val="clear" w:pos="851"/>
        </w:tabs>
        <w:ind w:left="1418" w:hanging="567"/>
      </w:pPr>
      <w:r w:rsidRPr="00CE50CC">
        <w:t xml:space="preserve">The Legislative Assembly endorses the Speaker’s statement regarding the constitutional questions raised by the message from the Legislative Council in relation to the </w:t>
      </w:r>
      <w:r w:rsidR="00A627AF" w:rsidRPr="00CE50CC">
        <w:t>Workplace Legislation Amendment (Accident Compensation and Other Matters) Bill 2026</w:t>
      </w:r>
      <w:r w:rsidRPr="00CE50CC">
        <w:t xml:space="preserve">; </w:t>
      </w:r>
    </w:p>
    <w:p w14:paraId="22BD3AB3" w14:textId="77777777" w:rsidR="001A60B3" w:rsidRPr="00CE50CC" w:rsidRDefault="001A60B3" w:rsidP="009431A6">
      <w:pPr>
        <w:pStyle w:val="Normal-ItemBlock"/>
      </w:pPr>
    </w:p>
    <w:p w14:paraId="5081B93F" w14:textId="77777777" w:rsidR="001A60B3" w:rsidRPr="00CE50CC" w:rsidRDefault="001A60B3" w:rsidP="009431A6">
      <w:pPr>
        <w:pStyle w:val="Normal-ItemBlock"/>
        <w:numPr>
          <w:ilvl w:val="0"/>
          <w:numId w:val="2"/>
        </w:numPr>
        <w:tabs>
          <w:tab w:val="clear" w:pos="426"/>
          <w:tab w:val="clear" w:pos="851"/>
        </w:tabs>
        <w:ind w:left="1418" w:hanging="567"/>
      </w:pPr>
      <w:r w:rsidRPr="00CE50CC">
        <w:t>The Assembly, having regard to the fact that the public interest demands the early enactment of the legislation, refrains from the determinations of its constitutional rights in relation to the Council message; and</w:t>
      </w:r>
    </w:p>
    <w:p w14:paraId="1BAC8606" w14:textId="77777777" w:rsidR="001A60B3" w:rsidRPr="00CE50CC" w:rsidRDefault="001A60B3" w:rsidP="009431A6">
      <w:pPr>
        <w:pStyle w:val="Normal-ItemBlock"/>
      </w:pPr>
    </w:p>
    <w:p w14:paraId="449E4961" w14:textId="77777777" w:rsidR="001A60B3" w:rsidRPr="00CE50CC" w:rsidRDefault="001A60B3" w:rsidP="009431A6">
      <w:pPr>
        <w:pStyle w:val="Normal-ItemBlock"/>
        <w:numPr>
          <w:ilvl w:val="0"/>
          <w:numId w:val="2"/>
        </w:numPr>
        <w:ind w:left="1418" w:hanging="567"/>
      </w:pPr>
      <w:r w:rsidRPr="00CE50CC">
        <w:t>The amendments be agreed to:</w:t>
      </w:r>
    </w:p>
    <w:p w14:paraId="0771E6BB" w14:textId="77777777" w:rsidR="001A60B3" w:rsidRPr="00CE50CC" w:rsidRDefault="001A60B3" w:rsidP="009431A6">
      <w:pPr>
        <w:pStyle w:val="ListParagraph"/>
        <w:jc w:val="both"/>
        <w:rPr>
          <w:szCs w:val="24"/>
        </w:rPr>
      </w:pPr>
    </w:p>
    <w:p w14:paraId="37AD5B44" w14:textId="77777777" w:rsidR="001A60B3" w:rsidRPr="00CE50CC" w:rsidRDefault="001A60B3" w:rsidP="009431A6">
      <w:pPr>
        <w:numPr>
          <w:ilvl w:val="0"/>
          <w:numId w:val="4"/>
        </w:numPr>
        <w:suppressLineNumbers/>
        <w:tabs>
          <w:tab w:val="clear" w:pos="850"/>
        </w:tabs>
        <w:overflowPunct w:val="0"/>
        <w:autoSpaceDE w:val="0"/>
        <w:autoSpaceDN w:val="0"/>
        <w:adjustRightInd w:val="0"/>
        <w:ind w:left="1985" w:hanging="567"/>
        <w:jc w:val="both"/>
        <w:textAlignment w:val="baseline"/>
        <w:rPr>
          <w:rFonts w:cs="Calibri"/>
          <w:szCs w:val="24"/>
          <w:lang w:eastAsia="en-US"/>
        </w:rPr>
      </w:pPr>
      <w:r w:rsidRPr="00CE50CC">
        <w:rPr>
          <w:rFonts w:cs="Calibri"/>
          <w:szCs w:val="24"/>
          <w:lang w:eastAsia="en-US"/>
        </w:rPr>
        <w:t>Clause 1, after line 3 insert—</w:t>
      </w:r>
    </w:p>
    <w:p w14:paraId="1093168C" w14:textId="77777777" w:rsidR="001A60B3" w:rsidRPr="00CE50CC" w:rsidRDefault="001A60B3" w:rsidP="009431A6">
      <w:pPr>
        <w:suppressLineNumbers/>
        <w:tabs>
          <w:tab w:val="left" w:pos="720"/>
        </w:tabs>
        <w:overflowPunct w:val="0"/>
        <w:autoSpaceDE w:val="0"/>
        <w:autoSpaceDN w:val="0"/>
        <w:adjustRightInd w:val="0"/>
        <w:ind w:left="1418"/>
        <w:jc w:val="both"/>
        <w:textAlignment w:val="baseline"/>
        <w:rPr>
          <w:rFonts w:cs="Calibri"/>
          <w:szCs w:val="24"/>
          <w:lang w:eastAsia="en-US"/>
        </w:rPr>
      </w:pPr>
    </w:p>
    <w:p w14:paraId="75D4C057" w14:textId="110648DD" w:rsidR="001A60B3" w:rsidRPr="00CE50CC" w:rsidRDefault="001A60B3" w:rsidP="009431A6">
      <w:pPr>
        <w:overflowPunct w:val="0"/>
        <w:autoSpaceDE w:val="0"/>
        <w:autoSpaceDN w:val="0"/>
        <w:adjustRightInd w:val="0"/>
        <w:ind w:left="2552" w:hanging="567"/>
        <w:jc w:val="both"/>
        <w:textAlignment w:val="baseline"/>
        <w:rPr>
          <w:rFonts w:cs="Calibri"/>
          <w:szCs w:val="24"/>
          <w:lang w:eastAsia="en-US"/>
        </w:rPr>
      </w:pPr>
      <w:r w:rsidRPr="00CE50CC">
        <w:rPr>
          <w:rFonts w:cs="Calibri"/>
          <w:szCs w:val="24"/>
          <w:lang w:eastAsia="en-US"/>
        </w:rPr>
        <w:t>"</w:t>
      </w:r>
      <w:bookmarkStart w:id="0" w:name="_Hlk240625895"/>
      <w:r w:rsidRPr="00CE50CC">
        <w:rPr>
          <w:rFonts w:cs="Calibri"/>
          <w:szCs w:val="24"/>
          <w:lang w:eastAsia="en-US"/>
        </w:rPr>
        <w:t xml:space="preserve">(aa) to amend the </w:t>
      </w:r>
      <w:r w:rsidRPr="00CE50CC">
        <w:rPr>
          <w:rFonts w:cs="Calibri"/>
          <w:b/>
          <w:bCs/>
          <w:szCs w:val="24"/>
          <w:lang w:eastAsia="en-US"/>
        </w:rPr>
        <w:t>Occupational Health and Safety Act 2004</w:t>
      </w:r>
      <w:r w:rsidRPr="00CE50CC">
        <w:rPr>
          <w:rFonts w:cs="Calibri"/>
          <w:szCs w:val="24"/>
          <w:lang w:eastAsia="en-US"/>
        </w:rPr>
        <w:t xml:space="preserve">, the </w:t>
      </w:r>
      <w:r w:rsidRPr="00CE50CC">
        <w:rPr>
          <w:rFonts w:cs="Calibri"/>
          <w:b/>
          <w:bCs/>
          <w:szCs w:val="24"/>
          <w:lang w:eastAsia="en-US"/>
        </w:rPr>
        <w:t>Occupational Health and Safety Amendment (Dangerous Goods) Act 2026</w:t>
      </w:r>
      <w:r w:rsidRPr="00CE50CC">
        <w:rPr>
          <w:rFonts w:cs="Calibri"/>
          <w:szCs w:val="24"/>
          <w:lang w:eastAsia="en-US"/>
        </w:rPr>
        <w:t xml:space="preserve"> and the </w:t>
      </w:r>
      <w:r w:rsidRPr="00CE50CC">
        <w:rPr>
          <w:rFonts w:cs="Calibri"/>
          <w:b/>
          <w:bCs/>
          <w:szCs w:val="24"/>
          <w:lang w:eastAsia="en-US"/>
        </w:rPr>
        <w:t>Dangerous Goods Transport Act 2026</w:t>
      </w:r>
      <w:r w:rsidRPr="00CE50CC">
        <w:rPr>
          <w:rFonts w:cs="Calibri"/>
          <w:szCs w:val="24"/>
          <w:lang w:eastAsia="en-US"/>
        </w:rPr>
        <w:t xml:space="preserve"> in relation to reckless endangerment offences; and</w:t>
      </w:r>
      <w:bookmarkEnd w:id="0"/>
      <w:r w:rsidRPr="00CE50CC">
        <w:rPr>
          <w:rFonts w:cs="Calibri"/>
          <w:szCs w:val="24"/>
          <w:lang w:eastAsia="en-US"/>
        </w:rPr>
        <w:t>".</w:t>
      </w:r>
    </w:p>
    <w:p w14:paraId="7DE3AE61" w14:textId="77777777" w:rsidR="001A60B3" w:rsidRPr="00CE50CC" w:rsidRDefault="001A60B3" w:rsidP="009431A6">
      <w:pPr>
        <w:tabs>
          <w:tab w:val="right" w:pos="1701"/>
        </w:tabs>
        <w:overflowPunct w:val="0"/>
        <w:autoSpaceDE w:val="0"/>
        <w:autoSpaceDN w:val="0"/>
        <w:adjustRightInd w:val="0"/>
        <w:ind w:left="2160" w:hanging="737"/>
        <w:jc w:val="both"/>
        <w:textAlignment w:val="baseline"/>
        <w:rPr>
          <w:rFonts w:cs="Calibri"/>
          <w:szCs w:val="24"/>
          <w:lang w:eastAsia="en-US"/>
        </w:rPr>
      </w:pPr>
    </w:p>
    <w:p w14:paraId="22A5CB48" w14:textId="77777777" w:rsidR="001A60B3" w:rsidRPr="00CE50CC" w:rsidRDefault="001A60B3" w:rsidP="009431A6">
      <w:pPr>
        <w:numPr>
          <w:ilvl w:val="0"/>
          <w:numId w:val="5"/>
        </w:numPr>
        <w:suppressLineNumbers/>
        <w:tabs>
          <w:tab w:val="clear" w:pos="850"/>
        </w:tabs>
        <w:overflowPunct w:val="0"/>
        <w:autoSpaceDE w:val="0"/>
        <w:autoSpaceDN w:val="0"/>
        <w:adjustRightInd w:val="0"/>
        <w:ind w:left="1985" w:hanging="567"/>
        <w:jc w:val="both"/>
        <w:textAlignment w:val="baseline"/>
        <w:rPr>
          <w:rFonts w:cs="Calibri"/>
          <w:szCs w:val="24"/>
          <w:lang w:eastAsia="en-US"/>
        </w:rPr>
      </w:pPr>
      <w:r w:rsidRPr="00CE50CC">
        <w:rPr>
          <w:rFonts w:cs="Calibri"/>
          <w:szCs w:val="24"/>
          <w:lang w:eastAsia="en-US"/>
        </w:rPr>
        <w:t xml:space="preserve">Clause 1, page 2, after line 8 insert— </w:t>
      </w:r>
    </w:p>
    <w:p w14:paraId="4D744F5D" w14:textId="77777777" w:rsidR="001A60B3" w:rsidRPr="00CE50CC" w:rsidRDefault="001A60B3" w:rsidP="009431A6">
      <w:pPr>
        <w:suppressLineNumbers/>
        <w:tabs>
          <w:tab w:val="left" w:pos="720"/>
        </w:tabs>
        <w:overflowPunct w:val="0"/>
        <w:autoSpaceDE w:val="0"/>
        <w:autoSpaceDN w:val="0"/>
        <w:adjustRightInd w:val="0"/>
        <w:ind w:left="850"/>
        <w:jc w:val="both"/>
        <w:textAlignment w:val="baseline"/>
        <w:rPr>
          <w:rFonts w:cs="Calibri"/>
          <w:szCs w:val="24"/>
          <w:lang w:eastAsia="en-US"/>
        </w:rPr>
      </w:pPr>
    </w:p>
    <w:p w14:paraId="02158432" w14:textId="24979F5A" w:rsidR="001A60B3" w:rsidRPr="00CE50CC" w:rsidRDefault="001A60B3" w:rsidP="009431A6">
      <w:pPr>
        <w:overflowPunct w:val="0"/>
        <w:autoSpaceDE w:val="0"/>
        <w:autoSpaceDN w:val="0"/>
        <w:adjustRightInd w:val="0"/>
        <w:ind w:left="2552" w:hanging="567"/>
        <w:jc w:val="both"/>
        <w:textAlignment w:val="baseline"/>
        <w:rPr>
          <w:rFonts w:cs="Calibri"/>
          <w:szCs w:val="24"/>
          <w:lang w:eastAsia="en-US"/>
        </w:rPr>
      </w:pPr>
      <w:r w:rsidRPr="00CE50CC">
        <w:rPr>
          <w:rFonts w:cs="Calibri"/>
          <w:szCs w:val="24"/>
          <w:lang w:eastAsia="en-US"/>
        </w:rPr>
        <w:t xml:space="preserve">"(iii) to make further provision for the award of provisional and subsequent damages to injured workers with certain dust-related conditions; and". </w:t>
      </w:r>
    </w:p>
    <w:p w14:paraId="0E7D2ABD" w14:textId="77777777" w:rsidR="001A60B3" w:rsidRPr="00CE50CC" w:rsidRDefault="001A60B3" w:rsidP="00CE50CC">
      <w:pPr>
        <w:tabs>
          <w:tab w:val="right" w:pos="1701"/>
        </w:tabs>
        <w:overflowPunct w:val="0"/>
        <w:autoSpaceDE w:val="0"/>
        <w:autoSpaceDN w:val="0"/>
        <w:adjustRightInd w:val="0"/>
        <w:ind w:left="2160" w:hanging="1871"/>
        <w:jc w:val="both"/>
        <w:textAlignment w:val="baseline"/>
        <w:rPr>
          <w:rFonts w:cs="Calibri"/>
          <w:szCs w:val="24"/>
          <w:lang w:eastAsia="en-US"/>
        </w:rPr>
      </w:pPr>
    </w:p>
    <w:p w14:paraId="6920EE02" w14:textId="77777777" w:rsidR="003B27D0" w:rsidRDefault="003B27D0" w:rsidP="001A60B3">
      <w:pPr>
        <w:tabs>
          <w:tab w:val="right" w:pos="1701"/>
        </w:tabs>
        <w:overflowPunct w:val="0"/>
        <w:autoSpaceDE w:val="0"/>
        <w:autoSpaceDN w:val="0"/>
        <w:adjustRightInd w:val="0"/>
        <w:ind w:left="2160" w:hanging="1871"/>
        <w:textAlignment w:val="baseline"/>
        <w:rPr>
          <w:rFonts w:cs="Calibri"/>
          <w:lang w:eastAsia="en-US"/>
        </w:rPr>
      </w:pPr>
    </w:p>
    <w:p w14:paraId="53B8C353" w14:textId="77777777" w:rsidR="003B27D0" w:rsidRDefault="003B27D0" w:rsidP="001A60B3">
      <w:pPr>
        <w:tabs>
          <w:tab w:val="right" w:pos="1701"/>
        </w:tabs>
        <w:overflowPunct w:val="0"/>
        <w:autoSpaceDE w:val="0"/>
        <w:autoSpaceDN w:val="0"/>
        <w:adjustRightInd w:val="0"/>
        <w:ind w:left="2160" w:hanging="1871"/>
        <w:textAlignment w:val="baseline"/>
        <w:rPr>
          <w:rFonts w:cs="Calibri"/>
          <w:lang w:eastAsia="en-US"/>
        </w:rPr>
      </w:pPr>
    </w:p>
    <w:p w14:paraId="54F00591" w14:textId="77777777" w:rsidR="003B27D0" w:rsidRPr="00410B80" w:rsidRDefault="003B27D0" w:rsidP="001A60B3">
      <w:pPr>
        <w:tabs>
          <w:tab w:val="right" w:pos="1701"/>
        </w:tabs>
        <w:overflowPunct w:val="0"/>
        <w:autoSpaceDE w:val="0"/>
        <w:autoSpaceDN w:val="0"/>
        <w:adjustRightInd w:val="0"/>
        <w:ind w:left="2160" w:hanging="1871"/>
        <w:textAlignment w:val="baseline"/>
        <w:rPr>
          <w:rFonts w:cs="Calibri"/>
          <w:lang w:eastAsia="en-US"/>
        </w:rPr>
      </w:pPr>
    </w:p>
    <w:p w14:paraId="72DD4D75" w14:textId="77777777" w:rsidR="001A60B3" w:rsidRDefault="001A60B3" w:rsidP="009431A6">
      <w:pPr>
        <w:numPr>
          <w:ilvl w:val="0"/>
          <w:numId w:val="6"/>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lastRenderedPageBreak/>
        <w:t>Clause 1, page 2, before line 9 insert—</w:t>
      </w:r>
    </w:p>
    <w:p w14:paraId="2EF16635" w14:textId="77777777" w:rsidR="001A60B3" w:rsidRPr="00410B80" w:rsidRDefault="001A60B3" w:rsidP="009431A6">
      <w:pPr>
        <w:suppressLineNumbers/>
        <w:tabs>
          <w:tab w:val="left" w:pos="720"/>
        </w:tabs>
        <w:overflowPunct w:val="0"/>
        <w:autoSpaceDE w:val="0"/>
        <w:autoSpaceDN w:val="0"/>
        <w:adjustRightInd w:val="0"/>
        <w:ind w:left="1418"/>
        <w:jc w:val="both"/>
        <w:textAlignment w:val="baseline"/>
        <w:rPr>
          <w:rFonts w:cs="Calibri"/>
          <w:lang w:eastAsia="en-US"/>
        </w:rPr>
      </w:pPr>
    </w:p>
    <w:p w14:paraId="7DEADDE3" w14:textId="364377A1" w:rsidR="001A60B3" w:rsidRDefault="001A60B3" w:rsidP="009431A6">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w:t>
      </w:r>
      <w:bookmarkStart w:id="1" w:name="_Hlk240625855"/>
      <w:r w:rsidRPr="00410B80">
        <w:rPr>
          <w:rFonts w:cs="Calibri"/>
          <w:lang w:eastAsia="en-US"/>
        </w:rPr>
        <w:t>(iv)</w:t>
      </w:r>
      <w:r>
        <w:rPr>
          <w:rFonts w:cs="Calibri"/>
          <w:lang w:eastAsia="en-US"/>
        </w:rPr>
        <w:t xml:space="preserve"> </w:t>
      </w:r>
      <w:r w:rsidRPr="00410B80">
        <w:rPr>
          <w:rFonts w:cs="Calibri"/>
          <w:lang w:eastAsia="en-US"/>
        </w:rPr>
        <w:t>in relation to commencing certain proceedings related to serious dust-related conditions without complying with certain requirements; and</w:t>
      </w:r>
      <w:bookmarkEnd w:id="1"/>
      <w:r w:rsidRPr="00410B80">
        <w:rPr>
          <w:rFonts w:cs="Calibri"/>
          <w:lang w:eastAsia="en-US"/>
        </w:rPr>
        <w:t>".</w:t>
      </w:r>
    </w:p>
    <w:p w14:paraId="364F371D" w14:textId="77777777" w:rsidR="001A60B3" w:rsidRPr="00410B80" w:rsidRDefault="001A60B3" w:rsidP="009431A6">
      <w:pPr>
        <w:tabs>
          <w:tab w:val="right" w:pos="1701"/>
        </w:tabs>
        <w:overflowPunct w:val="0"/>
        <w:autoSpaceDE w:val="0"/>
        <w:autoSpaceDN w:val="0"/>
        <w:adjustRightInd w:val="0"/>
        <w:ind w:left="1871" w:hanging="1871"/>
        <w:jc w:val="both"/>
        <w:textAlignment w:val="baseline"/>
        <w:rPr>
          <w:rFonts w:cs="Calibri"/>
          <w:lang w:eastAsia="en-US"/>
        </w:rPr>
      </w:pPr>
    </w:p>
    <w:p w14:paraId="180231DF" w14:textId="77777777" w:rsidR="001A60B3" w:rsidRDefault="001A60B3" w:rsidP="009431A6">
      <w:pPr>
        <w:numPr>
          <w:ilvl w:val="0"/>
          <w:numId w:val="6"/>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1, page 2, line 11, after "accommodation" insert "and in relation to commencing certain proceedings related to serious dust-related conditions without complying with certain requirements".</w:t>
      </w:r>
    </w:p>
    <w:p w14:paraId="274005CA" w14:textId="77777777" w:rsidR="001A60B3" w:rsidRPr="00410B80" w:rsidRDefault="001A60B3" w:rsidP="009431A6">
      <w:pPr>
        <w:suppressLineNumbers/>
        <w:tabs>
          <w:tab w:val="left" w:pos="720"/>
        </w:tabs>
        <w:overflowPunct w:val="0"/>
        <w:autoSpaceDE w:val="0"/>
        <w:autoSpaceDN w:val="0"/>
        <w:adjustRightInd w:val="0"/>
        <w:ind w:left="1418"/>
        <w:jc w:val="both"/>
        <w:textAlignment w:val="baseline"/>
        <w:rPr>
          <w:rFonts w:cs="Calibri"/>
          <w:lang w:eastAsia="en-US"/>
        </w:rPr>
      </w:pPr>
    </w:p>
    <w:p w14:paraId="5E2ADEB0" w14:textId="77777777" w:rsidR="001A60B3" w:rsidRDefault="001A60B3" w:rsidP="009431A6">
      <w:pPr>
        <w:numPr>
          <w:ilvl w:val="0"/>
          <w:numId w:val="6"/>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1, page 2, after line 11 insert—</w:t>
      </w:r>
    </w:p>
    <w:p w14:paraId="2DADEAA4" w14:textId="77777777" w:rsidR="001A60B3" w:rsidRPr="00410B80" w:rsidRDefault="001A60B3" w:rsidP="009431A6">
      <w:pPr>
        <w:suppressLineNumbers/>
        <w:tabs>
          <w:tab w:val="left" w:pos="720"/>
        </w:tabs>
        <w:overflowPunct w:val="0"/>
        <w:autoSpaceDE w:val="0"/>
        <w:autoSpaceDN w:val="0"/>
        <w:adjustRightInd w:val="0"/>
        <w:jc w:val="both"/>
        <w:textAlignment w:val="baseline"/>
        <w:rPr>
          <w:rFonts w:cs="Calibri"/>
          <w:lang w:eastAsia="en-US"/>
        </w:rPr>
      </w:pPr>
    </w:p>
    <w:p w14:paraId="5FEA2544" w14:textId="04A4572F" w:rsidR="001A60B3" w:rsidRDefault="001A60B3" w:rsidP="009431A6">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w:t>
      </w:r>
      <w:proofErr w:type="spellStart"/>
      <w:r w:rsidRPr="00410B80">
        <w:rPr>
          <w:rFonts w:cs="Calibri"/>
          <w:lang w:eastAsia="en-US"/>
        </w:rPr>
        <w:t>ba</w:t>
      </w:r>
      <w:proofErr w:type="spellEnd"/>
      <w:r w:rsidRPr="00410B80">
        <w:rPr>
          <w:rFonts w:cs="Calibri"/>
          <w:lang w:eastAsia="en-US"/>
        </w:rPr>
        <w:t>)</w:t>
      </w:r>
      <w:r>
        <w:rPr>
          <w:rFonts w:cs="Calibri"/>
          <w:lang w:eastAsia="en-US"/>
        </w:rPr>
        <w:t xml:space="preserve"> </w:t>
      </w:r>
      <w:r w:rsidRPr="00410B80">
        <w:rPr>
          <w:rFonts w:cs="Calibri"/>
          <w:lang w:eastAsia="en-US"/>
        </w:rPr>
        <w:t xml:space="preserve">to amend the </w:t>
      </w:r>
      <w:r w:rsidRPr="00410B80">
        <w:rPr>
          <w:rFonts w:cs="Calibri"/>
          <w:b/>
          <w:bCs/>
          <w:lang w:eastAsia="en-US"/>
        </w:rPr>
        <w:t xml:space="preserve">Accident Compensation Act 1985 </w:t>
      </w:r>
      <w:r w:rsidRPr="00410B80">
        <w:rPr>
          <w:rFonts w:cs="Calibri"/>
          <w:lang w:eastAsia="en-US"/>
        </w:rPr>
        <w:t>to provide for claims for damages related to employment between 12 November 1997 and 20 October 1999; and".</w:t>
      </w:r>
    </w:p>
    <w:p w14:paraId="3FA8E035" w14:textId="77777777" w:rsidR="003B27D0" w:rsidRPr="00410B80" w:rsidRDefault="003B27D0" w:rsidP="009431A6">
      <w:pPr>
        <w:tabs>
          <w:tab w:val="right" w:pos="1701"/>
        </w:tabs>
        <w:overflowPunct w:val="0"/>
        <w:autoSpaceDE w:val="0"/>
        <w:autoSpaceDN w:val="0"/>
        <w:adjustRightInd w:val="0"/>
        <w:ind w:left="2160"/>
        <w:jc w:val="both"/>
        <w:textAlignment w:val="baseline"/>
        <w:rPr>
          <w:rFonts w:cs="Calibri"/>
          <w:lang w:eastAsia="en-US"/>
        </w:rPr>
      </w:pPr>
    </w:p>
    <w:p w14:paraId="34A47FE4" w14:textId="77777777" w:rsidR="001A60B3" w:rsidRDefault="001A60B3" w:rsidP="009431A6">
      <w:pPr>
        <w:numPr>
          <w:ilvl w:val="0"/>
          <w:numId w:val="14"/>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1, page 2, before line 12 insert—</w:t>
      </w:r>
    </w:p>
    <w:p w14:paraId="25CB0DAB" w14:textId="77777777" w:rsidR="001A60B3" w:rsidRPr="00410B80" w:rsidRDefault="001A60B3" w:rsidP="009431A6">
      <w:pPr>
        <w:suppressLineNumbers/>
        <w:tabs>
          <w:tab w:val="left" w:pos="720"/>
        </w:tabs>
        <w:overflowPunct w:val="0"/>
        <w:autoSpaceDE w:val="0"/>
        <w:autoSpaceDN w:val="0"/>
        <w:adjustRightInd w:val="0"/>
        <w:jc w:val="both"/>
        <w:textAlignment w:val="baseline"/>
        <w:rPr>
          <w:rFonts w:cs="Calibri"/>
          <w:lang w:eastAsia="en-US"/>
        </w:rPr>
      </w:pPr>
    </w:p>
    <w:p w14:paraId="79D829AA" w14:textId="77777777" w:rsidR="001A60B3" w:rsidRDefault="001A60B3" w:rsidP="009431A6">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"(bb)</w:t>
      </w:r>
      <w:r>
        <w:rPr>
          <w:rFonts w:cs="Calibri"/>
          <w:lang w:eastAsia="en-US"/>
        </w:rPr>
        <w:t xml:space="preserve"> </w:t>
      </w:r>
      <w:r w:rsidRPr="00410B80">
        <w:rPr>
          <w:rFonts w:cs="Calibri"/>
          <w:lang w:eastAsia="en-US"/>
        </w:rPr>
        <w:t xml:space="preserve">to amend the </w:t>
      </w:r>
      <w:r w:rsidRPr="00410B80">
        <w:rPr>
          <w:rFonts w:cs="Calibri"/>
          <w:b/>
          <w:bCs/>
          <w:lang w:eastAsia="en-US"/>
        </w:rPr>
        <w:t>Accident Compensation Act 1985</w:t>
      </w:r>
      <w:r w:rsidRPr="00410B80">
        <w:rPr>
          <w:rFonts w:cs="Calibri"/>
          <w:lang w:eastAsia="en-US"/>
        </w:rPr>
        <w:t xml:space="preserve"> to make further provision for the award of provisional and subsequent damages to injured workers with certain dust-related conditions; and". </w:t>
      </w:r>
    </w:p>
    <w:p w14:paraId="74C36913" w14:textId="77777777" w:rsidR="001A60B3" w:rsidRPr="00410B80" w:rsidRDefault="001A60B3" w:rsidP="009431A6">
      <w:pPr>
        <w:tabs>
          <w:tab w:val="right" w:pos="1701"/>
        </w:tabs>
        <w:overflowPunct w:val="0"/>
        <w:autoSpaceDE w:val="0"/>
        <w:autoSpaceDN w:val="0"/>
        <w:adjustRightInd w:val="0"/>
        <w:ind w:left="2127"/>
        <w:jc w:val="both"/>
        <w:textAlignment w:val="baseline"/>
        <w:rPr>
          <w:rFonts w:cs="Calibri"/>
          <w:lang w:eastAsia="en-US"/>
        </w:rPr>
      </w:pPr>
    </w:p>
    <w:p w14:paraId="07A2E3BC" w14:textId="77777777" w:rsidR="001A60B3" w:rsidRDefault="001A60B3" w:rsidP="009431A6">
      <w:pPr>
        <w:numPr>
          <w:ilvl w:val="0"/>
          <w:numId w:val="7"/>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1, page 2, after line 18 insert—</w:t>
      </w:r>
    </w:p>
    <w:p w14:paraId="0F075115" w14:textId="77777777" w:rsidR="001A60B3" w:rsidRPr="00410B80" w:rsidRDefault="001A60B3" w:rsidP="009431A6">
      <w:pPr>
        <w:suppressLineNumbers/>
        <w:tabs>
          <w:tab w:val="left" w:pos="720"/>
        </w:tabs>
        <w:overflowPunct w:val="0"/>
        <w:autoSpaceDE w:val="0"/>
        <w:autoSpaceDN w:val="0"/>
        <w:adjustRightInd w:val="0"/>
        <w:ind w:firstLine="568"/>
        <w:jc w:val="both"/>
        <w:textAlignment w:val="baseline"/>
        <w:rPr>
          <w:rFonts w:cs="Calibri"/>
          <w:lang w:eastAsia="en-US"/>
        </w:rPr>
      </w:pPr>
    </w:p>
    <w:p w14:paraId="26BE456F" w14:textId="77777777" w:rsidR="001A60B3" w:rsidRDefault="001A60B3" w:rsidP="009431A6">
      <w:pPr>
        <w:tabs>
          <w:tab w:val="right" w:pos="1701"/>
        </w:tabs>
        <w:overflowPunct w:val="0"/>
        <w:autoSpaceDE w:val="0"/>
        <w:autoSpaceDN w:val="0"/>
        <w:adjustRightInd w:val="0"/>
        <w:ind w:left="1985"/>
        <w:jc w:val="both"/>
        <w:textAlignment w:val="baseline"/>
        <w:rPr>
          <w:rFonts w:cs="Calibri"/>
          <w:lang w:eastAsia="en-US"/>
        </w:rPr>
      </w:pPr>
      <w:r w:rsidRPr="00410B80">
        <w:rPr>
          <w:rFonts w:cs="Calibri"/>
          <w:lang w:eastAsia="en-US"/>
        </w:rPr>
        <w:t>"(iii)</w:t>
      </w:r>
      <w:r>
        <w:rPr>
          <w:rFonts w:cs="Calibri"/>
          <w:lang w:eastAsia="en-US"/>
        </w:rPr>
        <w:t xml:space="preserve"> </w:t>
      </w:r>
      <w:r w:rsidRPr="00410B80">
        <w:rPr>
          <w:rFonts w:cs="Calibri"/>
          <w:lang w:eastAsia="en-US"/>
        </w:rPr>
        <w:t>to provide for health and safety orders and related matters; and".</w:t>
      </w:r>
    </w:p>
    <w:p w14:paraId="6C7A6CA4" w14:textId="77777777" w:rsidR="001A60B3" w:rsidRPr="00410B80" w:rsidRDefault="001A60B3" w:rsidP="009431A6">
      <w:pPr>
        <w:tabs>
          <w:tab w:val="right" w:pos="1701"/>
        </w:tabs>
        <w:overflowPunct w:val="0"/>
        <w:autoSpaceDE w:val="0"/>
        <w:autoSpaceDN w:val="0"/>
        <w:adjustRightInd w:val="0"/>
        <w:ind w:left="1871" w:firstLine="568"/>
        <w:jc w:val="both"/>
        <w:textAlignment w:val="baseline"/>
        <w:rPr>
          <w:rFonts w:cs="Calibri"/>
          <w:lang w:eastAsia="en-US"/>
        </w:rPr>
      </w:pPr>
    </w:p>
    <w:p w14:paraId="2FA6CE0F" w14:textId="77777777" w:rsidR="001A60B3" w:rsidRDefault="001A60B3" w:rsidP="009431A6">
      <w:pPr>
        <w:numPr>
          <w:ilvl w:val="0"/>
          <w:numId w:val="7"/>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1, page 2, before line 19 insert—</w:t>
      </w:r>
    </w:p>
    <w:p w14:paraId="2D3BE04E" w14:textId="77777777" w:rsidR="001A60B3" w:rsidRPr="00410B80" w:rsidRDefault="001A60B3" w:rsidP="009431A6">
      <w:pPr>
        <w:suppressLineNumbers/>
        <w:tabs>
          <w:tab w:val="left" w:pos="720"/>
        </w:tabs>
        <w:overflowPunct w:val="0"/>
        <w:autoSpaceDE w:val="0"/>
        <w:autoSpaceDN w:val="0"/>
        <w:adjustRightInd w:val="0"/>
        <w:ind w:left="850" w:firstLine="568"/>
        <w:jc w:val="both"/>
        <w:textAlignment w:val="baseline"/>
        <w:rPr>
          <w:rFonts w:cs="Calibri"/>
          <w:lang w:eastAsia="en-US"/>
        </w:rPr>
      </w:pPr>
    </w:p>
    <w:p w14:paraId="6D18D56B" w14:textId="7B2AB3F7" w:rsidR="001A60B3" w:rsidRDefault="001A60B3" w:rsidP="009431A6">
      <w:pPr>
        <w:overflowPunct w:val="0"/>
        <w:autoSpaceDE w:val="0"/>
        <w:autoSpaceDN w:val="0"/>
        <w:adjustRightInd w:val="0"/>
        <w:ind w:left="1985"/>
        <w:jc w:val="both"/>
        <w:textAlignment w:val="baseline"/>
        <w:rPr>
          <w:rFonts w:cs="Calibri"/>
          <w:lang w:eastAsia="en-US"/>
        </w:rPr>
      </w:pPr>
      <w:r w:rsidRPr="00410B80">
        <w:rPr>
          <w:rFonts w:cs="Calibri"/>
          <w:lang w:eastAsia="en-US"/>
        </w:rPr>
        <w:t>"(iv)</w:t>
      </w:r>
      <w:r>
        <w:rPr>
          <w:rFonts w:cs="Calibri"/>
          <w:lang w:eastAsia="en-US"/>
        </w:rPr>
        <w:t xml:space="preserve"> </w:t>
      </w:r>
      <w:r w:rsidRPr="00410B80">
        <w:rPr>
          <w:rFonts w:cs="Calibri"/>
          <w:lang w:eastAsia="en-US"/>
        </w:rPr>
        <w:t>to provide for the use of impact statements in certain proceedings; and".</w:t>
      </w:r>
    </w:p>
    <w:p w14:paraId="6CC055D7" w14:textId="77777777" w:rsidR="001A60B3" w:rsidRPr="00410B80" w:rsidRDefault="001A60B3" w:rsidP="009431A6">
      <w:pPr>
        <w:tabs>
          <w:tab w:val="right" w:pos="1701"/>
        </w:tabs>
        <w:overflowPunct w:val="0"/>
        <w:autoSpaceDE w:val="0"/>
        <w:autoSpaceDN w:val="0"/>
        <w:adjustRightInd w:val="0"/>
        <w:ind w:firstLine="568"/>
        <w:jc w:val="both"/>
        <w:textAlignment w:val="baseline"/>
        <w:rPr>
          <w:rFonts w:cs="Calibri"/>
          <w:lang w:eastAsia="en-US"/>
        </w:rPr>
      </w:pPr>
    </w:p>
    <w:p w14:paraId="29AA0F92" w14:textId="77777777" w:rsidR="001A60B3" w:rsidRDefault="001A60B3" w:rsidP="009431A6">
      <w:pPr>
        <w:numPr>
          <w:ilvl w:val="0"/>
          <w:numId w:val="7"/>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1, page 2, line 20, after "accommodation" insert "and certain benefits for children".</w:t>
      </w:r>
    </w:p>
    <w:p w14:paraId="7C240E41" w14:textId="77777777" w:rsidR="001A60B3" w:rsidRPr="00410B80" w:rsidRDefault="001A60B3" w:rsidP="009431A6">
      <w:pPr>
        <w:suppressLineNumbers/>
        <w:tabs>
          <w:tab w:val="left" w:pos="720"/>
        </w:tabs>
        <w:overflowPunct w:val="0"/>
        <w:autoSpaceDE w:val="0"/>
        <w:autoSpaceDN w:val="0"/>
        <w:adjustRightInd w:val="0"/>
        <w:ind w:firstLine="568"/>
        <w:jc w:val="both"/>
        <w:textAlignment w:val="baseline"/>
        <w:rPr>
          <w:rFonts w:cs="Calibri"/>
          <w:lang w:eastAsia="en-US"/>
        </w:rPr>
      </w:pPr>
    </w:p>
    <w:p w14:paraId="0E43D8FD" w14:textId="77777777" w:rsidR="001A60B3" w:rsidRDefault="001A60B3" w:rsidP="009431A6">
      <w:pPr>
        <w:numPr>
          <w:ilvl w:val="0"/>
          <w:numId w:val="7"/>
        </w:numPr>
        <w:suppressLineNumbers/>
        <w:tabs>
          <w:tab w:val="clear" w:pos="850"/>
          <w:tab w:val="num" w:pos="1134"/>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1, page 2, line 21, after "consequential" insert "and related".</w:t>
      </w:r>
    </w:p>
    <w:p w14:paraId="5BE821AC" w14:textId="77777777" w:rsidR="001A60B3" w:rsidRPr="00410B80" w:rsidRDefault="001A60B3" w:rsidP="009431A6">
      <w:pPr>
        <w:suppressLineNumbers/>
        <w:tabs>
          <w:tab w:val="left" w:pos="720"/>
        </w:tabs>
        <w:overflowPunct w:val="0"/>
        <w:autoSpaceDE w:val="0"/>
        <w:autoSpaceDN w:val="0"/>
        <w:adjustRightInd w:val="0"/>
        <w:ind w:firstLine="568"/>
        <w:jc w:val="both"/>
        <w:textAlignment w:val="baseline"/>
        <w:rPr>
          <w:rFonts w:cs="Calibri"/>
          <w:lang w:eastAsia="en-US"/>
        </w:rPr>
      </w:pPr>
    </w:p>
    <w:p w14:paraId="7360B36D" w14:textId="77777777" w:rsidR="001A60B3" w:rsidRDefault="001A60B3" w:rsidP="009431A6">
      <w:pPr>
        <w:numPr>
          <w:ilvl w:val="0"/>
          <w:numId w:val="15"/>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 xml:space="preserve">Clause 1, page 2, after line 23 insert— </w:t>
      </w:r>
    </w:p>
    <w:p w14:paraId="5FD044AC" w14:textId="77777777" w:rsidR="001A60B3" w:rsidRPr="00410B80" w:rsidRDefault="001A60B3" w:rsidP="009431A6">
      <w:pPr>
        <w:suppressLineNumbers/>
        <w:tabs>
          <w:tab w:val="left" w:pos="720"/>
        </w:tabs>
        <w:overflowPunct w:val="0"/>
        <w:autoSpaceDE w:val="0"/>
        <w:autoSpaceDN w:val="0"/>
        <w:adjustRightInd w:val="0"/>
        <w:ind w:firstLine="568"/>
        <w:jc w:val="both"/>
        <w:textAlignment w:val="baseline"/>
        <w:rPr>
          <w:rFonts w:cs="Calibri"/>
          <w:lang w:eastAsia="en-US"/>
        </w:rPr>
      </w:pPr>
    </w:p>
    <w:p w14:paraId="53E75FDD" w14:textId="77777777" w:rsidR="001A60B3" w:rsidRDefault="001A60B3" w:rsidP="009431A6">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w:t>
      </w:r>
      <w:proofErr w:type="spellStart"/>
      <w:r w:rsidRPr="00410B80">
        <w:rPr>
          <w:rFonts w:cs="Calibri"/>
          <w:lang w:eastAsia="en-US"/>
        </w:rPr>
        <w:t>ea</w:t>
      </w:r>
      <w:proofErr w:type="spellEnd"/>
      <w:r w:rsidRPr="00410B80">
        <w:rPr>
          <w:rFonts w:cs="Calibri"/>
          <w:lang w:eastAsia="en-US"/>
        </w:rPr>
        <w:t>)</w:t>
      </w:r>
      <w:r>
        <w:rPr>
          <w:rFonts w:cs="Calibri"/>
          <w:lang w:eastAsia="en-US"/>
        </w:rPr>
        <w:t xml:space="preserve"> </w:t>
      </w:r>
      <w:r w:rsidRPr="00410B80">
        <w:rPr>
          <w:rFonts w:cs="Calibri"/>
          <w:lang w:eastAsia="en-US"/>
        </w:rPr>
        <w:t xml:space="preserve">to amend the </w:t>
      </w:r>
      <w:r w:rsidRPr="00410B80">
        <w:rPr>
          <w:rFonts w:cs="Calibri"/>
          <w:b/>
          <w:bCs/>
          <w:lang w:eastAsia="en-US"/>
        </w:rPr>
        <w:t>Limitation of Actions Act 1958</w:t>
      </w:r>
      <w:r w:rsidRPr="00410B80">
        <w:rPr>
          <w:rFonts w:cs="Calibri"/>
          <w:lang w:eastAsia="en-US"/>
        </w:rPr>
        <w:t xml:space="preserve"> to remove the limitation period for certain causes of action for dust-related conditions; and".  </w:t>
      </w:r>
    </w:p>
    <w:p w14:paraId="6E5571E8" w14:textId="77777777" w:rsidR="001A60B3" w:rsidRPr="00410B80" w:rsidRDefault="001A60B3" w:rsidP="009431A6">
      <w:pPr>
        <w:tabs>
          <w:tab w:val="right" w:pos="1701"/>
        </w:tabs>
        <w:overflowPunct w:val="0"/>
        <w:autoSpaceDE w:val="0"/>
        <w:autoSpaceDN w:val="0"/>
        <w:adjustRightInd w:val="0"/>
        <w:ind w:left="1871" w:firstLine="568"/>
        <w:jc w:val="both"/>
        <w:textAlignment w:val="baseline"/>
        <w:rPr>
          <w:rFonts w:cs="Calibri"/>
          <w:lang w:eastAsia="en-US"/>
        </w:rPr>
      </w:pPr>
    </w:p>
    <w:p w14:paraId="5EFFBC34" w14:textId="77777777" w:rsidR="001A60B3" w:rsidRDefault="001A60B3" w:rsidP="009431A6">
      <w:pPr>
        <w:numPr>
          <w:ilvl w:val="0"/>
          <w:numId w:val="8"/>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2, line 27, after "other than" insert "Part 1A,".</w:t>
      </w:r>
    </w:p>
    <w:p w14:paraId="13E3F886" w14:textId="77777777" w:rsidR="001A60B3" w:rsidRPr="00410B80" w:rsidRDefault="001A60B3" w:rsidP="009431A6">
      <w:pPr>
        <w:suppressLineNumbers/>
        <w:tabs>
          <w:tab w:val="left" w:pos="720"/>
        </w:tabs>
        <w:overflowPunct w:val="0"/>
        <w:autoSpaceDE w:val="0"/>
        <w:autoSpaceDN w:val="0"/>
        <w:adjustRightInd w:val="0"/>
        <w:ind w:firstLine="568"/>
        <w:jc w:val="both"/>
        <w:textAlignment w:val="baseline"/>
        <w:rPr>
          <w:rFonts w:cs="Calibri"/>
          <w:lang w:eastAsia="en-US"/>
        </w:rPr>
      </w:pPr>
    </w:p>
    <w:p w14:paraId="2BC1FA28" w14:textId="77777777" w:rsidR="001A60B3" w:rsidRDefault="001A60B3" w:rsidP="009431A6">
      <w:pPr>
        <w:numPr>
          <w:ilvl w:val="0"/>
          <w:numId w:val="8"/>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2, line 27, after "Part 2" insert ", Division 2 of Part 4".</w:t>
      </w:r>
    </w:p>
    <w:p w14:paraId="4BA6A354" w14:textId="77777777" w:rsidR="001A60B3" w:rsidRPr="00410B80" w:rsidRDefault="001A60B3" w:rsidP="009431A6">
      <w:pPr>
        <w:suppressLineNumbers/>
        <w:tabs>
          <w:tab w:val="left" w:pos="720"/>
        </w:tabs>
        <w:overflowPunct w:val="0"/>
        <w:autoSpaceDE w:val="0"/>
        <w:autoSpaceDN w:val="0"/>
        <w:adjustRightInd w:val="0"/>
        <w:ind w:firstLine="568"/>
        <w:jc w:val="both"/>
        <w:textAlignment w:val="baseline"/>
        <w:rPr>
          <w:rFonts w:cs="Calibri"/>
          <w:lang w:eastAsia="en-US"/>
        </w:rPr>
      </w:pPr>
    </w:p>
    <w:p w14:paraId="52D49C57" w14:textId="77777777" w:rsidR="001A60B3" w:rsidRDefault="001A60B3" w:rsidP="009431A6">
      <w:pPr>
        <w:numPr>
          <w:ilvl w:val="0"/>
          <w:numId w:val="8"/>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2, lines 27 and 28, omit "and Part 5" and insert ", Part 5 and Part 5A".</w:t>
      </w:r>
    </w:p>
    <w:p w14:paraId="417E92BE" w14:textId="77777777" w:rsidR="001A60B3" w:rsidRPr="00410B80" w:rsidRDefault="001A60B3" w:rsidP="009431A6">
      <w:pPr>
        <w:suppressLineNumbers/>
        <w:tabs>
          <w:tab w:val="left" w:pos="720"/>
        </w:tabs>
        <w:overflowPunct w:val="0"/>
        <w:autoSpaceDE w:val="0"/>
        <w:autoSpaceDN w:val="0"/>
        <w:adjustRightInd w:val="0"/>
        <w:ind w:firstLine="568"/>
        <w:jc w:val="both"/>
        <w:textAlignment w:val="baseline"/>
        <w:rPr>
          <w:rFonts w:cs="Calibri"/>
          <w:lang w:eastAsia="en-US"/>
        </w:rPr>
      </w:pPr>
    </w:p>
    <w:p w14:paraId="2FD05466" w14:textId="77777777" w:rsidR="001A60B3" w:rsidRDefault="001A60B3" w:rsidP="009431A6">
      <w:pPr>
        <w:numPr>
          <w:ilvl w:val="0"/>
          <w:numId w:val="8"/>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Clause 2, line 28, before ") comes" insert "and Part 5B".</w:t>
      </w:r>
    </w:p>
    <w:p w14:paraId="3D27FC71" w14:textId="77777777" w:rsidR="003B27D0" w:rsidRDefault="003B27D0" w:rsidP="003B27D0">
      <w:pPr>
        <w:pStyle w:val="ListParagraph"/>
        <w:rPr>
          <w:rFonts w:cs="Calibri"/>
          <w:lang w:eastAsia="en-US"/>
        </w:rPr>
      </w:pPr>
    </w:p>
    <w:p w14:paraId="66428A92" w14:textId="77777777" w:rsidR="001A60B3" w:rsidRPr="00410B80" w:rsidRDefault="001A60B3" w:rsidP="001A60B3">
      <w:pPr>
        <w:suppressLineNumbers/>
        <w:tabs>
          <w:tab w:val="left" w:pos="720"/>
        </w:tabs>
        <w:overflowPunct w:val="0"/>
        <w:autoSpaceDE w:val="0"/>
        <w:autoSpaceDN w:val="0"/>
        <w:adjustRightInd w:val="0"/>
        <w:ind w:firstLine="568"/>
        <w:textAlignment w:val="baseline"/>
        <w:rPr>
          <w:rFonts w:cs="Calibri"/>
          <w:lang w:eastAsia="en-US"/>
        </w:rPr>
      </w:pPr>
    </w:p>
    <w:p w14:paraId="21CAE1C0" w14:textId="77777777" w:rsidR="001A60B3" w:rsidRDefault="001A60B3" w:rsidP="009431A6">
      <w:pPr>
        <w:numPr>
          <w:ilvl w:val="0"/>
          <w:numId w:val="8"/>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lastRenderedPageBreak/>
        <w:t>Clause 2, after line 29 insert—</w:t>
      </w:r>
    </w:p>
    <w:p w14:paraId="7F434D00" w14:textId="77777777" w:rsidR="001A60B3" w:rsidRPr="00410B80" w:rsidRDefault="001A60B3" w:rsidP="009431A6">
      <w:pPr>
        <w:suppressLineNumbers/>
        <w:tabs>
          <w:tab w:val="left" w:pos="720"/>
        </w:tabs>
        <w:overflowPunct w:val="0"/>
        <w:autoSpaceDE w:val="0"/>
        <w:autoSpaceDN w:val="0"/>
        <w:adjustRightInd w:val="0"/>
        <w:jc w:val="both"/>
        <w:textAlignment w:val="baseline"/>
        <w:rPr>
          <w:rFonts w:cs="Calibri"/>
          <w:lang w:eastAsia="en-US"/>
        </w:rPr>
      </w:pPr>
    </w:p>
    <w:p w14:paraId="53EDF96D" w14:textId="4C466C70" w:rsidR="001A60B3" w:rsidRDefault="001A60B3" w:rsidP="009431A6">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"(1A)</w:t>
      </w:r>
      <w:r w:rsidRPr="00410B80">
        <w:rPr>
          <w:rFonts w:cs="Calibri"/>
          <w:lang w:eastAsia="en-US"/>
        </w:rPr>
        <w:tab/>
        <w:t>Division 2 of Part 4 comes into operation on 1 November 2026.".</w:t>
      </w:r>
    </w:p>
    <w:p w14:paraId="6B86B152" w14:textId="77777777" w:rsidR="001A60B3" w:rsidRPr="00410B80" w:rsidRDefault="001A60B3" w:rsidP="001A60B3">
      <w:pPr>
        <w:tabs>
          <w:tab w:val="right" w:pos="1701"/>
        </w:tabs>
        <w:overflowPunct w:val="0"/>
        <w:autoSpaceDE w:val="0"/>
        <w:autoSpaceDN w:val="0"/>
        <w:adjustRightInd w:val="0"/>
        <w:ind w:left="1871" w:hanging="1871"/>
        <w:textAlignment w:val="baseline"/>
        <w:rPr>
          <w:rFonts w:cs="Calibri"/>
          <w:lang w:eastAsia="en-US"/>
        </w:rPr>
      </w:pPr>
    </w:p>
    <w:p w14:paraId="294D981E" w14:textId="77777777"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20D17E28"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1FE19468" w14:textId="77777777" w:rsidR="001A60B3" w:rsidRDefault="001A60B3" w:rsidP="009431A6">
      <w:pPr>
        <w:numPr>
          <w:ilvl w:val="0"/>
          <w:numId w:val="8"/>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Insert the following New Part after Part 1—</w:t>
      </w:r>
    </w:p>
    <w:p w14:paraId="2C072563" w14:textId="77777777" w:rsidR="001A60B3" w:rsidRPr="00410B80" w:rsidRDefault="001A60B3" w:rsidP="009431A6">
      <w:pPr>
        <w:suppressLineNumbers/>
        <w:tabs>
          <w:tab w:val="left" w:pos="720"/>
        </w:tabs>
        <w:overflowPunct w:val="0"/>
        <w:autoSpaceDE w:val="0"/>
        <w:autoSpaceDN w:val="0"/>
        <w:adjustRightInd w:val="0"/>
        <w:jc w:val="both"/>
        <w:textAlignment w:val="baseline"/>
        <w:rPr>
          <w:rFonts w:cs="Calibri"/>
          <w:lang w:eastAsia="en-US"/>
        </w:rPr>
      </w:pPr>
    </w:p>
    <w:p w14:paraId="29320502" w14:textId="77777777" w:rsidR="001A60B3" w:rsidRPr="00C9738D" w:rsidRDefault="001A60B3" w:rsidP="00D0240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both"/>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 xml:space="preserve">Part 1A—Amendments related to reckless endangerment </w:t>
      </w:r>
    </w:p>
    <w:p w14:paraId="7EF6E07C" w14:textId="77777777" w:rsidR="001A60B3" w:rsidRPr="00B31471"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6"/>
          <w:lang w:eastAsia="en-US"/>
        </w:rPr>
      </w:pPr>
    </w:p>
    <w:p w14:paraId="600EEF2E" w14:textId="77777777" w:rsidR="001A60B3" w:rsidRPr="00C9738D" w:rsidRDefault="001A60B3" w:rsidP="00D0240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both"/>
        <w:textAlignment w:val="baseline"/>
        <w:rPr>
          <w:rFonts w:cs="Calibri"/>
          <w:b/>
          <w:szCs w:val="24"/>
          <w:lang w:eastAsia="en-US"/>
        </w:rPr>
      </w:pPr>
      <w:r w:rsidRPr="00C9738D">
        <w:rPr>
          <w:rFonts w:cs="Calibri"/>
          <w:b/>
          <w:szCs w:val="24"/>
          <w:lang w:eastAsia="en-US"/>
        </w:rPr>
        <w:t>Division 1—Amendment of Occupational Health and Safety Act 2004</w:t>
      </w:r>
    </w:p>
    <w:p w14:paraId="37FA948C" w14:textId="77777777" w:rsidR="001A60B3" w:rsidRPr="00B31471"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23219AB9" w14:textId="2B01A3BB" w:rsidR="001A60B3" w:rsidRDefault="001A60B3" w:rsidP="009431A6">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2A</w:t>
      </w:r>
      <w:r w:rsidR="003B1E30">
        <w:rPr>
          <w:rFonts w:cs="Calibri"/>
          <w:b/>
          <w:lang w:eastAsia="en-US"/>
        </w:rPr>
        <w:t xml:space="preserve"> </w:t>
      </w:r>
      <w:r w:rsidR="003B1E30">
        <w:rPr>
          <w:rFonts w:cs="Calibri"/>
          <w:b/>
          <w:lang w:eastAsia="en-US"/>
        </w:rPr>
        <w:tab/>
      </w:r>
      <w:r w:rsidRPr="00410B80">
        <w:rPr>
          <w:rFonts w:cs="Calibri"/>
          <w:b/>
          <w:lang w:eastAsia="en-US"/>
        </w:rPr>
        <w:t>Section 32 substituted</w:t>
      </w:r>
    </w:p>
    <w:p w14:paraId="5B397935" w14:textId="77777777" w:rsidR="001A60B3" w:rsidRPr="00410B80" w:rsidRDefault="001A60B3" w:rsidP="009431A6">
      <w:pPr>
        <w:tabs>
          <w:tab w:val="right" w:pos="1701"/>
        </w:tabs>
        <w:overflowPunct w:val="0"/>
        <w:autoSpaceDE w:val="0"/>
        <w:autoSpaceDN w:val="0"/>
        <w:adjustRightInd w:val="0"/>
        <w:ind w:left="1871" w:hanging="1020"/>
        <w:jc w:val="both"/>
        <w:textAlignment w:val="baseline"/>
        <w:rPr>
          <w:rFonts w:cs="Calibri"/>
          <w:b/>
          <w:lang w:eastAsia="en-US"/>
        </w:rPr>
      </w:pPr>
    </w:p>
    <w:p w14:paraId="46EBC377" w14:textId="77777777" w:rsidR="001A60B3" w:rsidRPr="00410B80" w:rsidRDefault="001A60B3" w:rsidP="009431A6">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For section 32 of the </w:t>
      </w:r>
      <w:r w:rsidRPr="00410B80">
        <w:rPr>
          <w:rFonts w:cs="Calibri"/>
          <w:b/>
          <w:lang w:eastAsia="en-US"/>
        </w:rPr>
        <w:t>Occupational Health and Safety Act 2004 substitute</w:t>
      </w:r>
      <w:r w:rsidRPr="00410B80">
        <w:rPr>
          <w:rFonts w:cs="Calibri"/>
          <w:lang w:eastAsia="en-US"/>
        </w:rPr>
        <w:t>—</w:t>
      </w:r>
    </w:p>
    <w:p w14:paraId="5DB68492" w14:textId="77777777" w:rsidR="001A60B3" w:rsidRDefault="001A60B3" w:rsidP="009431A6">
      <w:pPr>
        <w:tabs>
          <w:tab w:val="right" w:pos="2268"/>
        </w:tabs>
        <w:overflowPunct w:val="0"/>
        <w:autoSpaceDE w:val="0"/>
        <w:autoSpaceDN w:val="0"/>
        <w:adjustRightInd w:val="0"/>
        <w:ind w:left="2381" w:hanging="2381"/>
        <w:jc w:val="both"/>
        <w:textAlignment w:val="baseline"/>
        <w:rPr>
          <w:rFonts w:cs="Calibri"/>
          <w:b/>
          <w:lang w:eastAsia="en-US"/>
        </w:rPr>
      </w:pPr>
      <w:r w:rsidRPr="00410B80">
        <w:rPr>
          <w:rFonts w:cs="Calibri"/>
          <w:b/>
          <w:lang w:eastAsia="en-US"/>
        </w:rPr>
        <w:tab/>
      </w:r>
      <w:r w:rsidRPr="00410B80">
        <w:rPr>
          <w:rFonts w:cs="Calibri"/>
          <w:lang w:eastAsia="en-US"/>
        </w:rPr>
        <w:t>"</w:t>
      </w:r>
      <w:r w:rsidRPr="00410B80">
        <w:rPr>
          <w:rFonts w:cs="Calibri"/>
          <w:b/>
          <w:lang w:eastAsia="en-US"/>
        </w:rPr>
        <w:t>32</w:t>
      </w:r>
      <w:r w:rsidRPr="00410B80">
        <w:rPr>
          <w:rFonts w:cs="Calibri"/>
          <w:b/>
          <w:lang w:eastAsia="en-US"/>
        </w:rPr>
        <w:tab/>
        <w:t>Conduct that endangers persons at workplaces etc.</w:t>
      </w:r>
    </w:p>
    <w:p w14:paraId="3E08B4CC" w14:textId="77777777" w:rsidR="001A60B3" w:rsidRPr="00410B80" w:rsidRDefault="001A60B3" w:rsidP="009431A6">
      <w:pPr>
        <w:tabs>
          <w:tab w:val="right" w:pos="2268"/>
        </w:tabs>
        <w:overflowPunct w:val="0"/>
        <w:autoSpaceDE w:val="0"/>
        <w:autoSpaceDN w:val="0"/>
        <w:adjustRightInd w:val="0"/>
        <w:ind w:left="2381" w:hanging="2381"/>
        <w:jc w:val="both"/>
        <w:textAlignment w:val="baseline"/>
        <w:rPr>
          <w:rFonts w:cs="Calibri"/>
          <w:b/>
          <w:lang w:eastAsia="en-US"/>
        </w:rPr>
      </w:pPr>
    </w:p>
    <w:p w14:paraId="6F0CD531" w14:textId="3F57CEFD" w:rsidR="001A60B3" w:rsidRPr="008E3615" w:rsidRDefault="001A60B3" w:rsidP="009431A6">
      <w:pPr>
        <w:overflowPunct w:val="0"/>
        <w:autoSpaceDE w:val="0"/>
        <w:autoSpaceDN w:val="0"/>
        <w:adjustRightInd w:val="0"/>
        <w:ind w:left="2552" w:hanging="566"/>
        <w:jc w:val="both"/>
        <w:textAlignment w:val="baseline"/>
        <w:rPr>
          <w:rFonts w:cs="Calibri"/>
          <w:lang w:eastAsia="en-US"/>
        </w:rPr>
      </w:pPr>
      <w:r w:rsidRPr="008E3615">
        <w:rPr>
          <w:rFonts w:cs="Calibri"/>
          <w:lang w:eastAsia="en-US"/>
        </w:rPr>
        <w:t>(1)</w:t>
      </w:r>
      <w:r w:rsidRPr="008E3615">
        <w:rPr>
          <w:rFonts w:cs="Calibri"/>
          <w:lang w:eastAsia="en-US"/>
        </w:rPr>
        <w:tab/>
        <w:t>A person must not, without lawful excuse, recklessly engage in conduct that places, or may place, another person who is at a workplace in danger of serious injury, serious illness or death.</w:t>
      </w:r>
    </w:p>
    <w:p w14:paraId="7712D62B" w14:textId="77777777" w:rsidR="005D6714" w:rsidRDefault="005D6714" w:rsidP="009431A6">
      <w:pPr>
        <w:overflowPunct w:val="0"/>
        <w:autoSpaceDE w:val="0"/>
        <w:autoSpaceDN w:val="0"/>
        <w:adjustRightInd w:val="0"/>
        <w:ind w:left="3402" w:hanging="850"/>
        <w:jc w:val="both"/>
        <w:textAlignment w:val="baseline"/>
        <w:rPr>
          <w:rFonts w:cs="Calibri"/>
          <w:lang w:eastAsia="en-US"/>
        </w:rPr>
      </w:pPr>
    </w:p>
    <w:p w14:paraId="5FCE113C" w14:textId="38E916E9" w:rsidR="005D6714" w:rsidRPr="008E3615" w:rsidRDefault="001A60B3" w:rsidP="009431A6">
      <w:pPr>
        <w:overflowPunct w:val="0"/>
        <w:autoSpaceDE w:val="0"/>
        <w:autoSpaceDN w:val="0"/>
        <w:adjustRightInd w:val="0"/>
        <w:ind w:left="3402" w:hanging="850"/>
        <w:jc w:val="both"/>
        <w:textAlignment w:val="baseline"/>
        <w:rPr>
          <w:rFonts w:cs="Calibri"/>
          <w:lang w:eastAsia="en-US"/>
        </w:rPr>
      </w:pPr>
      <w:r w:rsidRPr="008E3615">
        <w:rPr>
          <w:rFonts w:cs="Calibri"/>
          <w:lang w:eastAsia="en-US"/>
        </w:rPr>
        <w:t>Penalty:</w:t>
      </w:r>
      <w:r w:rsidRPr="008E3615">
        <w:rPr>
          <w:rFonts w:cs="Calibri"/>
          <w:lang w:eastAsia="en-US"/>
        </w:rPr>
        <w:tab/>
        <w:t>10 000 penalty units or 10 years imprisonment or both for a natural person;</w:t>
      </w:r>
    </w:p>
    <w:p w14:paraId="08F82E04" w14:textId="77777777" w:rsidR="001A60B3" w:rsidRDefault="001A60B3" w:rsidP="009431A6">
      <w:pPr>
        <w:tabs>
          <w:tab w:val="left" w:pos="720"/>
        </w:tabs>
        <w:overflowPunct w:val="0"/>
        <w:autoSpaceDE w:val="0"/>
        <w:autoSpaceDN w:val="0"/>
        <w:adjustRightInd w:val="0"/>
        <w:ind w:left="3402"/>
        <w:jc w:val="both"/>
        <w:textAlignment w:val="baseline"/>
        <w:rPr>
          <w:rFonts w:cs="Calibri"/>
          <w:lang w:eastAsia="en-US"/>
        </w:rPr>
      </w:pPr>
      <w:r w:rsidRPr="008E3615">
        <w:rPr>
          <w:rFonts w:cs="Calibri"/>
          <w:lang w:eastAsia="en-US"/>
        </w:rPr>
        <w:t>50 000 penalty units for a body corporate.</w:t>
      </w:r>
    </w:p>
    <w:p w14:paraId="3B0BCABD" w14:textId="77777777" w:rsidR="005D6714" w:rsidRPr="008E3615" w:rsidRDefault="005D6714" w:rsidP="009431A6">
      <w:pPr>
        <w:tabs>
          <w:tab w:val="left" w:pos="720"/>
        </w:tabs>
        <w:overflowPunct w:val="0"/>
        <w:autoSpaceDE w:val="0"/>
        <w:autoSpaceDN w:val="0"/>
        <w:adjustRightInd w:val="0"/>
        <w:ind w:left="3402"/>
        <w:jc w:val="both"/>
        <w:textAlignment w:val="baseline"/>
        <w:rPr>
          <w:rFonts w:cs="Calibri"/>
          <w:lang w:eastAsia="en-US"/>
        </w:rPr>
      </w:pPr>
    </w:p>
    <w:p w14:paraId="340A118A" w14:textId="77777777" w:rsidR="001A60B3" w:rsidRPr="008E3615" w:rsidRDefault="001A60B3" w:rsidP="009431A6">
      <w:pPr>
        <w:tabs>
          <w:tab w:val="right" w:pos="2268"/>
        </w:tabs>
        <w:overflowPunct w:val="0"/>
        <w:autoSpaceDE w:val="0"/>
        <w:autoSpaceDN w:val="0"/>
        <w:adjustRightInd w:val="0"/>
        <w:ind w:left="2552" w:hanging="2381"/>
        <w:jc w:val="both"/>
        <w:textAlignment w:val="baseline"/>
        <w:rPr>
          <w:rFonts w:cs="Calibri"/>
          <w:lang w:eastAsia="en-US"/>
        </w:rPr>
      </w:pPr>
      <w:r w:rsidRPr="008E3615">
        <w:rPr>
          <w:rFonts w:cs="Calibri"/>
          <w:lang w:eastAsia="en-US"/>
        </w:rPr>
        <w:tab/>
        <w:t>(2)</w:t>
      </w:r>
      <w:r w:rsidRPr="008E3615">
        <w:rPr>
          <w:rFonts w:cs="Calibri"/>
          <w:lang w:eastAsia="en-US"/>
        </w:rPr>
        <w:tab/>
        <w:t>A person must not, without lawful excuse, recklessly engage in conduct that—</w:t>
      </w:r>
    </w:p>
    <w:p w14:paraId="3E6044DF" w14:textId="77777777" w:rsidR="005D6714" w:rsidRDefault="001A60B3" w:rsidP="009431A6">
      <w:pPr>
        <w:tabs>
          <w:tab w:val="right" w:pos="2778"/>
        </w:tabs>
        <w:overflowPunct w:val="0"/>
        <w:autoSpaceDE w:val="0"/>
        <w:autoSpaceDN w:val="0"/>
        <w:adjustRightInd w:val="0"/>
        <w:ind w:left="2891" w:hanging="2891"/>
        <w:jc w:val="both"/>
        <w:textAlignment w:val="baseline"/>
        <w:rPr>
          <w:rFonts w:cs="Calibri"/>
          <w:lang w:eastAsia="en-US"/>
        </w:rPr>
      </w:pPr>
      <w:r w:rsidRPr="008E3615">
        <w:rPr>
          <w:rFonts w:cs="Calibri"/>
          <w:lang w:eastAsia="en-US"/>
        </w:rPr>
        <w:tab/>
      </w:r>
    </w:p>
    <w:p w14:paraId="014FBCEB" w14:textId="7D86FB36" w:rsidR="001A60B3" w:rsidRPr="008E3615" w:rsidRDefault="001A60B3" w:rsidP="009431A6">
      <w:pPr>
        <w:overflowPunct w:val="0"/>
        <w:autoSpaceDE w:val="0"/>
        <w:autoSpaceDN w:val="0"/>
        <w:adjustRightInd w:val="0"/>
        <w:ind w:left="3119" w:hanging="567"/>
        <w:jc w:val="both"/>
        <w:textAlignment w:val="baseline"/>
        <w:rPr>
          <w:rFonts w:cs="Calibri"/>
          <w:lang w:eastAsia="en-US"/>
        </w:rPr>
      </w:pPr>
      <w:r w:rsidRPr="008E3615">
        <w:rPr>
          <w:rFonts w:cs="Calibri"/>
          <w:lang w:eastAsia="en-US"/>
        </w:rPr>
        <w:t>(a)</w:t>
      </w:r>
      <w:r w:rsidRPr="008E3615">
        <w:rPr>
          <w:rFonts w:cs="Calibri"/>
          <w:lang w:eastAsia="en-US"/>
        </w:rPr>
        <w:tab/>
        <w:t>constitutes a contravention of a provision of—</w:t>
      </w:r>
    </w:p>
    <w:p w14:paraId="2E3C4389" w14:textId="77777777" w:rsidR="005D6714" w:rsidRDefault="001A60B3" w:rsidP="009431A6">
      <w:pPr>
        <w:tabs>
          <w:tab w:val="right" w:pos="3288"/>
        </w:tabs>
        <w:overflowPunct w:val="0"/>
        <w:autoSpaceDE w:val="0"/>
        <w:autoSpaceDN w:val="0"/>
        <w:adjustRightInd w:val="0"/>
        <w:ind w:left="3402" w:hanging="3402"/>
        <w:jc w:val="both"/>
        <w:textAlignment w:val="baseline"/>
        <w:rPr>
          <w:rFonts w:cs="Calibri"/>
          <w:lang w:eastAsia="en-US"/>
        </w:rPr>
      </w:pPr>
      <w:r w:rsidRPr="008E3615">
        <w:rPr>
          <w:rFonts w:cs="Calibri"/>
          <w:lang w:eastAsia="en-US"/>
        </w:rPr>
        <w:tab/>
      </w:r>
    </w:p>
    <w:p w14:paraId="6B0F386B" w14:textId="42323991" w:rsidR="001A60B3" w:rsidRDefault="001A60B3" w:rsidP="009431A6">
      <w:pPr>
        <w:overflowPunct w:val="0"/>
        <w:autoSpaceDE w:val="0"/>
        <w:autoSpaceDN w:val="0"/>
        <w:adjustRightInd w:val="0"/>
        <w:ind w:left="3686" w:hanging="567"/>
        <w:jc w:val="both"/>
        <w:textAlignment w:val="baseline"/>
        <w:rPr>
          <w:rFonts w:cs="Calibri"/>
          <w:lang w:eastAsia="en-US"/>
        </w:rPr>
      </w:pPr>
      <w:r w:rsidRPr="008E3615">
        <w:rPr>
          <w:rFonts w:cs="Calibri"/>
          <w:lang w:eastAsia="en-US"/>
        </w:rPr>
        <w:t>(i)</w:t>
      </w:r>
      <w:r w:rsidRPr="008E3615">
        <w:rPr>
          <w:rFonts w:cs="Calibri"/>
          <w:lang w:eastAsia="en-US"/>
        </w:rPr>
        <w:tab/>
        <w:t>Division 2, 3 or 4; or</w:t>
      </w:r>
    </w:p>
    <w:p w14:paraId="0CB02E29" w14:textId="77777777" w:rsidR="005D6714" w:rsidRPr="008E3615" w:rsidRDefault="005D6714" w:rsidP="009431A6">
      <w:pPr>
        <w:tabs>
          <w:tab w:val="right" w:pos="3288"/>
        </w:tabs>
        <w:overflowPunct w:val="0"/>
        <w:autoSpaceDE w:val="0"/>
        <w:autoSpaceDN w:val="0"/>
        <w:adjustRightInd w:val="0"/>
        <w:ind w:left="3402" w:hanging="567"/>
        <w:jc w:val="both"/>
        <w:textAlignment w:val="baseline"/>
        <w:rPr>
          <w:rFonts w:cs="Calibri"/>
          <w:lang w:eastAsia="en-US"/>
        </w:rPr>
      </w:pPr>
    </w:p>
    <w:p w14:paraId="41F451CA" w14:textId="28D5D905" w:rsidR="001A60B3" w:rsidRDefault="001A60B3" w:rsidP="009431A6">
      <w:pPr>
        <w:overflowPunct w:val="0"/>
        <w:autoSpaceDE w:val="0"/>
        <w:autoSpaceDN w:val="0"/>
        <w:adjustRightInd w:val="0"/>
        <w:ind w:left="3686" w:hanging="567"/>
        <w:jc w:val="both"/>
        <w:textAlignment w:val="baseline"/>
        <w:rPr>
          <w:rFonts w:cs="Calibri"/>
          <w:lang w:eastAsia="en-US"/>
        </w:rPr>
      </w:pPr>
      <w:r w:rsidRPr="008E3615">
        <w:rPr>
          <w:rFonts w:cs="Calibri"/>
          <w:lang w:eastAsia="en-US"/>
        </w:rPr>
        <w:t>(ii)</w:t>
      </w:r>
      <w:r w:rsidR="0048755E">
        <w:rPr>
          <w:rFonts w:cs="Calibri"/>
          <w:lang w:eastAsia="en-US"/>
        </w:rPr>
        <w:t xml:space="preserve"> </w:t>
      </w:r>
      <w:r w:rsidR="00AA08FA">
        <w:rPr>
          <w:rFonts w:cs="Calibri"/>
          <w:lang w:eastAsia="en-US"/>
        </w:rPr>
        <w:tab/>
      </w:r>
      <w:r w:rsidRPr="008E3615">
        <w:rPr>
          <w:rFonts w:cs="Calibri"/>
          <w:lang w:eastAsia="en-US"/>
        </w:rPr>
        <w:t>this Division (other than subsection (1)); and</w:t>
      </w:r>
    </w:p>
    <w:p w14:paraId="20AA0B0C" w14:textId="77777777" w:rsidR="009E16E8" w:rsidRPr="008E3615" w:rsidRDefault="009E16E8" w:rsidP="009431A6">
      <w:pPr>
        <w:tabs>
          <w:tab w:val="right" w:pos="3288"/>
        </w:tabs>
        <w:overflowPunct w:val="0"/>
        <w:autoSpaceDE w:val="0"/>
        <w:autoSpaceDN w:val="0"/>
        <w:adjustRightInd w:val="0"/>
        <w:ind w:left="3402" w:hanging="283"/>
        <w:jc w:val="both"/>
        <w:textAlignment w:val="baseline"/>
        <w:rPr>
          <w:rFonts w:cs="Calibri"/>
          <w:lang w:eastAsia="en-US"/>
        </w:rPr>
      </w:pPr>
    </w:p>
    <w:p w14:paraId="54F28D92" w14:textId="07E46F6B" w:rsidR="001A60B3" w:rsidRDefault="001A60B3" w:rsidP="009431A6">
      <w:pPr>
        <w:overflowPunct w:val="0"/>
        <w:autoSpaceDE w:val="0"/>
        <w:autoSpaceDN w:val="0"/>
        <w:adjustRightInd w:val="0"/>
        <w:ind w:left="3119" w:hanging="567"/>
        <w:jc w:val="both"/>
        <w:textAlignment w:val="baseline"/>
        <w:rPr>
          <w:rFonts w:cs="Calibri"/>
          <w:lang w:eastAsia="en-US"/>
        </w:rPr>
      </w:pPr>
      <w:r w:rsidRPr="008E3615">
        <w:rPr>
          <w:rFonts w:cs="Calibri"/>
          <w:lang w:eastAsia="en-US"/>
        </w:rPr>
        <w:t>(b)</w:t>
      </w:r>
      <w:r w:rsidR="00F140E4">
        <w:rPr>
          <w:rFonts w:cs="Calibri"/>
          <w:lang w:eastAsia="en-US"/>
        </w:rPr>
        <w:tab/>
      </w:r>
      <w:r w:rsidRPr="008E3615">
        <w:rPr>
          <w:rFonts w:cs="Calibri"/>
          <w:lang w:eastAsia="en-US"/>
        </w:rPr>
        <w:t>places, or may place, another person</w:t>
      </w:r>
      <w:r w:rsidRPr="00F140E4">
        <w:rPr>
          <w:rFonts w:cs="Calibri"/>
          <w:lang w:eastAsia="en-US"/>
        </w:rPr>
        <w:t xml:space="preserve"> </w:t>
      </w:r>
      <w:r w:rsidRPr="008E3615">
        <w:rPr>
          <w:rFonts w:cs="Calibri"/>
          <w:lang w:eastAsia="en-US"/>
        </w:rPr>
        <w:t>in danger of serious injury, serious illness or death.</w:t>
      </w:r>
    </w:p>
    <w:p w14:paraId="7EA6FE79" w14:textId="77777777" w:rsidR="009E16E8" w:rsidRPr="008E3615" w:rsidRDefault="009E16E8" w:rsidP="009431A6">
      <w:pPr>
        <w:tabs>
          <w:tab w:val="right" w:pos="2778"/>
        </w:tabs>
        <w:overflowPunct w:val="0"/>
        <w:autoSpaceDE w:val="0"/>
        <w:autoSpaceDN w:val="0"/>
        <w:adjustRightInd w:val="0"/>
        <w:ind w:left="2891" w:hanging="2891"/>
        <w:jc w:val="both"/>
        <w:textAlignment w:val="baseline"/>
        <w:rPr>
          <w:rFonts w:cs="Calibri"/>
          <w:lang w:eastAsia="en-US"/>
        </w:rPr>
      </w:pPr>
    </w:p>
    <w:p w14:paraId="782DF60C" w14:textId="77777777" w:rsidR="001A60B3" w:rsidRPr="008E3615" w:rsidRDefault="001A60B3" w:rsidP="009431A6">
      <w:pPr>
        <w:overflowPunct w:val="0"/>
        <w:autoSpaceDE w:val="0"/>
        <w:autoSpaceDN w:val="0"/>
        <w:adjustRightInd w:val="0"/>
        <w:ind w:left="3402" w:hanging="850"/>
        <w:jc w:val="both"/>
        <w:textAlignment w:val="baseline"/>
        <w:rPr>
          <w:rFonts w:cs="Calibri"/>
          <w:lang w:eastAsia="en-US"/>
        </w:rPr>
      </w:pPr>
      <w:r w:rsidRPr="008E3615">
        <w:rPr>
          <w:rFonts w:cs="Calibri"/>
          <w:lang w:eastAsia="en-US"/>
        </w:rPr>
        <w:t>Penalty:</w:t>
      </w:r>
      <w:r w:rsidRPr="008E3615">
        <w:rPr>
          <w:rFonts w:cs="Calibri"/>
          <w:lang w:eastAsia="en-US"/>
        </w:rPr>
        <w:tab/>
        <w:t>10 000 penalty units or 10 years imprisonment or both for a natural person;</w:t>
      </w:r>
    </w:p>
    <w:p w14:paraId="16452CAA" w14:textId="77777777" w:rsidR="001A60B3" w:rsidRDefault="001A60B3" w:rsidP="009431A6">
      <w:pPr>
        <w:tabs>
          <w:tab w:val="left" w:pos="720"/>
        </w:tabs>
        <w:overflowPunct w:val="0"/>
        <w:autoSpaceDE w:val="0"/>
        <w:autoSpaceDN w:val="0"/>
        <w:adjustRightInd w:val="0"/>
        <w:ind w:left="3402"/>
        <w:jc w:val="both"/>
        <w:textAlignment w:val="baseline"/>
        <w:rPr>
          <w:rFonts w:cs="Calibri"/>
          <w:lang w:eastAsia="en-US"/>
        </w:rPr>
      </w:pPr>
      <w:r w:rsidRPr="008E3615">
        <w:rPr>
          <w:rFonts w:cs="Calibri"/>
          <w:lang w:eastAsia="en-US"/>
        </w:rPr>
        <w:t>50 000 penalty units for a body corporate.</w:t>
      </w:r>
    </w:p>
    <w:p w14:paraId="52EEE92C" w14:textId="77777777" w:rsidR="009E16E8" w:rsidRPr="008E3615" w:rsidRDefault="009E16E8" w:rsidP="009431A6">
      <w:pPr>
        <w:tabs>
          <w:tab w:val="left" w:pos="720"/>
        </w:tabs>
        <w:overflowPunct w:val="0"/>
        <w:autoSpaceDE w:val="0"/>
        <w:autoSpaceDN w:val="0"/>
        <w:adjustRightInd w:val="0"/>
        <w:ind w:left="3402"/>
        <w:jc w:val="both"/>
        <w:textAlignment w:val="baseline"/>
        <w:rPr>
          <w:rFonts w:cs="Calibri"/>
          <w:lang w:eastAsia="en-US"/>
        </w:rPr>
      </w:pPr>
    </w:p>
    <w:p w14:paraId="76CF246F" w14:textId="77777777" w:rsidR="001A60B3" w:rsidRDefault="001A60B3" w:rsidP="009431A6">
      <w:pPr>
        <w:tabs>
          <w:tab w:val="right" w:pos="2268"/>
        </w:tabs>
        <w:overflowPunct w:val="0"/>
        <w:autoSpaceDE w:val="0"/>
        <w:autoSpaceDN w:val="0"/>
        <w:adjustRightInd w:val="0"/>
        <w:ind w:left="2552" w:hanging="2381"/>
        <w:jc w:val="both"/>
        <w:textAlignment w:val="baseline"/>
        <w:rPr>
          <w:rFonts w:cs="Calibri"/>
          <w:lang w:eastAsia="en-US"/>
        </w:rPr>
      </w:pPr>
      <w:r w:rsidRPr="008E3615">
        <w:rPr>
          <w:rFonts w:cs="Calibri"/>
          <w:lang w:eastAsia="en-US"/>
        </w:rPr>
        <w:tab/>
        <w:t>(3)</w:t>
      </w:r>
      <w:r w:rsidRPr="008E3615">
        <w:rPr>
          <w:rFonts w:cs="Calibri"/>
          <w:lang w:eastAsia="en-US"/>
        </w:rPr>
        <w:tab/>
        <w:t>An offence against subsection (1) or (2) is an indictable offence.</w:t>
      </w:r>
    </w:p>
    <w:p w14:paraId="2C8DB7F4" w14:textId="77777777" w:rsidR="009E16E8" w:rsidRPr="008E3615" w:rsidRDefault="009E16E8" w:rsidP="009431A6">
      <w:pPr>
        <w:tabs>
          <w:tab w:val="right" w:pos="2268"/>
        </w:tabs>
        <w:overflowPunct w:val="0"/>
        <w:autoSpaceDE w:val="0"/>
        <w:autoSpaceDN w:val="0"/>
        <w:adjustRightInd w:val="0"/>
        <w:ind w:left="2552" w:hanging="2381"/>
        <w:jc w:val="both"/>
        <w:textAlignment w:val="baseline"/>
        <w:rPr>
          <w:rFonts w:cs="Calibri"/>
          <w:lang w:eastAsia="en-US"/>
        </w:rPr>
      </w:pPr>
    </w:p>
    <w:p w14:paraId="03B5BCC0" w14:textId="77777777" w:rsidR="001A60B3" w:rsidRPr="00C9738D" w:rsidRDefault="001A60B3" w:rsidP="009431A6">
      <w:pPr>
        <w:tabs>
          <w:tab w:val="right" w:pos="2835"/>
        </w:tabs>
        <w:ind w:left="2381" w:firstLine="171"/>
        <w:jc w:val="both"/>
        <w:rPr>
          <w:rFonts w:cs="Calibri"/>
          <w:b/>
          <w:bCs/>
          <w:szCs w:val="24"/>
          <w:lang w:eastAsia="en-US"/>
        </w:rPr>
      </w:pPr>
      <w:r w:rsidRPr="00C9738D">
        <w:rPr>
          <w:rFonts w:cs="Calibri"/>
          <w:b/>
          <w:bCs/>
          <w:szCs w:val="24"/>
          <w:lang w:eastAsia="en-US"/>
        </w:rPr>
        <w:t>Note</w:t>
      </w:r>
    </w:p>
    <w:p w14:paraId="60246168" w14:textId="77777777" w:rsidR="004F38F8" w:rsidRPr="00C9738D" w:rsidRDefault="004F38F8" w:rsidP="009431A6">
      <w:pPr>
        <w:tabs>
          <w:tab w:val="right" w:pos="2835"/>
        </w:tabs>
        <w:ind w:left="2381" w:firstLine="171"/>
        <w:jc w:val="both"/>
        <w:rPr>
          <w:rFonts w:cs="Calibri"/>
          <w:b/>
          <w:bCs/>
          <w:szCs w:val="24"/>
          <w:lang w:eastAsia="en-US"/>
        </w:rPr>
      </w:pPr>
    </w:p>
    <w:p w14:paraId="6E16C021" w14:textId="77777777" w:rsidR="001A60B3" w:rsidRPr="00C9738D" w:rsidRDefault="001A60B3" w:rsidP="009431A6">
      <w:pPr>
        <w:tabs>
          <w:tab w:val="right" w:pos="2835"/>
        </w:tabs>
        <w:ind w:left="2552"/>
        <w:jc w:val="both"/>
        <w:rPr>
          <w:rFonts w:cs="Calibri"/>
          <w:szCs w:val="24"/>
          <w:lang w:eastAsia="en-US"/>
        </w:rPr>
      </w:pPr>
      <w:r w:rsidRPr="00C9738D">
        <w:rPr>
          <w:rFonts w:cs="Calibri"/>
          <w:szCs w:val="24"/>
          <w:lang w:eastAsia="en-US"/>
        </w:rPr>
        <w:t xml:space="preserve">However, the offence may be heard and determined summarily (see section 28 of the </w:t>
      </w:r>
      <w:r w:rsidRPr="00C9738D">
        <w:rPr>
          <w:rFonts w:cs="Calibri"/>
          <w:b/>
          <w:bCs/>
          <w:szCs w:val="24"/>
          <w:lang w:eastAsia="en-US"/>
        </w:rPr>
        <w:t>Criminal Procedure Act 2009</w:t>
      </w:r>
      <w:r w:rsidRPr="00C9738D">
        <w:rPr>
          <w:rFonts w:cs="Calibri"/>
          <w:szCs w:val="24"/>
          <w:lang w:eastAsia="en-US"/>
        </w:rPr>
        <w:t>).".</w:t>
      </w:r>
    </w:p>
    <w:p w14:paraId="79D59C88" w14:textId="77777777" w:rsidR="001A60B3" w:rsidRPr="00C9738D" w:rsidRDefault="001A60B3" w:rsidP="009431A6">
      <w:pPr>
        <w:tabs>
          <w:tab w:val="right" w:pos="2835"/>
        </w:tabs>
        <w:ind w:left="2381"/>
        <w:jc w:val="both"/>
        <w:rPr>
          <w:rFonts w:cs="Calibri"/>
          <w:b/>
          <w:bCs/>
          <w:szCs w:val="24"/>
          <w:lang w:eastAsia="en-US"/>
        </w:rPr>
      </w:pPr>
    </w:p>
    <w:p w14:paraId="12E31900" w14:textId="0035DA9F" w:rsidR="001A60B3" w:rsidRPr="00C9738D" w:rsidRDefault="001A60B3" w:rsidP="00B9375E">
      <w:pPr>
        <w:tabs>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418"/>
        <w:jc w:val="center"/>
        <w:textAlignment w:val="baseline"/>
        <w:rPr>
          <w:rFonts w:cs="Calibri"/>
          <w:b/>
          <w:szCs w:val="24"/>
          <w:lang w:eastAsia="en-US"/>
        </w:rPr>
      </w:pPr>
      <w:r w:rsidRPr="00C9738D">
        <w:rPr>
          <w:rFonts w:cs="Calibri"/>
          <w:b/>
          <w:szCs w:val="24"/>
          <w:lang w:eastAsia="en-US"/>
        </w:rPr>
        <w:lastRenderedPageBreak/>
        <w:t>Division 2—Amendment of Occupational Health and Safety</w:t>
      </w:r>
      <w:r w:rsidR="00386B68" w:rsidRPr="00C9738D">
        <w:rPr>
          <w:rFonts w:cs="Calibri"/>
          <w:b/>
          <w:szCs w:val="24"/>
          <w:lang w:eastAsia="en-US"/>
        </w:rPr>
        <w:t xml:space="preserve"> </w:t>
      </w:r>
      <w:r w:rsidRPr="00C9738D">
        <w:rPr>
          <w:rFonts w:cs="Calibri"/>
          <w:b/>
          <w:szCs w:val="24"/>
          <w:lang w:eastAsia="en-US"/>
        </w:rPr>
        <w:t>Amendment (Dangerous Goods) Act 2026</w:t>
      </w:r>
    </w:p>
    <w:p w14:paraId="2D42D7C3" w14:textId="77777777" w:rsidR="001A60B3" w:rsidRPr="00176BB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785C279B" w14:textId="6BC6B1A4" w:rsidR="001A60B3" w:rsidRPr="00B96A6F" w:rsidRDefault="001A60B3" w:rsidP="00813272">
      <w:pPr>
        <w:overflowPunct w:val="0"/>
        <w:autoSpaceDE w:val="0"/>
        <w:autoSpaceDN w:val="0"/>
        <w:adjustRightInd w:val="0"/>
        <w:ind w:left="2552" w:hanging="567"/>
        <w:jc w:val="both"/>
        <w:textAlignment w:val="baseline"/>
        <w:rPr>
          <w:rFonts w:cs="Calibri"/>
          <w:b/>
          <w:lang w:eastAsia="en-US"/>
        </w:rPr>
      </w:pPr>
      <w:r w:rsidRPr="00B96A6F">
        <w:rPr>
          <w:rFonts w:cs="Calibri"/>
          <w:b/>
          <w:lang w:eastAsia="en-US"/>
        </w:rPr>
        <w:t>2B</w:t>
      </w:r>
      <w:r w:rsidR="00B96A6F">
        <w:rPr>
          <w:rFonts w:cs="Calibri"/>
          <w:b/>
          <w:lang w:eastAsia="en-US"/>
        </w:rPr>
        <w:tab/>
      </w:r>
      <w:r w:rsidRPr="00B96A6F">
        <w:rPr>
          <w:rFonts w:cs="Calibri"/>
          <w:b/>
          <w:lang w:eastAsia="en-US"/>
        </w:rPr>
        <w:t>Conduct in respect of handling of dangerous goods that endangers persons</w:t>
      </w:r>
    </w:p>
    <w:p w14:paraId="0268685D" w14:textId="77777777" w:rsidR="001A60B3" w:rsidRPr="00520641" w:rsidRDefault="001A60B3" w:rsidP="00520641">
      <w:pPr>
        <w:overflowPunct w:val="0"/>
        <w:autoSpaceDE w:val="0"/>
        <w:autoSpaceDN w:val="0"/>
        <w:adjustRightInd w:val="0"/>
        <w:ind w:left="2552" w:hanging="567"/>
        <w:textAlignment w:val="baseline"/>
        <w:rPr>
          <w:rFonts w:cs="Calibri"/>
          <w:b/>
          <w:lang w:eastAsia="en-US"/>
        </w:rPr>
      </w:pPr>
    </w:p>
    <w:p w14:paraId="7A785F6B" w14:textId="2D4758A3" w:rsidR="001A60B3" w:rsidRDefault="001A60B3" w:rsidP="00813272">
      <w:pPr>
        <w:overflowPunct w:val="0"/>
        <w:autoSpaceDE w:val="0"/>
        <w:autoSpaceDN w:val="0"/>
        <w:adjustRightInd w:val="0"/>
        <w:ind w:left="2552" w:hanging="566"/>
        <w:jc w:val="both"/>
        <w:textAlignment w:val="baseline"/>
        <w:rPr>
          <w:rFonts w:cs="Calibri"/>
          <w:lang w:eastAsia="en-US"/>
        </w:rPr>
      </w:pPr>
      <w:r w:rsidRPr="00410B80">
        <w:rPr>
          <w:rFonts w:cs="Calibri"/>
          <w:lang w:eastAsia="en-US"/>
        </w:rPr>
        <w:t>(1)</w:t>
      </w:r>
      <w:r w:rsidRPr="00410B80">
        <w:rPr>
          <w:rFonts w:cs="Calibri"/>
          <w:lang w:eastAsia="en-US"/>
        </w:rPr>
        <w:tab/>
        <w:t xml:space="preserve">In section 55 of the </w:t>
      </w:r>
      <w:r w:rsidRPr="00CB2A6C">
        <w:rPr>
          <w:rFonts w:cs="Calibri"/>
          <w:b/>
          <w:lang w:eastAsia="en-US"/>
        </w:rPr>
        <w:t>Occupational Health and Safety Amendment (Dangerous Goods) Act 2026</w:t>
      </w:r>
      <w:r w:rsidRPr="00410B80">
        <w:rPr>
          <w:rFonts w:cs="Calibri"/>
          <w:lang w:eastAsia="en-US"/>
        </w:rPr>
        <w:t xml:space="preserve">, in proposed section 35D(1) of the </w:t>
      </w:r>
      <w:r w:rsidRPr="00CB2A6C">
        <w:rPr>
          <w:rFonts w:cs="Calibri"/>
          <w:b/>
          <w:lang w:eastAsia="en-US"/>
        </w:rPr>
        <w:t>Occupational Health and Safety Act 2004</w:t>
      </w:r>
      <w:r w:rsidRPr="00410B80">
        <w:rPr>
          <w:rFonts w:cs="Calibri"/>
          <w:lang w:eastAsia="en-US"/>
        </w:rPr>
        <w:t xml:space="preserve">, after "serious injury" </w:t>
      </w:r>
      <w:r w:rsidRPr="00CB2A6C">
        <w:rPr>
          <w:rFonts w:cs="Calibri"/>
          <w:b/>
          <w:lang w:eastAsia="en-US"/>
        </w:rPr>
        <w:t>insert</w:t>
      </w:r>
      <w:r w:rsidRPr="00410B80">
        <w:rPr>
          <w:rFonts w:cs="Calibri"/>
          <w:lang w:eastAsia="en-US"/>
        </w:rPr>
        <w:t xml:space="preserve"> ", serious illness".</w:t>
      </w:r>
    </w:p>
    <w:p w14:paraId="76F18F72"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lang w:eastAsia="en-US"/>
        </w:rPr>
      </w:pPr>
    </w:p>
    <w:p w14:paraId="2C18F7D5" w14:textId="5960A3BE" w:rsidR="001A60B3" w:rsidRDefault="001A60B3" w:rsidP="00813272">
      <w:pPr>
        <w:overflowPunct w:val="0"/>
        <w:autoSpaceDE w:val="0"/>
        <w:autoSpaceDN w:val="0"/>
        <w:adjustRightInd w:val="0"/>
        <w:ind w:left="2552" w:hanging="566"/>
        <w:jc w:val="both"/>
        <w:textAlignment w:val="baseline"/>
        <w:rPr>
          <w:rFonts w:cs="Calibri"/>
          <w:lang w:eastAsia="en-US"/>
        </w:rPr>
      </w:pPr>
      <w:r w:rsidRPr="00410B80">
        <w:rPr>
          <w:rFonts w:cs="Calibri"/>
          <w:lang w:eastAsia="en-US"/>
        </w:rPr>
        <w:t>(2)</w:t>
      </w:r>
      <w:r w:rsidRPr="00410B80">
        <w:rPr>
          <w:rFonts w:cs="Calibri"/>
          <w:lang w:eastAsia="en-US"/>
        </w:rPr>
        <w:tab/>
        <w:t xml:space="preserve">In section 55 of the </w:t>
      </w:r>
      <w:r w:rsidRPr="00CB2A6C">
        <w:rPr>
          <w:rFonts w:cs="Calibri"/>
          <w:b/>
          <w:lang w:eastAsia="en-US"/>
        </w:rPr>
        <w:t>Occupational Health and Safety Amendment (Dangerous Goods) Act 2026</w:t>
      </w:r>
      <w:r w:rsidRPr="00410B80">
        <w:rPr>
          <w:rFonts w:cs="Calibri"/>
          <w:lang w:eastAsia="en-US"/>
        </w:rPr>
        <w:t xml:space="preserve">, for the penalty at the foot of proposed section 35D(1) of the </w:t>
      </w:r>
      <w:r w:rsidRPr="00CB2A6C">
        <w:rPr>
          <w:rFonts w:cs="Calibri"/>
          <w:b/>
          <w:lang w:eastAsia="en-US"/>
        </w:rPr>
        <w:t>Occupational Health and Safety Act 2004 substitute</w:t>
      </w:r>
      <w:r w:rsidRPr="00410B80">
        <w:rPr>
          <w:rFonts w:cs="Calibri"/>
          <w:lang w:eastAsia="en-US"/>
        </w:rPr>
        <w:t>—</w:t>
      </w:r>
    </w:p>
    <w:p w14:paraId="018161F9"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54E8841D" w14:textId="314F3CDC" w:rsidR="001A60B3" w:rsidRPr="00504CD5" w:rsidRDefault="001A60B3" w:rsidP="00813272">
      <w:pPr>
        <w:overflowPunct w:val="0"/>
        <w:autoSpaceDE w:val="0"/>
        <w:autoSpaceDN w:val="0"/>
        <w:adjustRightInd w:val="0"/>
        <w:ind w:left="3544" w:hanging="992"/>
        <w:jc w:val="both"/>
        <w:textAlignment w:val="baseline"/>
        <w:rPr>
          <w:rFonts w:cs="Calibri"/>
          <w:lang w:eastAsia="en-US"/>
        </w:rPr>
      </w:pPr>
      <w:r w:rsidRPr="00410B80">
        <w:rPr>
          <w:rFonts w:cs="Calibri"/>
          <w:lang w:eastAsia="en-US"/>
        </w:rPr>
        <w:t>"</w:t>
      </w:r>
      <w:r w:rsidRPr="00504CD5">
        <w:rPr>
          <w:rFonts w:cs="Calibri"/>
          <w:lang w:eastAsia="en-US"/>
        </w:rPr>
        <w:t>Penalty:</w:t>
      </w:r>
      <w:r w:rsidR="00090204" w:rsidRPr="00504CD5">
        <w:rPr>
          <w:rFonts w:cs="Calibri"/>
          <w:lang w:eastAsia="en-US"/>
        </w:rPr>
        <w:t xml:space="preserve"> </w:t>
      </w:r>
      <w:r w:rsidRPr="00504CD5">
        <w:rPr>
          <w:rFonts w:cs="Calibri"/>
          <w:lang w:eastAsia="en-US"/>
        </w:rPr>
        <w:t>10 000 penalty units or 10 years imprisonment or both for a natural person;</w:t>
      </w:r>
    </w:p>
    <w:p w14:paraId="77212F4A" w14:textId="77777777" w:rsidR="001A60B3" w:rsidRDefault="001A60B3" w:rsidP="00813272">
      <w:pPr>
        <w:overflowPunct w:val="0"/>
        <w:autoSpaceDE w:val="0"/>
        <w:autoSpaceDN w:val="0"/>
        <w:adjustRightInd w:val="0"/>
        <w:ind w:left="3544"/>
        <w:jc w:val="both"/>
        <w:textAlignment w:val="baseline"/>
        <w:rPr>
          <w:rFonts w:cs="Calibri"/>
          <w:lang w:eastAsia="en-US"/>
        </w:rPr>
      </w:pPr>
      <w:r w:rsidRPr="00504CD5">
        <w:rPr>
          <w:rFonts w:cs="Calibri"/>
          <w:lang w:eastAsia="en-US"/>
        </w:rPr>
        <w:t>50 000</w:t>
      </w:r>
      <w:r w:rsidRPr="00410B80">
        <w:rPr>
          <w:rFonts w:cs="Calibri"/>
          <w:lang w:eastAsia="en-US"/>
        </w:rPr>
        <w:t xml:space="preserve"> penalty units for a body corporate.".</w:t>
      </w:r>
    </w:p>
    <w:p w14:paraId="4F201328" w14:textId="77777777" w:rsidR="001A60B3" w:rsidRPr="00410B80" w:rsidRDefault="001A60B3" w:rsidP="00813272">
      <w:pPr>
        <w:overflowPunct w:val="0"/>
        <w:autoSpaceDE w:val="0"/>
        <w:autoSpaceDN w:val="0"/>
        <w:adjustRightInd w:val="0"/>
        <w:ind w:left="2891"/>
        <w:jc w:val="both"/>
        <w:textAlignment w:val="baseline"/>
        <w:rPr>
          <w:rFonts w:cs="Calibri"/>
          <w:lang w:eastAsia="en-US"/>
        </w:rPr>
      </w:pPr>
    </w:p>
    <w:p w14:paraId="1C8BC751" w14:textId="77777777" w:rsidR="001A60B3" w:rsidRPr="00C9738D" w:rsidRDefault="001A60B3" w:rsidP="00AA0BA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843" w:hanging="142"/>
        <w:jc w:val="both"/>
        <w:textAlignment w:val="baseline"/>
        <w:rPr>
          <w:rFonts w:cs="Calibri"/>
          <w:b/>
          <w:szCs w:val="24"/>
          <w:lang w:eastAsia="en-US"/>
        </w:rPr>
      </w:pPr>
      <w:r w:rsidRPr="00C9738D">
        <w:rPr>
          <w:rFonts w:cs="Calibri"/>
          <w:b/>
          <w:szCs w:val="24"/>
          <w:lang w:eastAsia="en-US"/>
        </w:rPr>
        <w:t>Division 3—Amendment of Dangerous Goods Transport Act 2026</w:t>
      </w:r>
    </w:p>
    <w:p w14:paraId="396A237A" w14:textId="77777777" w:rsidR="001A60B3" w:rsidRPr="00176BB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37DFC9E0" w14:textId="754BFB35"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2C</w:t>
      </w:r>
      <w:r w:rsidRPr="00410B80">
        <w:rPr>
          <w:rFonts w:cs="Calibri"/>
          <w:b/>
          <w:lang w:eastAsia="en-US"/>
        </w:rPr>
        <w:tab/>
        <w:t>Conduct in respect of transport of dangerous goods that endangers persons</w:t>
      </w:r>
    </w:p>
    <w:p w14:paraId="1F5065F3" w14:textId="77777777" w:rsidR="001A60B3" w:rsidRPr="00410B80" w:rsidRDefault="001A60B3" w:rsidP="001A60B3">
      <w:pPr>
        <w:tabs>
          <w:tab w:val="right" w:pos="1701"/>
        </w:tabs>
        <w:overflowPunct w:val="0"/>
        <w:autoSpaceDE w:val="0"/>
        <w:autoSpaceDN w:val="0"/>
        <w:adjustRightInd w:val="0"/>
        <w:ind w:left="1871" w:hanging="1871"/>
        <w:textAlignment w:val="baseline"/>
        <w:rPr>
          <w:rFonts w:cs="Calibri"/>
          <w:b/>
          <w:lang w:eastAsia="en-US"/>
        </w:rPr>
      </w:pPr>
    </w:p>
    <w:p w14:paraId="6A63F15E" w14:textId="32C60381" w:rsidR="001A60B3" w:rsidRDefault="001A60B3" w:rsidP="00813272">
      <w:pPr>
        <w:overflowPunct w:val="0"/>
        <w:autoSpaceDE w:val="0"/>
        <w:autoSpaceDN w:val="0"/>
        <w:adjustRightInd w:val="0"/>
        <w:ind w:left="2552" w:hanging="566"/>
        <w:jc w:val="both"/>
        <w:textAlignment w:val="baseline"/>
        <w:rPr>
          <w:rFonts w:cs="Calibri"/>
          <w:lang w:eastAsia="en-US"/>
        </w:rPr>
      </w:pPr>
      <w:r w:rsidRPr="00410B80">
        <w:rPr>
          <w:rFonts w:cs="Calibri"/>
          <w:lang w:eastAsia="en-US"/>
        </w:rPr>
        <w:t>(1)</w:t>
      </w:r>
      <w:r w:rsidRPr="00410B80">
        <w:rPr>
          <w:rFonts w:cs="Calibri"/>
          <w:lang w:eastAsia="en-US"/>
        </w:rPr>
        <w:tab/>
        <w:t xml:space="preserve">In section 20(1) of the </w:t>
      </w:r>
      <w:r w:rsidRPr="00DE3C6B">
        <w:rPr>
          <w:rFonts w:cs="Calibri"/>
          <w:b/>
          <w:lang w:eastAsia="en-US"/>
        </w:rPr>
        <w:t>Dangerous Goods Transport Act 2026</w:t>
      </w:r>
      <w:r w:rsidRPr="00410B80">
        <w:rPr>
          <w:rFonts w:cs="Calibri"/>
          <w:lang w:eastAsia="en-US"/>
        </w:rPr>
        <w:t xml:space="preserve">, after "serious injury" </w:t>
      </w:r>
      <w:r w:rsidRPr="00DE3C6B">
        <w:rPr>
          <w:rFonts w:cs="Calibri"/>
          <w:b/>
          <w:lang w:eastAsia="en-US"/>
        </w:rPr>
        <w:t>insert</w:t>
      </w:r>
      <w:r w:rsidRPr="00410B80">
        <w:rPr>
          <w:rFonts w:cs="Calibri"/>
          <w:lang w:eastAsia="en-US"/>
        </w:rPr>
        <w:t xml:space="preserve"> ", serious illness".</w:t>
      </w:r>
    </w:p>
    <w:p w14:paraId="172F980A" w14:textId="77777777" w:rsidR="001A60B3" w:rsidRPr="00410B80" w:rsidRDefault="001A60B3" w:rsidP="00813272">
      <w:pPr>
        <w:overflowPunct w:val="0"/>
        <w:autoSpaceDE w:val="0"/>
        <w:autoSpaceDN w:val="0"/>
        <w:adjustRightInd w:val="0"/>
        <w:ind w:left="2552" w:hanging="566"/>
        <w:jc w:val="both"/>
        <w:textAlignment w:val="baseline"/>
        <w:rPr>
          <w:rFonts w:cs="Calibri"/>
          <w:lang w:eastAsia="en-US"/>
        </w:rPr>
      </w:pPr>
    </w:p>
    <w:p w14:paraId="17E878E6" w14:textId="4B68A7A0" w:rsidR="001A60B3" w:rsidRDefault="001A60B3" w:rsidP="00813272">
      <w:pPr>
        <w:overflowPunct w:val="0"/>
        <w:autoSpaceDE w:val="0"/>
        <w:autoSpaceDN w:val="0"/>
        <w:adjustRightInd w:val="0"/>
        <w:ind w:left="2552" w:hanging="566"/>
        <w:jc w:val="both"/>
        <w:textAlignment w:val="baseline"/>
        <w:rPr>
          <w:rFonts w:cs="Calibri"/>
          <w:lang w:eastAsia="en-US"/>
        </w:rPr>
      </w:pPr>
      <w:r w:rsidRPr="00410B80">
        <w:rPr>
          <w:rFonts w:cs="Calibri"/>
          <w:lang w:eastAsia="en-US"/>
        </w:rPr>
        <w:t>(2)</w:t>
      </w:r>
      <w:r w:rsidRPr="00410B80">
        <w:rPr>
          <w:rFonts w:cs="Calibri"/>
          <w:lang w:eastAsia="en-US"/>
        </w:rPr>
        <w:tab/>
        <w:t xml:space="preserve">For the penalty at the foot of section 20(1) of the </w:t>
      </w:r>
      <w:r w:rsidRPr="00DE3C6B">
        <w:rPr>
          <w:rFonts w:cs="Calibri"/>
          <w:b/>
          <w:lang w:eastAsia="en-US"/>
        </w:rPr>
        <w:t xml:space="preserve">Dangerous Goods Transport Act 2026 </w:t>
      </w:r>
      <w:r w:rsidRPr="00DE3C6B">
        <w:rPr>
          <w:rFonts w:cs="Calibri"/>
          <w:lang w:eastAsia="en-US"/>
        </w:rPr>
        <w:t>substitute</w:t>
      </w:r>
      <w:r w:rsidRPr="00410B80">
        <w:rPr>
          <w:rFonts w:cs="Calibri"/>
          <w:lang w:eastAsia="en-US"/>
        </w:rPr>
        <w:t>—</w:t>
      </w:r>
    </w:p>
    <w:p w14:paraId="798A334E"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4C72CB0C" w14:textId="2B38943D" w:rsidR="001A60B3" w:rsidRPr="00504CD5" w:rsidRDefault="001A60B3" w:rsidP="00813272">
      <w:pPr>
        <w:overflowPunct w:val="0"/>
        <w:autoSpaceDE w:val="0"/>
        <w:autoSpaceDN w:val="0"/>
        <w:adjustRightInd w:val="0"/>
        <w:ind w:left="3544" w:hanging="992"/>
        <w:jc w:val="both"/>
        <w:textAlignment w:val="baseline"/>
        <w:rPr>
          <w:rFonts w:cs="Calibri"/>
          <w:lang w:eastAsia="en-US"/>
        </w:rPr>
      </w:pPr>
      <w:r w:rsidRPr="00410B80">
        <w:rPr>
          <w:rFonts w:cs="Calibri"/>
          <w:lang w:eastAsia="en-US"/>
        </w:rPr>
        <w:t>"</w:t>
      </w:r>
      <w:r w:rsidRPr="00504CD5">
        <w:rPr>
          <w:rFonts w:cs="Calibri"/>
          <w:lang w:eastAsia="en-US"/>
        </w:rPr>
        <w:t>Penalty:</w:t>
      </w:r>
      <w:r w:rsidR="00BE61F3" w:rsidRPr="00504CD5">
        <w:rPr>
          <w:rFonts w:cs="Calibri"/>
          <w:lang w:eastAsia="en-US"/>
        </w:rPr>
        <w:t xml:space="preserve"> </w:t>
      </w:r>
      <w:r w:rsidRPr="00504CD5">
        <w:rPr>
          <w:rFonts w:cs="Calibri"/>
          <w:lang w:eastAsia="en-US"/>
        </w:rPr>
        <w:t>10 000 penalty units or 10 years imprisonment or both for a natural person;</w:t>
      </w:r>
    </w:p>
    <w:p w14:paraId="6AE46DBD" w14:textId="77777777" w:rsidR="001A60B3" w:rsidRDefault="001A60B3" w:rsidP="00813272">
      <w:pPr>
        <w:overflowPunct w:val="0"/>
        <w:autoSpaceDE w:val="0"/>
        <w:autoSpaceDN w:val="0"/>
        <w:adjustRightInd w:val="0"/>
        <w:ind w:left="3402" w:firstLine="142"/>
        <w:jc w:val="both"/>
        <w:textAlignment w:val="baseline"/>
        <w:rPr>
          <w:rFonts w:cs="Calibri"/>
          <w:lang w:eastAsia="en-US"/>
        </w:rPr>
      </w:pPr>
      <w:r w:rsidRPr="00504CD5">
        <w:rPr>
          <w:rFonts w:cs="Calibri"/>
          <w:lang w:eastAsia="en-US"/>
        </w:rPr>
        <w:t>50 000 penalty</w:t>
      </w:r>
      <w:r w:rsidRPr="00410B80">
        <w:rPr>
          <w:rFonts w:cs="Calibri"/>
          <w:lang w:eastAsia="en-US"/>
        </w:rPr>
        <w:t xml:space="preserve"> units for a body corporate.".'.</w:t>
      </w:r>
    </w:p>
    <w:p w14:paraId="5852D874" w14:textId="77777777" w:rsidR="001A60B3" w:rsidRPr="00410B80" w:rsidRDefault="001A60B3" w:rsidP="00813272">
      <w:pPr>
        <w:overflowPunct w:val="0"/>
        <w:autoSpaceDE w:val="0"/>
        <w:autoSpaceDN w:val="0"/>
        <w:adjustRightInd w:val="0"/>
        <w:ind w:left="2891"/>
        <w:jc w:val="both"/>
        <w:textAlignment w:val="baseline"/>
        <w:rPr>
          <w:rFonts w:cs="Calibri"/>
          <w:lang w:eastAsia="en-US"/>
        </w:rPr>
      </w:pPr>
    </w:p>
    <w:p w14:paraId="7D46D073" w14:textId="77777777" w:rsidR="001A60B3" w:rsidRDefault="001A60B3" w:rsidP="00813272">
      <w:pPr>
        <w:numPr>
          <w:ilvl w:val="0"/>
          <w:numId w:val="8"/>
        </w:numPr>
        <w:suppressLineNumbers/>
        <w:tabs>
          <w:tab w:val="clear" w:pos="850"/>
        </w:tabs>
        <w:overflowPunct w:val="0"/>
        <w:autoSpaceDE w:val="0"/>
        <w:autoSpaceDN w:val="0"/>
        <w:adjustRightInd w:val="0"/>
        <w:ind w:left="1985" w:hanging="567"/>
        <w:jc w:val="both"/>
        <w:textAlignment w:val="baseline"/>
        <w:rPr>
          <w:rFonts w:cs="Calibri"/>
          <w:lang w:eastAsia="en-US"/>
        </w:rPr>
      </w:pPr>
      <w:bookmarkStart w:id="2" w:name="_Ref240556130"/>
      <w:r w:rsidRPr="00410B80">
        <w:rPr>
          <w:rFonts w:cs="Calibri"/>
          <w:lang w:eastAsia="en-US"/>
        </w:rPr>
        <w:t>Insert the following New Part heading to follow clause 13—</w:t>
      </w:r>
      <w:bookmarkEnd w:id="2"/>
    </w:p>
    <w:p w14:paraId="20B7C4B7"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45025A8D" w14:textId="34F6A43C" w:rsidR="001A60B3" w:rsidRPr="00C9738D" w:rsidRDefault="001A60B3" w:rsidP="00504C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
          <w:szCs w:val="24"/>
          <w:lang w:eastAsia="en-US"/>
        </w:rPr>
        <w:t>"Part 2A—Further amendment of Workplace Injury</w:t>
      </w:r>
      <w:r w:rsidR="00FC1646" w:rsidRPr="00C9738D">
        <w:rPr>
          <w:rFonts w:cs="Calibri"/>
          <w:b/>
          <w:szCs w:val="24"/>
          <w:lang w:eastAsia="en-US"/>
        </w:rPr>
        <w:t xml:space="preserve"> </w:t>
      </w:r>
      <w:r w:rsidRPr="00C9738D">
        <w:rPr>
          <w:rFonts w:cs="Calibri"/>
          <w:b/>
          <w:szCs w:val="24"/>
          <w:lang w:eastAsia="en-US"/>
        </w:rPr>
        <w:t>Rehabilitation and Compensation Act 2013".</w:t>
      </w:r>
    </w:p>
    <w:p w14:paraId="0658A44D" w14:textId="77777777" w:rsidR="001A60B3" w:rsidRPr="00176BB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szCs w:val="16"/>
          <w:lang w:eastAsia="en-US"/>
        </w:rPr>
      </w:pPr>
    </w:p>
    <w:p w14:paraId="11A3BF9E" w14:textId="77777777"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51FAD93A"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1F6C7531" w14:textId="77777777" w:rsidR="001A60B3" w:rsidRDefault="001A60B3" w:rsidP="00813272">
      <w:pPr>
        <w:numPr>
          <w:ilvl w:val="0"/>
          <w:numId w:val="16"/>
        </w:numPr>
        <w:suppressLineNumbers/>
        <w:tabs>
          <w:tab w:val="clear" w:pos="850"/>
        </w:tabs>
        <w:overflowPunct w:val="0"/>
        <w:autoSpaceDE w:val="0"/>
        <w:autoSpaceDN w:val="0"/>
        <w:adjustRightInd w:val="0"/>
        <w:ind w:left="1985" w:hanging="567"/>
        <w:jc w:val="both"/>
        <w:textAlignment w:val="baseline"/>
        <w:rPr>
          <w:rFonts w:cs="Calibri"/>
          <w:lang w:eastAsia="en-US"/>
        </w:rPr>
      </w:pPr>
      <w:r w:rsidRPr="00410B80">
        <w:rPr>
          <w:rFonts w:cs="Calibri"/>
          <w:lang w:eastAsia="en-US"/>
        </w:rPr>
        <w:t>Insert the following New Division before Part 3—</w:t>
      </w:r>
    </w:p>
    <w:p w14:paraId="1ED89A97"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76AF58C3" w14:textId="77777777" w:rsidR="001A60B3" w:rsidRPr="00C9738D" w:rsidRDefault="001A60B3" w:rsidP="00504CD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both"/>
        <w:textAlignment w:val="baseline"/>
        <w:rPr>
          <w:rFonts w:cs="Calibri"/>
          <w:b/>
          <w:szCs w:val="24"/>
          <w:lang w:eastAsia="en-US"/>
        </w:rPr>
      </w:pPr>
      <w:r w:rsidRPr="00C9738D">
        <w:rPr>
          <w:rFonts w:cs="Calibri"/>
          <w:b/>
          <w:szCs w:val="24"/>
          <w:lang w:eastAsia="en-US"/>
        </w:rPr>
        <w:t xml:space="preserve">'Division 1—Amendments relating to actions for damages </w:t>
      </w:r>
    </w:p>
    <w:p w14:paraId="3FED1CBD" w14:textId="77777777" w:rsidR="001A60B3" w:rsidRPr="00176BB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067447B8" w14:textId="5E72A994"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13A</w:t>
      </w:r>
      <w:r w:rsidR="00625A66">
        <w:rPr>
          <w:rFonts w:cs="Calibri"/>
          <w:b/>
          <w:lang w:eastAsia="en-US"/>
        </w:rPr>
        <w:tab/>
      </w:r>
      <w:r w:rsidRPr="00410B80">
        <w:rPr>
          <w:rFonts w:cs="Calibri"/>
          <w:b/>
          <w:lang w:eastAsia="en-US"/>
        </w:rPr>
        <w:t xml:space="preserve">Definitions </w:t>
      </w:r>
    </w:p>
    <w:p w14:paraId="6D2F8B6B" w14:textId="77777777" w:rsidR="00813272" w:rsidRDefault="00813272" w:rsidP="00813272">
      <w:pPr>
        <w:overflowPunct w:val="0"/>
        <w:autoSpaceDE w:val="0"/>
        <w:autoSpaceDN w:val="0"/>
        <w:adjustRightInd w:val="0"/>
        <w:ind w:left="2552" w:hanging="567"/>
        <w:jc w:val="both"/>
        <w:textAlignment w:val="baseline"/>
        <w:rPr>
          <w:rFonts w:cs="Calibri"/>
          <w:b/>
          <w:lang w:eastAsia="en-US"/>
        </w:rPr>
      </w:pPr>
    </w:p>
    <w:p w14:paraId="20D54A20" w14:textId="1A890A9B" w:rsidR="00176BBD" w:rsidRPr="00410B80" w:rsidRDefault="001A60B3" w:rsidP="00F96E0E">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356A of the </w:t>
      </w:r>
      <w:r w:rsidRPr="00410B80">
        <w:rPr>
          <w:rFonts w:cs="Calibri"/>
          <w:b/>
          <w:lang w:eastAsia="en-US"/>
        </w:rPr>
        <w:t>Workplace Injury Rehabilitation and Compensation Act 2013</w:t>
      </w:r>
      <w:r w:rsidRPr="00410B80">
        <w:rPr>
          <w:rFonts w:cs="Calibri"/>
          <w:lang w:eastAsia="en-US"/>
        </w:rPr>
        <w:t xml:space="preserve">— </w:t>
      </w:r>
    </w:p>
    <w:p w14:paraId="6A50C8AE" w14:textId="0D02B105"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lastRenderedPageBreak/>
        <w:t>(a)</w:t>
      </w:r>
      <w:r w:rsidR="000F7720">
        <w:rPr>
          <w:rFonts w:cs="Calibri"/>
          <w:lang w:eastAsia="en-US"/>
        </w:rPr>
        <w:tab/>
      </w:r>
      <w:r w:rsidRPr="00410B80">
        <w:rPr>
          <w:rFonts w:cs="Calibri"/>
          <w:lang w:eastAsia="en-US"/>
        </w:rPr>
        <w:t xml:space="preserve">insert the following definition— </w:t>
      </w:r>
    </w:p>
    <w:p w14:paraId="7F1F8B73" w14:textId="77777777" w:rsidR="00176BBD" w:rsidRPr="00410B80" w:rsidRDefault="00176BBD" w:rsidP="00813272">
      <w:pPr>
        <w:tabs>
          <w:tab w:val="right" w:pos="2268"/>
        </w:tabs>
        <w:overflowPunct w:val="0"/>
        <w:autoSpaceDE w:val="0"/>
        <w:autoSpaceDN w:val="0"/>
        <w:adjustRightInd w:val="0"/>
        <w:ind w:left="2381" w:hanging="2381"/>
        <w:jc w:val="both"/>
        <w:textAlignment w:val="baseline"/>
        <w:rPr>
          <w:rFonts w:cs="Calibri"/>
          <w:lang w:eastAsia="en-US"/>
        </w:rPr>
      </w:pPr>
    </w:p>
    <w:p w14:paraId="382F9C8B" w14:textId="77777777" w:rsidR="001A60B3" w:rsidRDefault="001A60B3" w:rsidP="00813272">
      <w:pPr>
        <w:overflowPunct w:val="0"/>
        <w:autoSpaceDE w:val="0"/>
        <w:autoSpaceDN w:val="0"/>
        <w:adjustRightInd w:val="0"/>
        <w:ind w:left="2552"/>
        <w:jc w:val="both"/>
        <w:textAlignment w:val="baseline"/>
        <w:rPr>
          <w:rFonts w:cs="Calibri"/>
          <w:lang w:eastAsia="en-US"/>
        </w:rPr>
      </w:pPr>
      <w:r w:rsidRPr="00410B80">
        <w:rPr>
          <w:rFonts w:cs="Calibri"/>
          <w:lang w:eastAsia="en-US"/>
        </w:rPr>
        <w:t>"</w:t>
      </w:r>
      <w:r w:rsidRPr="00486E78">
        <w:rPr>
          <w:rFonts w:cs="Calibri"/>
          <w:lang w:eastAsia="en-US"/>
        </w:rPr>
        <w:t>serious</w:t>
      </w:r>
      <w:r w:rsidRPr="00410B80">
        <w:rPr>
          <w:rFonts w:cs="Calibri"/>
          <w:b/>
          <w:i/>
          <w:lang w:eastAsia="en-US"/>
        </w:rPr>
        <w:t xml:space="preserve"> dust-related condition</w:t>
      </w:r>
      <w:r w:rsidRPr="00410B80">
        <w:rPr>
          <w:rFonts w:cs="Calibri"/>
          <w:lang w:eastAsia="en-US"/>
        </w:rPr>
        <w:t xml:space="preserve"> means a condition that is— </w:t>
      </w:r>
    </w:p>
    <w:p w14:paraId="204C4E11" w14:textId="77777777" w:rsidR="00E85E34" w:rsidRPr="00410B80" w:rsidRDefault="00E85E34" w:rsidP="0081327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510"/>
        <w:jc w:val="both"/>
        <w:rPr>
          <w:rFonts w:cs="Calibri"/>
          <w:lang w:eastAsia="en-US"/>
        </w:rPr>
      </w:pPr>
    </w:p>
    <w:p w14:paraId="15955877" w14:textId="6EF021B1"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(a)</w:t>
      </w:r>
      <w:r w:rsidRPr="00410B80">
        <w:rPr>
          <w:rFonts w:cs="Calibri"/>
          <w:lang w:eastAsia="en-US"/>
        </w:rPr>
        <w:tab/>
        <w:t xml:space="preserve">a dust-related condition within the meaning of the </w:t>
      </w:r>
      <w:r w:rsidRPr="00486E78">
        <w:rPr>
          <w:rFonts w:cs="Calibri"/>
          <w:lang w:eastAsia="en-US"/>
        </w:rPr>
        <w:t>Administration and Probate Act 1958</w:t>
      </w:r>
      <w:r w:rsidRPr="00410B80">
        <w:rPr>
          <w:rFonts w:cs="Calibri"/>
          <w:lang w:eastAsia="en-US"/>
        </w:rPr>
        <w:t xml:space="preserve">; or </w:t>
      </w:r>
    </w:p>
    <w:p w14:paraId="19F5B1E6" w14:textId="77777777" w:rsidR="00E85E34" w:rsidRPr="00410B80" w:rsidRDefault="00E85E34" w:rsidP="00813272">
      <w:pPr>
        <w:tabs>
          <w:tab w:val="right" w:pos="3288"/>
        </w:tabs>
        <w:overflowPunct w:val="0"/>
        <w:autoSpaceDE w:val="0"/>
        <w:autoSpaceDN w:val="0"/>
        <w:adjustRightInd w:val="0"/>
        <w:ind w:left="3402" w:hanging="3402"/>
        <w:jc w:val="both"/>
        <w:textAlignment w:val="baseline"/>
        <w:rPr>
          <w:rFonts w:cs="Calibri"/>
          <w:lang w:eastAsia="en-US"/>
        </w:rPr>
      </w:pPr>
    </w:p>
    <w:p w14:paraId="1D6F8A26" w14:textId="78C98BB5"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(b)</w:t>
      </w:r>
      <w:r w:rsidRPr="00410B80">
        <w:rPr>
          <w:rFonts w:cs="Calibri"/>
          <w:lang w:eastAsia="en-US"/>
        </w:rPr>
        <w:tab/>
        <w:t xml:space="preserve">an eligible progressive disease attributable or related to exposure to occupational dust;"; </w:t>
      </w:r>
    </w:p>
    <w:p w14:paraId="013FEBD9" w14:textId="77777777" w:rsidR="00176BBD" w:rsidRPr="00410B80" w:rsidRDefault="00176BBD" w:rsidP="00813272">
      <w:pPr>
        <w:tabs>
          <w:tab w:val="right" w:pos="3288"/>
        </w:tabs>
        <w:overflowPunct w:val="0"/>
        <w:autoSpaceDE w:val="0"/>
        <w:autoSpaceDN w:val="0"/>
        <w:adjustRightInd w:val="0"/>
        <w:ind w:left="3402" w:hanging="3402"/>
        <w:jc w:val="both"/>
        <w:textAlignment w:val="baseline"/>
        <w:rPr>
          <w:rFonts w:cs="Calibri"/>
          <w:lang w:eastAsia="en-US"/>
        </w:rPr>
      </w:pPr>
    </w:p>
    <w:p w14:paraId="5B13A121" w14:textId="77777777" w:rsidR="001A60B3" w:rsidRDefault="001A60B3" w:rsidP="00813272">
      <w:pPr>
        <w:tabs>
          <w:tab w:val="right" w:pos="2268"/>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ab/>
        <w:t>(b)</w:t>
      </w:r>
      <w:r w:rsidRPr="00410B80">
        <w:rPr>
          <w:rFonts w:cs="Calibri"/>
          <w:lang w:eastAsia="en-US"/>
        </w:rPr>
        <w:tab/>
        <w:t xml:space="preserve">the definition of </w:t>
      </w:r>
      <w:r w:rsidRPr="00410B80">
        <w:rPr>
          <w:rFonts w:cs="Calibri"/>
          <w:b/>
          <w:i/>
          <w:lang w:eastAsia="en-US"/>
        </w:rPr>
        <w:t>serious silica-related condition</w:t>
      </w:r>
      <w:r w:rsidRPr="00410B80">
        <w:rPr>
          <w:rFonts w:cs="Calibri"/>
          <w:lang w:eastAsia="en-US"/>
        </w:rPr>
        <w:t xml:space="preserve"> is repealed; </w:t>
      </w:r>
    </w:p>
    <w:p w14:paraId="5BB6C653" w14:textId="77777777" w:rsidR="00E85E34" w:rsidRPr="00410B80" w:rsidRDefault="00E85E34" w:rsidP="00813272">
      <w:pPr>
        <w:tabs>
          <w:tab w:val="right" w:pos="2268"/>
        </w:tabs>
        <w:overflowPunct w:val="0"/>
        <w:autoSpaceDE w:val="0"/>
        <w:autoSpaceDN w:val="0"/>
        <w:adjustRightInd w:val="0"/>
        <w:ind w:left="2381" w:hanging="2381"/>
        <w:jc w:val="both"/>
        <w:textAlignment w:val="baseline"/>
        <w:rPr>
          <w:rFonts w:cs="Calibri"/>
          <w:lang w:eastAsia="en-US"/>
        </w:rPr>
      </w:pPr>
    </w:p>
    <w:p w14:paraId="1B195A37" w14:textId="77777777" w:rsidR="001A60B3" w:rsidRDefault="001A60B3" w:rsidP="00813272">
      <w:pPr>
        <w:tabs>
          <w:tab w:val="right" w:pos="2268"/>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ab/>
        <w:t>(c)</w:t>
      </w:r>
      <w:r w:rsidRPr="00410B80">
        <w:rPr>
          <w:rFonts w:cs="Calibri"/>
          <w:lang w:eastAsia="en-US"/>
        </w:rPr>
        <w:tab/>
        <w:t xml:space="preserve">in the definition of </w:t>
      </w:r>
      <w:r w:rsidRPr="00410B80">
        <w:rPr>
          <w:rFonts w:cs="Calibri"/>
          <w:b/>
          <w:i/>
          <w:lang w:eastAsia="en-US"/>
        </w:rPr>
        <w:t>subsequent action</w:t>
      </w:r>
      <w:r w:rsidRPr="00410B80">
        <w:rPr>
          <w:rFonts w:cs="Calibri"/>
          <w:lang w:eastAsia="en-US"/>
        </w:rPr>
        <w:t xml:space="preserve">, for "silica-related" </w:t>
      </w:r>
      <w:r w:rsidRPr="00410B80">
        <w:rPr>
          <w:rFonts w:cs="Calibri"/>
          <w:b/>
          <w:lang w:eastAsia="en-US"/>
        </w:rPr>
        <w:t xml:space="preserve">substitute </w:t>
      </w:r>
      <w:r w:rsidRPr="00410B80">
        <w:rPr>
          <w:rFonts w:cs="Calibri"/>
          <w:lang w:eastAsia="en-US"/>
        </w:rPr>
        <w:t xml:space="preserve">"dust-related". </w:t>
      </w:r>
    </w:p>
    <w:p w14:paraId="36A6A0AF" w14:textId="77777777" w:rsidR="001A60B3" w:rsidRPr="00410B80" w:rsidRDefault="001A60B3" w:rsidP="00813272">
      <w:pPr>
        <w:tabs>
          <w:tab w:val="right" w:pos="2268"/>
        </w:tabs>
        <w:overflowPunct w:val="0"/>
        <w:autoSpaceDE w:val="0"/>
        <w:autoSpaceDN w:val="0"/>
        <w:adjustRightInd w:val="0"/>
        <w:ind w:left="2381" w:hanging="2381"/>
        <w:jc w:val="both"/>
        <w:textAlignment w:val="baseline"/>
        <w:rPr>
          <w:rFonts w:cs="Calibri"/>
          <w:lang w:eastAsia="en-US"/>
        </w:rPr>
      </w:pPr>
    </w:p>
    <w:p w14:paraId="316F35F6" w14:textId="77E0137E"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13B</w:t>
      </w:r>
      <w:r w:rsidRPr="00410B80">
        <w:rPr>
          <w:rFonts w:cs="Calibri"/>
          <w:b/>
          <w:lang w:eastAsia="en-US"/>
        </w:rPr>
        <w:tab/>
        <w:t xml:space="preserve">Section 356B amended </w:t>
      </w:r>
    </w:p>
    <w:p w14:paraId="1275F6C9"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52893D62" w14:textId="7C537139"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the heading to section 356B of the </w:t>
      </w:r>
      <w:r w:rsidRPr="00410B80">
        <w:rPr>
          <w:rFonts w:cs="Calibri"/>
          <w:b/>
          <w:lang w:eastAsia="en-US"/>
        </w:rPr>
        <w:t>Workplace Injury Rehabilitation and Compensation Act 2013</w:t>
      </w:r>
      <w:r w:rsidRPr="00410B80">
        <w:rPr>
          <w:rFonts w:cs="Calibri"/>
          <w:lang w:eastAsia="en-US"/>
        </w:rPr>
        <w:t>, for "</w:t>
      </w:r>
      <w:r w:rsidRPr="00410B80">
        <w:rPr>
          <w:rFonts w:cs="Calibri"/>
          <w:b/>
          <w:lang w:eastAsia="en-US"/>
        </w:rPr>
        <w:t>silica-related</w:t>
      </w:r>
      <w:r w:rsidRPr="00410B80">
        <w:rPr>
          <w:rFonts w:cs="Calibri"/>
          <w:lang w:eastAsia="en-US"/>
        </w:rPr>
        <w:t xml:space="preserve">" </w:t>
      </w:r>
      <w:r w:rsidRPr="00410B80">
        <w:rPr>
          <w:rFonts w:cs="Calibri"/>
          <w:b/>
          <w:lang w:eastAsia="en-US"/>
        </w:rPr>
        <w:t>substitute</w:t>
      </w:r>
      <w:r w:rsidRPr="00410B80">
        <w:rPr>
          <w:rFonts w:cs="Calibri"/>
          <w:lang w:eastAsia="en-US"/>
        </w:rPr>
        <w:t xml:space="preserve"> "</w:t>
      </w:r>
      <w:r w:rsidRPr="00410B80">
        <w:rPr>
          <w:rFonts w:cs="Calibri"/>
          <w:b/>
          <w:lang w:eastAsia="en-US"/>
        </w:rPr>
        <w:t>dust-related</w:t>
      </w:r>
      <w:r w:rsidRPr="00410B80">
        <w:rPr>
          <w:rFonts w:cs="Calibri"/>
          <w:lang w:eastAsia="en-US"/>
        </w:rPr>
        <w:t xml:space="preserve">". </w:t>
      </w:r>
    </w:p>
    <w:p w14:paraId="33DA6879"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7604B390" w14:textId="0755941C"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In section 356B of the </w:t>
      </w:r>
      <w:r w:rsidRPr="00410B80">
        <w:rPr>
          <w:rFonts w:cs="Calibri"/>
          <w:b/>
          <w:lang w:eastAsia="en-US"/>
        </w:rPr>
        <w:t>Workplace Injury Rehabilitation and Compensation Act 2013</w:t>
      </w:r>
      <w:r w:rsidRPr="00410B80">
        <w:rPr>
          <w:rFonts w:cs="Calibri"/>
          <w:lang w:eastAsia="en-US"/>
        </w:rPr>
        <w:t xml:space="preserve">, for "silica-related" (wherever occurring) </w:t>
      </w:r>
      <w:r w:rsidRPr="00410B80">
        <w:rPr>
          <w:rFonts w:cs="Calibri"/>
          <w:b/>
          <w:lang w:eastAsia="en-US"/>
        </w:rPr>
        <w:t>substitute</w:t>
      </w:r>
      <w:r w:rsidRPr="00410B80">
        <w:rPr>
          <w:rFonts w:cs="Calibri"/>
          <w:lang w:eastAsia="en-US"/>
        </w:rPr>
        <w:t xml:space="preserve"> "dust-related".</w:t>
      </w:r>
    </w:p>
    <w:p w14:paraId="2D6988C9"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lang w:eastAsia="en-US"/>
        </w:rPr>
      </w:pPr>
      <w:r w:rsidRPr="00410B80">
        <w:rPr>
          <w:rFonts w:cs="Calibri"/>
          <w:lang w:eastAsia="en-US"/>
        </w:rPr>
        <w:t xml:space="preserve"> </w:t>
      </w:r>
    </w:p>
    <w:p w14:paraId="44B14908" w14:textId="4795073B"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13C</w:t>
      </w:r>
      <w:r w:rsidRPr="00410B80">
        <w:rPr>
          <w:rFonts w:cs="Calibri"/>
          <w:b/>
          <w:lang w:eastAsia="en-US"/>
        </w:rPr>
        <w:tab/>
        <w:t xml:space="preserve">Only one subsequent award of damages permitted </w:t>
      </w:r>
    </w:p>
    <w:p w14:paraId="604B92B8"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4E487C60"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356C of the </w:t>
      </w:r>
      <w:r w:rsidRPr="00410B80">
        <w:rPr>
          <w:rFonts w:cs="Calibri"/>
          <w:b/>
          <w:lang w:eastAsia="en-US"/>
        </w:rPr>
        <w:t>Workplace Injury Rehabilitation and Compensation Act 2013</w:t>
      </w:r>
      <w:r w:rsidRPr="00410B80">
        <w:rPr>
          <w:rFonts w:cs="Calibri"/>
          <w:lang w:eastAsia="en-US"/>
        </w:rPr>
        <w:t xml:space="preserve">, for "silica-related" (where twice occurring) </w:t>
      </w:r>
      <w:r w:rsidRPr="00410B80">
        <w:rPr>
          <w:rFonts w:cs="Calibri"/>
          <w:b/>
          <w:lang w:eastAsia="en-US"/>
        </w:rPr>
        <w:t>substitute</w:t>
      </w:r>
      <w:r w:rsidRPr="00410B80">
        <w:rPr>
          <w:rFonts w:cs="Calibri"/>
          <w:lang w:eastAsia="en-US"/>
        </w:rPr>
        <w:t xml:space="preserve"> "dust-related". </w:t>
      </w:r>
    </w:p>
    <w:p w14:paraId="4DD85F6B" w14:textId="77777777" w:rsidR="001A60B3" w:rsidRPr="00410B80" w:rsidRDefault="001A60B3" w:rsidP="00813272">
      <w:pPr>
        <w:overflowPunct w:val="0"/>
        <w:autoSpaceDE w:val="0"/>
        <w:autoSpaceDN w:val="0"/>
        <w:adjustRightInd w:val="0"/>
        <w:ind w:left="1871"/>
        <w:jc w:val="both"/>
        <w:textAlignment w:val="baseline"/>
        <w:rPr>
          <w:rFonts w:cs="Calibri"/>
          <w:lang w:eastAsia="en-US"/>
        </w:rPr>
      </w:pPr>
    </w:p>
    <w:p w14:paraId="00D15EF9" w14:textId="03DEFA2C"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13D</w:t>
      </w:r>
      <w:r w:rsidRPr="00410B80">
        <w:rPr>
          <w:rFonts w:cs="Calibri"/>
          <w:b/>
          <w:lang w:eastAsia="en-US"/>
        </w:rPr>
        <w:tab/>
        <w:t xml:space="preserve">Regard must be had to initial award of damages </w:t>
      </w:r>
    </w:p>
    <w:p w14:paraId="7B35146D"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3E5D8C9D"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356D of the </w:t>
      </w:r>
      <w:r w:rsidRPr="00410B80">
        <w:rPr>
          <w:rFonts w:cs="Calibri"/>
          <w:b/>
          <w:lang w:eastAsia="en-US"/>
        </w:rPr>
        <w:t>Workplace Injury Rehabilitation and Compensation Act 2013</w:t>
      </w:r>
      <w:r w:rsidRPr="00410B80">
        <w:rPr>
          <w:rFonts w:cs="Calibri"/>
          <w:lang w:eastAsia="en-US"/>
        </w:rPr>
        <w:t xml:space="preserve">, for "silica-related" (where twice occurring) </w:t>
      </w:r>
      <w:r w:rsidRPr="00410B80">
        <w:rPr>
          <w:rFonts w:cs="Calibri"/>
          <w:b/>
          <w:lang w:eastAsia="en-US"/>
        </w:rPr>
        <w:t>substitute</w:t>
      </w:r>
      <w:r w:rsidRPr="00410B80">
        <w:rPr>
          <w:rFonts w:cs="Calibri"/>
          <w:lang w:eastAsia="en-US"/>
        </w:rPr>
        <w:t xml:space="preserve"> "dust-related". </w:t>
      </w:r>
    </w:p>
    <w:p w14:paraId="25E84186" w14:textId="77777777" w:rsidR="001A60B3" w:rsidRPr="00410B80" w:rsidRDefault="001A60B3" w:rsidP="00813272">
      <w:pPr>
        <w:overflowPunct w:val="0"/>
        <w:autoSpaceDE w:val="0"/>
        <w:autoSpaceDN w:val="0"/>
        <w:adjustRightInd w:val="0"/>
        <w:ind w:left="1871"/>
        <w:jc w:val="both"/>
        <w:textAlignment w:val="baseline"/>
        <w:rPr>
          <w:rFonts w:cs="Calibri"/>
          <w:lang w:eastAsia="en-US"/>
        </w:rPr>
      </w:pPr>
    </w:p>
    <w:p w14:paraId="5A266707" w14:textId="1EE135CA"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13E</w:t>
      </w:r>
      <w:r w:rsidRPr="00410B80">
        <w:rPr>
          <w:rFonts w:cs="Calibri"/>
          <w:b/>
          <w:lang w:eastAsia="en-US"/>
        </w:rPr>
        <w:tab/>
        <w:t xml:space="preserve">Regard must be had to legal costs incurred in initial action </w:t>
      </w:r>
    </w:p>
    <w:p w14:paraId="0E4B5DF9"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7C60D88B" w14:textId="092C64B9"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section 356E(1) of the </w:t>
      </w:r>
      <w:r w:rsidRPr="00410B80">
        <w:rPr>
          <w:rFonts w:cs="Calibri"/>
          <w:b/>
          <w:lang w:eastAsia="en-US"/>
        </w:rPr>
        <w:t>Workplace Injury Rehabilitation and Compensation Act 2013</w:t>
      </w:r>
      <w:r w:rsidRPr="00410B80">
        <w:rPr>
          <w:rFonts w:cs="Calibri"/>
          <w:lang w:eastAsia="en-US"/>
        </w:rPr>
        <w:t xml:space="preserve">, for "silica-related" (where twice occurring) </w:t>
      </w:r>
      <w:r w:rsidRPr="00410B80">
        <w:rPr>
          <w:rFonts w:cs="Calibri"/>
          <w:b/>
          <w:lang w:eastAsia="en-US"/>
        </w:rPr>
        <w:t>substitute</w:t>
      </w:r>
      <w:r w:rsidRPr="00410B80">
        <w:rPr>
          <w:rFonts w:cs="Calibri"/>
          <w:lang w:eastAsia="en-US"/>
        </w:rPr>
        <w:t xml:space="preserve"> "dust-related". </w:t>
      </w:r>
    </w:p>
    <w:p w14:paraId="646BB3EB"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2A604A74" w14:textId="091A4FD8"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In section 356E(3)(a)(ii) and (iv) of the </w:t>
      </w:r>
      <w:r w:rsidRPr="00410B80">
        <w:rPr>
          <w:rFonts w:cs="Calibri"/>
          <w:b/>
          <w:lang w:eastAsia="en-US"/>
        </w:rPr>
        <w:t>Workplace Injury Rehabilitation and Compensation Act 2013</w:t>
      </w:r>
      <w:r w:rsidRPr="00410B80">
        <w:rPr>
          <w:rFonts w:cs="Calibri"/>
          <w:lang w:eastAsia="en-US"/>
        </w:rPr>
        <w:t xml:space="preserve">, for "silica" </w:t>
      </w:r>
      <w:r w:rsidRPr="00410B80">
        <w:rPr>
          <w:rFonts w:cs="Calibri"/>
          <w:b/>
          <w:lang w:eastAsia="en-US"/>
        </w:rPr>
        <w:t>substitute</w:t>
      </w:r>
      <w:r w:rsidRPr="00410B80">
        <w:rPr>
          <w:rFonts w:cs="Calibri"/>
          <w:lang w:eastAsia="en-US"/>
        </w:rPr>
        <w:t xml:space="preserve"> "occupational dust". </w:t>
      </w:r>
    </w:p>
    <w:p w14:paraId="6DC12B1A" w14:textId="77777777" w:rsidR="00813272" w:rsidRDefault="00813272" w:rsidP="00F96E0E">
      <w:pPr>
        <w:overflowPunct w:val="0"/>
        <w:autoSpaceDE w:val="0"/>
        <w:autoSpaceDN w:val="0"/>
        <w:adjustRightInd w:val="0"/>
        <w:textAlignment w:val="baseline"/>
        <w:rPr>
          <w:rFonts w:cs="Calibri"/>
          <w:b/>
          <w:lang w:eastAsia="en-US"/>
        </w:rPr>
      </w:pPr>
    </w:p>
    <w:p w14:paraId="00606392" w14:textId="5D0396E8"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13F</w:t>
      </w:r>
      <w:r w:rsidRPr="00410B80">
        <w:rPr>
          <w:rFonts w:cs="Calibri"/>
          <w:b/>
          <w:lang w:eastAsia="en-US"/>
        </w:rPr>
        <w:tab/>
        <w:t xml:space="preserve">New section 356G inserted </w:t>
      </w:r>
    </w:p>
    <w:p w14:paraId="0CD896E8"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6C2204F7"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section 356F of the </w:t>
      </w:r>
      <w:r w:rsidRPr="00410B80">
        <w:rPr>
          <w:rFonts w:cs="Calibri"/>
          <w:b/>
          <w:lang w:eastAsia="en-US"/>
        </w:rPr>
        <w:t>Workplace Injury Rehabilitation and Compensation Act 2013 insert</w:t>
      </w:r>
      <w:r w:rsidRPr="00410B80">
        <w:rPr>
          <w:rFonts w:cs="Calibri"/>
          <w:lang w:eastAsia="en-US"/>
        </w:rPr>
        <w:t xml:space="preserve">— </w:t>
      </w:r>
    </w:p>
    <w:p w14:paraId="70257945" w14:textId="77777777" w:rsidR="001A60B3" w:rsidRPr="00410B80" w:rsidRDefault="001A60B3" w:rsidP="00813272">
      <w:pPr>
        <w:overflowPunct w:val="0"/>
        <w:autoSpaceDE w:val="0"/>
        <w:autoSpaceDN w:val="0"/>
        <w:adjustRightInd w:val="0"/>
        <w:ind w:left="1871"/>
        <w:jc w:val="both"/>
        <w:textAlignment w:val="baseline"/>
        <w:rPr>
          <w:rFonts w:cs="Calibri"/>
          <w:lang w:eastAsia="en-US"/>
        </w:rPr>
      </w:pPr>
    </w:p>
    <w:p w14:paraId="7CACEB7C" w14:textId="411BF6F9" w:rsidR="007C0860" w:rsidRPr="00410B80" w:rsidRDefault="001A60B3" w:rsidP="00DE2C98">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356G</w:t>
      </w:r>
      <w:r w:rsidRPr="00410B80">
        <w:rPr>
          <w:rFonts w:cs="Calibri"/>
          <w:b/>
          <w:lang w:eastAsia="en-US"/>
        </w:rPr>
        <w:tab/>
        <w:t xml:space="preserve">Interaction with Asbestos Diseases Compensation Act 2008 </w:t>
      </w:r>
    </w:p>
    <w:p w14:paraId="66489B50" w14:textId="77777777" w:rsidR="001A60B3" w:rsidRDefault="001A60B3" w:rsidP="00813272">
      <w:pPr>
        <w:tabs>
          <w:tab w:val="right" w:pos="2268"/>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lastRenderedPageBreak/>
        <w:tab/>
        <w:t>(1)</w:t>
      </w:r>
      <w:r w:rsidRPr="00410B80">
        <w:rPr>
          <w:rFonts w:cs="Calibri"/>
          <w:lang w:eastAsia="en-US"/>
        </w:rPr>
        <w:tab/>
        <w:t xml:space="preserve">Despite anything to the contrary in the </w:t>
      </w:r>
      <w:r w:rsidRPr="00410B80">
        <w:rPr>
          <w:rFonts w:cs="Calibri"/>
          <w:b/>
          <w:lang w:eastAsia="en-US"/>
        </w:rPr>
        <w:t>Asbestos Diseases Compensation Act 2008</w:t>
      </w:r>
      <w:r w:rsidRPr="00410B80">
        <w:rPr>
          <w:rFonts w:cs="Calibri"/>
          <w:lang w:eastAsia="en-US"/>
        </w:rPr>
        <w:t xml:space="preserve">, that Act does not apply to an asbestos-related cause of action that has not been commenced before the commencement of Part 2A of the </w:t>
      </w:r>
      <w:r w:rsidRPr="00410B80">
        <w:rPr>
          <w:rFonts w:cs="Calibri"/>
          <w:b/>
          <w:lang w:eastAsia="en-US"/>
        </w:rPr>
        <w:t>Workplace Legislation Amendment (Accident Compensation and Other Matters) Act 2026</w:t>
      </w:r>
      <w:r w:rsidRPr="00410B80">
        <w:rPr>
          <w:rFonts w:cs="Calibri"/>
          <w:lang w:eastAsia="en-US"/>
        </w:rPr>
        <w:t xml:space="preserve">. </w:t>
      </w:r>
    </w:p>
    <w:p w14:paraId="42DEE2D4" w14:textId="77777777" w:rsidR="00176BBD" w:rsidRPr="00410B80" w:rsidRDefault="00176BBD" w:rsidP="00813272">
      <w:pPr>
        <w:tabs>
          <w:tab w:val="right" w:pos="2268"/>
        </w:tabs>
        <w:overflowPunct w:val="0"/>
        <w:autoSpaceDE w:val="0"/>
        <w:autoSpaceDN w:val="0"/>
        <w:adjustRightInd w:val="0"/>
        <w:ind w:left="2381" w:hanging="2381"/>
        <w:jc w:val="both"/>
        <w:textAlignment w:val="baseline"/>
        <w:rPr>
          <w:rFonts w:cs="Calibri"/>
          <w:lang w:eastAsia="en-US"/>
        </w:rPr>
      </w:pPr>
    </w:p>
    <w:p w14:paraId="365D878F" w14:textId="694AC710" w:rsidR="001A60B3" w:rsidRDefault="001A60B3" w:rsidP="00813272">
      <w:pPr>
        <w:tabs>
          <w:tab w:val="right" w:pos="2268"/>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ab/>
        <w:t>(2)</w:t>
      </w:r>
      <w:r w:rsidRPr="00410B80">
        <w:rPr>
          <w:rFonts w:cs="Calibri"/>
          <w:lang w:eastAsia="en-US"/>
        </w:rPr>
        <w:tab/>
        <w:t xml:space="preserve">For the purposes of subsection (1), an asbestos-related cause of action is a cause of action for damages in respect of an asbestos-related condition (within the meaning </w:t>
      </w:r>
      <w:r w:rsidRPr="00410B80">
        <w:rPr>
          <w:rFonts w:cs="Calibri"/>
          <w:b/>
          <w:lang w:eastAsia="en-US"/>
        </w:rPr>
        <w:t>Asbestos Diseases Compensation Act 2008</w:t>
      </w:r>
      <w:r w:rsidRPr="00410B80">
        <w:rPr>
          <w:rFonts w:cs="Calibri"/>
          <w:lang w:eastAsia="en-US"/>
        </w:rPr>
        <w:t xml:space="preserve">) that is also a serious dust-related condition.". </w:t>
      </w:r>
    </w:p>
    <w:p w14:paraId="6F8E6BF9" w14:textId="77777777" w:rsidR="00176BBD" w:rsidRPr="00410B80" w:rsidRDefault="00176BBD" w:rsidP="00813272">
      <w:pPr>
        <w:tabs>
          <w:tab w:val="right" w:pos="2268"/>
        </w:tabs>
        <w:overflowPunct w:val="0"/>
        <w:autoSpaceDE w:val="0"/>
        <w:autoSpaceDN w:val="0"/>
        <w:adjustRightInd w:val="0"/>
        <w:ind w:left="2381" w:hanging="2381"/>
        <w:jc w:val="both"/>
        <w:textAlignment w:val="baseline"/>
        <w:rPr>
          <w:rFonts w:cs="Calibri"/>
          <w:lang w:eastAsia="en-US"/>
        </w:rPr>
      </w:pPr>
    </w:p>
    <w:p w14:paraId="3D264407" w14:textId="0BEADE98"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13G</w:t>
      </w:r>
      <w:r w:rsidRPr="00410B80">
        <w:rPr>
          <w:rFonts w:cs="Calibri"/>
          <w:b/>
          <w:lang w:eastAsia="en-US"/>
        </w:rPr>
        <w:tab/>
        <w:t xml:space="preserve">New section 631 inserted </w:t>
      </w:r>
    </w:p>
    <w:p w14:paraId="000C9A89"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7E913303"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At the end of Part 13 of the </w:t>
      </w:r>
      <w:r w:rsidRPr="00410B80">
        <w:rPr>
          <w:rFonts w:cs="Calibri"/>
          <w:b/>
          <w:lang w:eastAsia="en-US"/>
        </w:rPr>
        <w:t>Workplace Injury Rehabilitation and Compensation Act 2013 insert</w:t>
      </w:r>
      <w:r w:rsidRPr="00410B80">
        <w:rPr>
          <w:rFonts w:cs="Calibri"/>
          <w:lang w:eastAsia="en-US"/>
        </w:rPr>
        <w:t xml:space="preserve">— </w:t>
      </w:r>
    </w:p>
    <w:p w14:paraId="235EF19B" w14:textId="77777777" w:rsidR="001A60B3" w:rsidRPr="00410B80" w:rsidRDefault="001A60B3" w:rsidP="00813272">
      <w:pPr>
        <w:overflowPunct w:val="0"/>
        <w:autoSpaceDE w:val="0"/>
        <w:autoSpaceDN w:val="0"/>
        <w:adjustRightInd w:val="0"/>
        <w:ind w:left="1985"/>
        <w:jc w:val="both"/>
        <w:textAlignment w:val="baseline"/>
        <w:rPr>
          <w:rFonts w:cs="Calibri"/>
          <w:lang w:eastAsia="en-US"/>
        </w:rPr>
      </w:pPr>
    </w:p>
    <w:p w14:paraId="0C677DA3" w14:textId="0C15280E"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631</w:t>
      </w:r>
      <w:r w:rsidRPr="00410B80">
        <w:rPr>
          <w:rFonts w:cs="Calibri"/>
          <w:b/>
          <w:lang w:eastAsia="en-US"/>
        </w:rPr>
        <w:tab/>
        <w:t xml:space="preserve">Transitional provisions—Workplace Legislation Amendment (Accident Compensation and Other Matters) Act 2026—Actions for damages </w:t>
      </w:r>
    </w:p>
    <w:p w14:paraId="4F8A2B6D" w14:textId="77777777" w:rsidR="004C5D75" w:rsidRPr="00410B80" w:rsidRDefault="004C5D75" w:rsidP="00813272">
      <w:pPr>
        <w:tabs>
          <w:tab w:val="right" w:pos="2268"/>
        </w:tabs>
        <w:overflowPunct w:val="0"/>
        <w:autoSpaceDE w:val="0"/>
        <w:autoSpaceDN w:val="0"/>
        <w:adjustRightInd w:val="0"/>
        <w:ind w:left="2381" w:hanging="2381"/>
        <w:jc w:val="both"/>
        <w:textAlignment w:val="baseline"/>
        <w:rPr>
          <w:rFonts w:cs="Calibri"/>
          <w:b/>
          <w:lang w:eastAsia="en-US"/>
        </w:rPr>
      </w:pPr>
    </w:p>
    <w:p w14:paraId="794B7DC6" w14:textId="77777777" w:rsidR="001A60B3" w:rsidRDefault="001A60B3" w:rsidP="00813272">
      <w:pPr>
        <w:tabs>
          <w:tab w:val="right" w:pos="2268"/>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ab/>
        <w:t>(1)</w:t>
      </w:r>
      <w:r w:rsidRPr="00410B80">
        <w:rPr>
          <w:rFonts w:cs="Calibri"/>
          <w:lang w:eastAsia="en-US"/>
        </w:rPr>
        <w:tab/>
        <w:t xml:space="preserve">Subdivision 3 of Division 2 of Part 7 as amended by Part 2A of the </w:t>
      </w:r>
      <w:r w:rsidRPr="00410B80">
        <w:rPr>
          <w:rFonts w:cs="Calibri"/>
          <w:b/>
          <w:lang w:eastAsia="en-US"/>
        </w:rPr>
        <w:t>Workplace Legislation Amendment (Accident Compensation and Other Matters) Act 2026</w:t>
      </w:r>
      <w:r w:rsidRPr="00410B80">
        <w:rPr>
          <w:rFonts w:cs="Calibri"/>
          <w:lang w:eastAsia="en-US"/>
        </w:rPr>
        <w:t xml:space="preserve"> applies to a cause of action for damages in relation to a serious dust-related condition to which that Subdivision applies commenced on or after the commencement of Part 2A of the </w:t>
      </w:r>
      <w:r w:rsidRPr="00410B80">
        <w:rPr>
          <w:rFonts w:cs="Calibri"/>
          <w:b/>
          <w:lang w:eastAsia="en-US"/>
        </w:rPr>
        <w:t>Workplace Legislation Amendment (Accident Compensation and Other Matters) Act 2026</w:t>
      </w:r>
      <w:r w:rsidRPr="00410B80">
        <w:rPr>
          <w:rFonts w:cs="Calibri"/>
          <w:lang w:eastAsia="en-US"/>
        </w:rPr>
        <w:t xml:space="preserve">. </w:t>
      </w:r>
    </w:p>
    <w:p w14:paraId="5537017C" w14:textId="77777777" w:rsidR="004C5D75" w:rsidRPr="00410B80" w:rsidRDefault="004C5D75" w:rsidP="00813272">
      <w:pPr>
        <w:tabs>
          <w:tab w:val="right" w:pos="2268"/>
        </w:tabs>
        <w:overflowPunct w:val="0"/>
        <w:autoSpaceDE w:val="0"/>
        <w:autoSpaceDN w:val="0"/>
        <w:adjustRightInd w:val="0"/>
        <w:ind w:left="2552" w:hanging="567"/>
        <w:jc w:val="both"/>
        <w:textAlignment w:val="baseline"/>
        <w:rPr>
          <w:rFonts w:cs="Calibri"/>
          <w:lang w:eastAsia="en-US"/>
        </w:rPr>
      </w:pPr>
    </w:p>
    <w:p w14:paraId="60251189" w14:textId="77777777" w:rsidR="001A60B3" w:rsidRDefault="001A60B3" w:rsidP="00813272">
      <w:pPr>
        <w:tabs>
          <w:tab w:val="right" w:pos="2268"/>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ab/>
        <w:t>(2)</w:t>
      </w:r>
      <w:r w:rsidRPr="00410B80">
        <w:rPr>
          <w:rFonts w:cs="Calibri"/>
          <w:lang w:eastAsia="en-US"/>
        </w:rPr>
        <w:tab/>
        <w:t xml:space="preserve">Subdivision 3 of Division 2 of Part 7 as amended by Part 2A of the </w:t>
      </w:r>
      <w:r w:rsidRPr="00410B80">
        <w:rPr>
          <w:rFonts w:cs="Calibri"/>
          <w:b/>
          <w:lang w:eastAsia="en-US"/>
        </w:rPr>
        <w:t>Workplace Legislation Amendment (Accident Compensation and Other Matters) Act 2026</w:t>
      </w:r>
      <w:r w:rsidRPr="00410B80">
        <w:rPr>
          <w:rFonts w:cs="Calibri"/>
          <w:lang w:eastAsia="en-US"/>
        </w:rPr>
        <w:t xml:space="preserve"> applies to a cause of action for damages in relation to a serious dust-related condition commenced before the commencement of Part 2A of the </w:t>
      </w:r>
      <w:r w:rsidRPr="00410B80">
        <w:rPr>
          <w:rFonts w:cs="Calibri"/>
          <w:b/>
          <w:lang w:eastAsia="en-US"/>
        </w:rPr>
        <w:t>Workplace Legislation Amendment (Accident Compensation and Other Matters) Act 2026</w:t>
      </w:r>
      <w:r w:rsidRPr="00410B80">
        <w:rPr>
          <w:rFonts w:cs="Calibri"/>
          <w:lang w:eastAsia="en-US"/>
        </w:rPr>
        <w:t xml:space="preserve"> but only if— </w:t>
      </w:r>
    </w:p>
    <w:p w14:paraId="5D97ABF2" w14:textId="77777777" w:rsidR="004C5D75" w:rsidRPr="00410B80" w:rsidRDefault="004C5D75" w:rsidP="00813272">
      <w:pPr>
        <w:tabs>
          <w:tab w:val="right" w:pos="2268"/>
        </w:tabs>
        <w:overflowPunct w:val="0"/>
        <w:autoSpaceDE w:val="0"/>
        <w:autoSpaceDN w:val="0"/>
        <w:adjustRightInd w:val="0"/>
        <w:ind w:left="2552" w:hanging="567"/>
        <w:jc w:val="both"/>
        <w:textAlignment w:val="baseline"/>
        <w:rPr>
          <w:rFonts w:cs="Calibri"/>
          <w:lang w:eastAsia="en-US"/>
        </w:rPr>
      </w:pPr>
    </w:p>
    <w:p w14:paraId="091E914F" w14:textId="29AC25B0" w:rsidR="001A60B3" w:rsidRDefault="001A60B3" w:rsidP="00813272">
      <w:pPr>
        <w:overflowPunct w:val="0"/>
        <w:autoSpaceDE w:val="0"/>
        <w:autoSpaceDN w:val="0"/>
        <w:adjustRightInd w:val="0"/>
        <w:ind w:left="3686" w:hanging="567"/>
        <w:jc w:val="both"/>
        <w:textAlignment w:val="baseline"/>
        <w:rPr>
          <w:rFonts w:cs="Calibri"/>
          <w:lang w:eastAsia="en-US"/>
        </w:rPr>
      </w:pPr>
      <w:r w:rsidRPr="004C5D75">
        <w:rPr>
          <w:rFonts w:cs="Calibri"/>
          <w:lang w:eastAsia="en-US"/>
        </w:rPr>
        <w:t>(a)</w:t>
      </w:r>
      <w:r w:rsidRPr="004C5D75">
        <w:rPr>
          <w:rFonts w:cs="Calibri"/>
          <w:lang w:eastAsia="en-US"/>
        </w:rPr>
        <w:tab/>
        <w:t>the hearing of the action has not commenced before the commencement of</w:t>
      </w:r>
      <w:r w:rsidRPr="00410B80">
        <w:rPr>
          <w:rFonts w:cs="Calibri"/>
          <w:lang w:eastAsia="en-US"/>
        </w:rPr>
        <w:t xml:space="preserve"> Part 2A of the </w:t>
      </w:r>
      <w:r w:rsidRPr="00410B80">
        <w:rPr>
          <w:rFonts w:cs="Calibri"/>
          <w:b/>
          <w:lang w:eastAsia="en-US"/>
        </w:rPr>
        <w:t>Workplace Legislation Amendment (Accident Compensation and Other Matters) Act 2026</w:t>
      </w:r>
      <w:r w:rsidRPr="00410B80">
        <w:rPr>
          <w:rFonts w:cs="Calibri"/>
          <w:lang w:eastAsia="en-US"/>
        </w:rPr>
        <w:t xml:space="preserve">; or </w:t>
      </w:r>
    </w:p>
    <w:p w14:paraId="54947C64" w14:textId="77777777" w:rsidR="004C5D75" w:rsidRPr="00410B80" w:rsidRDefault="004C5D75" w:rsidP="00813272">
      <w:pPr>
        <w:tabs>
          <w:tab w:val="right" w:pos="2778"/>
        </w:tabs>
        <w:overflowPunct w:val="0"/>
        <w:autoSpaceDE w:val="0"/>
        <w:autoSpaceDN w:val="0"/>
        <w:adjustRightInd w:val="0"/>
        <w:ind w:left="2891" w:hanging="2891"/>
        <w:jc w:val="both"/>
        <w:textAlignment w:val="baseline"/>
        <w:rPr>
          <w:rFonts w:cs="Calibri"/>
          <w:lang w:eastAsia="en-US"/>
        </w:rPr>
      </w:pPr>
    </w:p>
    <w:p w14:paraId="74B943AF" w14:textId="0D8B8764"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(b)</w:t>
      </w:r>
      <w:r w:rsidRPr="00410B80">
        <w:rPr>
          <w:rFonts w:cs="Calibri"/>
          <w:lang w:eastAsia="en-US"/>
        </w:rPr>
        <w:tab/>
        <w:t xml:space="preserve">damages have not been awarded or a settlement has not been reached in that action before the commencement of that Part. </w:t>
      </w:r>
    </w:p>
    <w:p w14:paraId="0266956D" w14:textId="77777777" w:rsidR="001A60B3" w:rsidRDefault="001A60B3" w:rsidP="00813272">
      <w:pPr>
        <w:tabs>
          <w:tab w:val="right" w:pos="2268"/>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ab/>
        <w:t>(3)</w:t>
      </w:r>
      <w:r w:rsidRPr="00410B80">
        <w:rPr>
          <w:rFonts w:cs="Calibri"/>
          <w:lang w:eastAsia="en-US"/>
        </w:rPr>
        <w:tab/>
        <w:t xml:space="preserve">Subdivision 3 of Division 2 of Part 7 as amended by Part 2A of the </w:t>
      </w:r>
      <w:r w:rsidRPr="00410B80">
        <w:rPr>
          <w:rFonts w:cs="Calibri"/>
          <w:b/>
          <w:lang w:eastAsia="en-US"/>
        </w:rPr>
        <w:t>Workplace Legislation Amendment (Accident Compensation and Other Matters) Act 2026</w:t>
      </w:r>
      <w:r w:rsidRPr="00410B80">
        <w:rPr>
          <w:rFonts w:cs="Calibri"/>
          <w:lang w:eastAsia="en-US"/>
        </w:rPr>
        <w:t xml:space="preserve"> does not apply to a cause of action for damages in relation to a serious dust-related condition commenced before the commencement of Part 2A of the </w:t>
      </w:r>
      <w:r w:rsidRPr="00410B80">
        <w:rPr>
          <w:rFonts w:cs="Calibri"/>
          <w:b/>
          <w:lang w:eastAsia="en-US"/>
        </w:rPr>
        <w:t>Workplace Legislation Amendment (Accident Compensation and Other Matters) Act 2026</w:t>
      </w:r>
      <w:r w:rsidRPr="00410B80">
        <w:rPr>
          <w:rFonts w:cs="Calibri"/>
          <w:lang w:eastAsia="en-US"/>
        </w:rPr>
        <w:t xml:space="preserve"> if— </w:t>
      </w:r>
    </w:p>
    <w:p w14:paraId="225540DD" w14:textId="77777777" w:rsidR="00BD651E" w:rsidRPr="00410B80" w:rsidRDefault="00BD651E" w:rsidP="00813272">
      <w:pPr>
        <w:tabs>
          <w:tab w:val="right" w:pos="2268"/>
        </w:tabs>
        <w:overflowPunct w:val="0"/>
        <w:autoSpaceDE w:val="0"/>
        <w:autoSpaceDN w:val="0"/>
        <w:adjustRightInd w:val="0"/>
        <w:ind w:left="2552" w:hanging="567"/>
        <w:jc w:val="both"/>
        <w:textAlignment w:val="baseline"/>
        <w:rPr>
          <w:rFonts w:cs="Calibri"/>
          <w:lang w:eastAsia="en-US"/>
        </w:rPr>
      </w:pPr>
    </w:p>
    <w:p w14:paraId="347F2C06" w14:textId="268496D6"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lastRenderedPageBreak/>
        <w:t>(a)</w:t>
      </w:r>
      <w:r w:rsidRPr="00410B80">
        <w:rPr>
          <w:rFonts w:cs="Calibri"/>
          <w:lang w:eastAsia="en-US"/>
        </w:rPr>
        <w:tab/>
        <w:t xml:space="preserve">the hearing of the action has commenced before the commencement of Part 2A of the </w:t>
      </w:r>
      <w:r w:rsidRPr="00410B80">
        <w:rPr>
          <w:rFonts w:cs="Calibri"/>
          <w:b/>
          <w:lang w:eastAsia="en-US"/>
        </w:rPr>
        <w:t>Workplace Legislation Amendment (Accident Compensation and Other Matters) Act 2026</w:t>
      </w:r>
      <w:r w:rsidRPr="00410B80">
        <w:rPr>
          <w:rFonts w:cs="Calibri"/>
          <w:lang w:eastAsia="en-US"/>
        </w:rPr>
        <w:t xml:space="preserve">; or </w:t>
      </w:r>
    </w:p>
    <w:p w14:paraId="755827BC" w14:textId="77777777" w:rsidR="00BD651E" w:rsidRPr="00410B80" w:rsidRDefault="00BD651E" w:rsidP="00813272">
      <w:pPr>
        <w:tabs>
          <w:tab w:val="right" w:pos="2778"/>
        </w:tabs>
        <w:overflowPunct w:val="0"/>
        <w:autoSpaceDE w:val="0"/>
        <w:autoSpaceDN w:val="0"/>
        <w:adjustRightInd w:val="0"/>
        <w:ind w:left="2891" w:hanging="2891"/>
        <w:jc w:val="both"/>
        <w:textAlignment w:val="baseline"/>
        <w:rPr>
          <w:rFonts w:cs="Calibri"/>
          <w:lang w:eastAsia="en-US"/>
        </w:rPr>
      </w:pPr>
    </w:p>
    <w:p w14:paraId="0DC8A938" w14:textId="479B66BC" w:rsidR="001A60B3" w:rsidRDefault="001A60B3" w:rsidP="00813272">
      <w:pPr>
        <w:tabs>
          <w:tab w:val="right" w:pos="2778"/>
        </w:tabs>
        <w:overflowPunct w:val="0"/>
        <w:autoSpaceDE w:val="0"/>
        <w:autoSpaceDN w:val="0"/>
        <w:adjustRightInd w:val="0"/>
        <w:ind w:left="3686" w:hanging="567"/>
        <w:jc w:val="both"/>
        <w:textAlignment w:val="baseline"/>
        <w:rPr>
          <w:rFonts w:cs="Calibri"/>
          <w:lang w:eastAsia="en-US"/>
        </w:rPr>
      </w:pPr>
      <w:r w:rsidRPr="00410B80">
        <w:rPr>
          <w:rFonts w:cs="Calibri"/>
          <w:lang w:eastAsia="en-US"/>
        </w:rPr>
        <w:t>(b)</w:t>
      </w:r>
      <w:r w:rsidRPr="00410B80">
        <w:rPr>
          <w:rFonts w:cs="Calibri"/>
          <w:lang w:eastAsia="en-US"/>
        </w:rPr>
        <w:tab/>
        <w:t>damages have been awarded or a settlement has been reached in that action before the commencement of that Part.".'.</w:t>
      </w:r>
    </w:p>
    <w:p w14:paraId="661074F3" w14:textId="77777777" w:rsidR="001A60B3" w:rsidRPr="00410B80" w:rsidRDefault="001A60B3" w:rsidP="001A60B3">
      <w:pPr>
        <w:tabs>
          <w:tab w:val="right" w:pos="2778"/>
        </w:tabs>
        <w:overflowPunct w:val="0"/>
        <w:autoSpaceDE w:val="0"/>
        <w:autoSpaceDN w:val="0"/>
        <w:adjustRightInd w:val="0"/>
        <w:ind w:left="2891" w:hanging="2891"/>
        <w:textAlignment w:val="baseline"/>
        <w:rPr>
          <w:rFonts w:cs="Calibri"/>
          <w:lang w:eastAsia="en-US"/>
        </w:rPr>
      </w:pPr>
    </w:p>
    <w:p w14:paraId="2063838B" w14:textId="77777777"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24BA293D"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14CCD66A" w14:textId="77777777" w:rsidR="001A60B3" w:rsidRDefault="001A60B3" w:rsidP="00813272">
      <w:pPr>
        <w:numPr>
          <w:ilvl w:val="0"/>
          <w:numId w:val="9"/>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Division before Part 3—</w:t>
      </w:r>
    </w:p>
    <w:p w14:paraId="114A5E67"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6D144A3D" w14:textId="77777777" w:rsidR="001A60B3" w:rsidRPr="00C9738D" w:rsidRDefault="001A60B3" w:rsidP="00EA649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Division 2—Commencing proceedings without complying with certain requirements</w:t>
      </w:r>
    </w:p>
    <w:p w14:paraId="3E710889" w14:textId="77777777" w:rsidR="001A60B3" w:rsidRPr="00176BB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11614BB6" w14:textId="00DF75C0"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13H</w:t>
      </w:r>
      <w:r w:rsidRPr="00410B80">
        <w:rPr>
          <w:rFonts w:cs="Calibri"/>
          <w:b/>
          <w:lang w:eastAsia="en-US"/>
        </w:rPr>
        <w:tab/>
        <w:t>Heading to Division 3 of Part 7 amended</w:t>
      </w:r>
    </w:p>
    <w:p w14:paraId="1020C7F9"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b/>
          <w:lang w:eastAsia="en-US"/>
        </w:rPr>
      </w:pPr>
    </w:p>
    <w:p w14:paraId="5CA233B9"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the heading to Division 3 of Part 7 of the </w:t>
      </w:r>
      <w:r w:rsidRPr="00410B80">
        <w:rPr>
          <w:rFonts w:cs="Calibri"/>
          <w:b/>
          <w:lang w:eastAsia="en-US"/>
        </w:rPr>
        <w:t>Workplace Injury Rehabilitation and Compensation Act 2013</w:t>
      </w:r>
      <w:r w:rsidRPr="00410B80">
        <w:rPr>
          <w:rFonts w:cs="Calibri"/>
          <w:lang w:eastAsia="en-US"/>
        </w:rPr>
        <w:t>, for "</w:t>
      </w:r>
      <w:r w:rsidRPr="00410B80">
        <w:rPr>
          <w:rFonts w:cs="Calibri"/>
          <w:b/>
          <w:lang w:eastAsia="en-US"/>
        </w:rPr>
        <w:t>asbestos-related conditions</w:t>
      </w:r>
      <w:r w:rsidRPr="00410B80">
        <w:rPr>
          <w:rFonts w:cs="Calibri"/>
          <w:lang w:eastAsia="en-US"/>
        </w:rPr>
        <w:t xml:space="preserve">" </w:t>
      </w:r>
      <w:r w:rsidRPr="00410B80">
        <w:rPr>
          <w:rFonts w:cs="Calibri"/>
          <w:b/>
          <w:lang w:eastAsia="en-US"/>
        </w:rPr>
        <w:t>substitute</w:t>
      </w:r>
      <w:r w:rsidRPr="00410B80">
        <w:rPr>
          <w:rFonts w:cs="Calibri"/>
          <w:lang w:eastAsia="en-US"/>
        </w:rPr>
        <w:t xml:space="preserve"> "</w:t>
      </w:r>
      <w:r w:rsidRPr="00410B80">
        <w:rPr>
          <w:rFonts w:cs="Calibri"/>
          <w:b/>
          <w:lang w:eastAsia="en-US"/>
        </w:rPr>
        <w:t>serious dust-related conditions</w:t>
      </w:r>
      <w:r w:rsidRPr="00410B80">
        <w:rPr>
          <w:rFonts w:cs="Calibri"/>
          <w:lang w:eastAsia="en-US"/>
        </w:rPr>
        <w:t>".</w:t>
      </w:r>
    </w:p>
    <w:p w14:paraId="56C93AAA" w14:textId="77777777" w:rsidR="00034509" w:rsidRDefault="00034509" w:rsidP="00813272">
      <w:pPr>
        <w:overflowPunct w:val="0"/>
        <w:autoSpaceDE w:val="0"/>
        <w:autoSpaceDN w:val="0"/>
        <w:adjustRightInd w:val="0"/>
        <w:ind w:left="1871"/>
        <w:jc w:val="both"/>
        <w:textAlignment w:val="baseline"/>
        <w:rPr>
          <w:rFonts w:cs="Calibri"/>
          <w:lang w:eastAsia="en-US"/>
        </w:rPr>
      </w:pPr>
    </w:p>
    <w:p w14:paraId="06825154" w14:textId="2F768AF9"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13I</w:t>
      </w:r>
      <w:r w:rsidRPr="00410B80">
        <w:rPr>
          <w:rFonts w:cs="Calibri"/>
          <w:b/>
          <w:lang w:eastAsia="en-US"/>
        </w:rPr>
        <w:tab/>
        <w:t>Section 357 amended</w:t>
      </w:r>
    </w:p>
    <w:p w14:paraId="7BA3B3C2"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b/>
          <w:lang w:eastAsia="en-US"/>
        </w:rPr>
      </w:pPr>
    </w:p>
    <w:p w14:paraId="5076B963" w14:textId="09B079D3"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the heading to section 357 of the </w:t>
      </w:r>
      <w:r w:rsidRPr="00410B80">
        <w:rPr>
          <w:rFonts w:cs="Calibri"/>
          <w:b/>
          <w:lang w:eastAsia="en-US"/>
        </w:rPr>
        <w:t>Workplace Injury Rehabilitation and Compensation Act 2013</w:t>
      </w:r>
      <w:r w:rsidRPr="00410B80">
        <w:rPr>
          <w:rFonts w:cs="Calibri"/>
          <w:lang w:eastAsia="en-US"/>
        </w:rPr>
        <w:t>, for "</w:t>
      </w:r>
      <w:r w:rsidRPr="00410B80">
        <w:rPr>
          <w:rFonts w:cs="Calibri"/>
          <w:b/>
          <w:lang w:eastAsia="en-US"/>
        </w:rPr>
        <w:t>asbestos-related conditions</w:t>
      </w:r>
      <w:r w:rsidRPr="00410B80">
        <w:rPr>
          <w:rFonts w:cs="Calibri"/>
          <w:lang w:eastAsia="en-US"/>
        </w:rPr>
        <w:t xml:space="preserve">" </w:t>
      </w:r>
      <w:r w:rsidRPr="00410B80">
        <w:rPr>
          <w:rFonts w:cs="Calibri"/>
          <w:b/>
          <w:lang w:eastAsia="en-US"/>
        </w:rPr>
        <w:t>substitute</w:t>
      </w:r>
      <w:r w:rsidRPr="00410B80">
        <w:rPr>
          <w:rFonts w:cs="Calibri"/>
          <w:lang w:eastAsia="en-US"/>
        </w:rPr>
        <w:t xml:space="preserve"> "</w:t>
      </w:r>
      <w:r w:rsidRPr="00410B80">
        <w:rPr>
          <w:rFonts w:cs="Calibri"/>
          <w:b/>
          <w:lang w:eastAsia="en-US"/>
        </w:rPr>
        <w:t>serious dust-related conditions</w:t>
      </w:r>
      <w:r w:rsidRPr="00410B80">
        <w:rPr>
          <w:rFonts w:cs="Calibri"/>
          <w:lang w:eastAsia="en-US"/>
        </w:rPr>
        <w:t>".</w:t>
      </w:r>
    </w:p>
    <w:p w14:paraId="333A406D"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75B2FBCE" w14:textId="3FFF5B88"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In section 357(1)(a) of the </w:t>
      </w:r>
      <w:r w:rsidRPr="00410B80">
        <w:rPr>
          <w:rFonts w:cs="Calibri"/>
          <w:b/>
          <w:lang w:eastAsia="en-US"/>
        </w:rPr>
        <w:t>Workplace Injury Rehabilitation and Compensation Act 2013</w:t>
      </w:r>
      <w:r w:rsidRPr="00410B80">
        <w:rPr>
          <w:rFonts w:cs="Calibri"/>
          <w:lang w:eastAsia="en-US"/>
        </w:rPr>
        <w:t xml:space="preserve">, for "death; or" </w:t>
      </w:r>
      <w:r w:rsidRPr="00410B80">
        <w:rPr>
          <w:rFonts w:cs="Calibri"/>
          <w:b/>
          <w:lang w:eastAsia="en-US"/>
        </w:rPr>
        <w:t>substitute</w:t>
      </w:r>
      <w:r w:rsidRPr="00410B80">
        <w:rPr>
          <w:rFonts w:cs="Calibri"/>
          <w:lang w:eastAsia="en-US"/>
        </w:rPr>
        <w:t xml:space="preserve"> "death.".</w:t>
      </w:r>
    </w:p>
    <w:p w14:paraId="3D925067"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6E72FCCD" w14:textId="3D9D0D4F"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 xml:space="preserve">Section 357(1)(b) of the </w:t>
      </w:r>
      <w:r w:rsidRPr="00410B80">
        <w:rPr>
          <w:rFonts w:cs="Calibri"/>
          <w:b/>
          <w:lang w:eastAsia="en-US"/>
        </w:rPr>
        <w:t>Workplace Injury Rehabilitation and Compensation Act 2013</w:t>
      </w:r>
      <w:r w:rsidRPr="00410B80">
        <w:rPr>
          <w:rFonts w:cs="Calibri"/>
          <w:lang w:eastAsia="en-US"/>
        </w:rPr>
        <w:t xml:space="preserve"> is </w:t>
      </w:r>
      <w:r w:rsidRPr="00410B80">
        <w:rPr>
          <w:rFonts w:cs="Calibri"/>
          <w:b/>
          <w:lang w:eastAsia="en-US"/>
        </w:rPr>
        <w:t>repealed</w:t>
      </w:r>
      <w:r w:rsidRPr="00410B80">
        <w:rPr>
          <w:rFonts w:cs="Calibri"/>
          <w:lang w:eastAsia="en-US"/>
        </w:rPr>
        <w:t>.</w:t>
      </w:r>
    </w:p>
    <w:p w14:paraId="35F2D5D4"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4C594520" w14:textId="4D14614C"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 xml:space="preserve">After section 357(1) of the </w:t>
      </w:r>
      <w:r w:rsidRPr="00410B80">
        <w:rPr>
          <w:rFonts w:cs="Calibri"/>
          <w:b/>
          <w:lang w:eastAsia="en-US"/>
        </w:rPr>
        <w:t>Workplace Injury Rehabilitation and Compensation Act 2013 insert</w:t>
      </w:r>
      <w:r w:rsidRPr="00410B80">
        <w:rPr>
          <w:rFonts w:cs="Calibri"/>
          <w:lang w:eastAsia="en-US"/>
        </w:rPr>
        <w:t>—</w:t>
      </w:r>
    </w:p>
    <w:p w14:paraId="2D528B38"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17BDB1D2" w14:textId="7DBEB530" w:rsidR="001A60B3" w:rsidRDefault="001A60B3" w:rsidP="00813272">
      <w:pPr>
        <w:tabs>
          <w:tab w:val="right" w:pos="2268"/>
        </w:tabs>
        <w:overflowPunct w:val="0"/>
        <w:autoSpaceDE w:val="0"/>
        <w:autoSpaceDN w:val="0"/>
        <w:adjustRightInd w:val="0"/>
        <w:ind w:left="3119" w:hanging="567"/>
        <w:jc w:val="both"/>
        <w:textAlignment w:val="baseline"/>
        <w:rPr>
          <w:rFonts w:cs="Calibri"/>
          <w:lang w:eastAsia="en-US"/>
        </w:rPr>
      </w:pPr>
      <w:r w:rsidRPr="00410B80">
        <w:rPr>
          <w:rFonts w:cs="Calibri"/>
          <w:lang w:eastAsia="en-US"/>
        </w:rPr>
        <w:t>"(1A)</w:t>
      </w:r>
      <w:r w:rsidRPr="00410B80">
        <w:rPr>
          <w:rFonts w:cs="Calibri"/>
          <w:lang w:eastAsia="en-US"/>
        </w:rPr>
        <w:tab/>
        <w:t>This section also applies if a worker may have an entitlement to recover damages in accordance with Division 2 in respect of an injury that is a serious dust-related condition arising out of, or in the course of, or due to the nature of, employment.".</w:t>
      </w:r>
    </w:p>
    <w:p w14:paraId="635B8CEB" w14:textId="2888D826"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(5)</w:t>
      </w:r>
      <w:r w:rsidRPr="00410B80">
        <w:rPr>
          <w:rFonts w:cs="Calibri"/>
          <w:lang w:eastAsia="en-US"/>
        </w:rPr>
        <w:tab/>
        <w:t xml:space="preserve">In section 357(4) of the </w:t>
      </w:r>
      <w:r w:rsidRPr="00410B80">
        <w:rPr>
          <w:rFonts w:cs="Calibri"/>
          <w:b/>
          <w:lang w:eastAsia="en-US"/>
        </w:rPr>
        <w:t>Workplace Injury Rehabilitation and Compensation Act 2013</w:t>
      </w:r>
      <w:r w:rsidRPr="00410B80">
        <w:rPr>
          <w:rFonts w:cs="Calibri"/>
          <w:lang w:eastAsia="en-US"/>
        </w:rPr>
        <w:t>—</w:t>
      </w:r>
    </w:p>
    <w:p w14:paraId="7F8818CA"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4A3A0616" w14:textId="19D6973F"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in paragraph (a), for "subsection (1)(a)" </w:t>
      </w:r>
      <w:r w:rsidRPr="00410B80">
        <w:rPr>
          <w:rFonts w:cs="Calibri"/>
          <w:b/>
          <w:lang w:eastAsia="en-US"/>
        </w:rPr>
        <w:t>substitute</w:t>
      </w:r>
      <w:r w:rsidRPr="00410B80">
        <w:rPr>
          <w:rFonts w:cs="Calibri"/>
          <w:lang w:eastAsia="en-US"/>
        </w:rPr>
        <w:t xml:space="preserve"> "subsection (1)";</w:t>
      </w:r>
    </w:p>
    <w:p w14:paraId="71707187" w14:textId="77777777" w:rsidR="00EA6499" w:rsidRPr="00410B80" w:rsidRDefault="00EA6499" w:rsidP="00813272">
      <w:pPr>
        <w:tabs>
          <w:tab w:val="right" w:pos="2268"/>
        </w:tabs>
        <w:overflowPunct w:val="0"/>
        <w:autoSpaceDE w:val="0"/>
        <w:autoSpaceDN w:val="0"/>
        <w:adjustRightInd w:val="0"/>
        <w:ind w:left="2381" w:hanging="2381"/>
        <w:jc w:val="both"/>
        <w:textAlignment w:val="baseline"/>
        <w:rPr>
          <w:rFonts w:cs="Calibri"/>
          <w:lang w:eastAsia="en-US"/>
        </w:rPr>
      </w:pPr>
    </w:p>
    <w:p w14:paraId="2F08575B" w14:textId="21A4B70E"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in paragraph (b)—</w:t>
      </w:r>
    </w:p>
    <w:p w14:paraId="6D1FA048" w14:textId="77777777" w:rsidR="00EA6499" w:rsidRPr="00410B80" w:rsidRDefault="00EA6499" w:rsidP="00813272">
      <w:pPr>
        <w:tabs>
          <w:tab w:val="right" w:pos="2268"/>
        </w:tabs>
        <w:overflowPunct w:val="0"/>
        <w:autoSpaceDE w:val="0"/>
        <w:autoSpaceDN w:val="0"/>
        <w:adjustRightInd w:val="0"/>
        <w:ind w:left="2381" w:hanging="2381"/>
        <w:jc w:val="both"/>
        <w:textAlignment w:val="baseline"/>
        <w:rPr>
          <w:rFonts w:cs="Calibri"/>
          <w:lang w:eastAsia="en-US"/>
        </w:rPr>
      </w:pPr>
    </w:p>
    <w:p w14:paraId="5DE408E1" w14:textId="1CF67772" w:rsidR="00EA6499" w:rsidRPr="00410B80" w:rsidRDefault="001A60B3" w:rsidP="00F96E0E">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ab/>
        <w:t>(i)</w:t>
      </w:r>
      <w:r w:rsidRPr="00410B80">
        <w:rPr>
          <w:rFonts w:cs="Calibri"/>
          <w:lang w:eastAsia="en-US"/>
        </w:rPr>
        <w:tab/>
        <w:t xml:space="preserve">for "subsection (1)(b)" </w:t>
      </w:r>
      <w:r w:rsidRPr="00410B80">
        <w:rPr>
          <w:rFonts w:cs="Calibri"/>
          <w:b/>
          <w:lang w:eastAsia="en-US"/>
        </w:rPr>
        <w:t>substitute</w:t>
      </w:r>
      <w:r w:rsidRPr="00410B80">
        <w:rPr>
          <w:rFonts w:cs="Calibri"/>
          <w:lang w:eastAsia="en-US"/>
        </w:rPr>
        <w:t xml:space="preserve"> "subsection (1A)";</w:t>
      </w:r>
    </w:p>
    <w:p w14:paraId="5D1B10F9" w14:textId="3C57E66E" w:rsidR="001A60B3" w:rsidRDefault="001A60B3" w:rsidP="00813272">
      <w:pPr>
        <w:overflowPunct w:val="0"/>
        <w:autoSpaceDE w:val="0"/>
        <w:autoSpaceDN w:val="0"/>
        <w:adjustRightInd w:val="0"/>
        <w:ind w:left="4320" w:hanging="631"/>
        <w:jc w:val="both"/>
        <w:textAlignment w:val="baseline"/>
        <w:rPr>
          <w:rFonts w:cs="Calibri"/>
          <w:lang w:eastAsia="en-US"/>
        </w:rPr>
      </w:pPr>
      <w:r w:rsidRPr="00410B80">
        <w:rPr>
          <w:rFonts w:cs="Calibri"/>
          <w:lang w:eastAsia="en-US"/>
        </w:rPr>
        <w:lastRenderedPageBreak/>
        <w:t>(ii)</w:t>
      </w:r>
      <w:r w:rsidRPr="00410B80">
        <w:rPr>
          <w:rFonts w:cs="Calibri"/>
          <w:lang w:eastAsia="en-US"/>
        </w:rPr>
        <w:tab/>
        <w:t xml:space="preserve">for "an asbestos-related condition" </w:t>
      </w:r>
      <w:r w:rsidRPr="00410B80">
        <w:rPr>
          <w:rFonts w:cs="Calibri"/>
          <w:b/>
          <w:lang w:eastAsia="en-US"/>
        </w:rPr>
        <w:t>substitute</w:t>
      </w:r>
      <w:r w:rsidRPr="00410B80">
        <w:rPr>
          <w:rFonts w:cs="Calibri"/>
          <w:lang w:eastAsia="en-US"/>
        </w:rPr>
        <w:t xml:space="preserve"> "a serious dust-related condition".</w:t>
      </w:r>
    </w:p>
    <w:p w14:paraId="5C0BBEB8" w14:textId="77777777" w:rsidR="00176BBD" w:rsidRPr="00410B80" w:rsidRDefault="00176BBD" w:rsidP="00813272">
      <w:pPr>
        <w:tabs>
          <w:tab w:val="right" w:pos="2778"/>
        </w:tabs>
        <w:overflowPunct w:val="0"/>
        <w:autoSpaceDE w:val="0"/>
        <w:autoSpaceDN w:val="0"/>
        <w:adjustRightInd w:val="0"/>
        <w:ind w:left="2891" w:hanging="2891"/>
        <w:jc w:val="both"/>
        <w:textAlignment w:val="baseline"/>
        <w:rPr>
          <w:rFonts w:cs="Calibri"/>
          <w:lang w:eastAsia="en-US"/>
        </w:rPr>
      </w:pPr>
    </w:p>
    <w:p w14:paraId="7267004A" w14:textId="24D8E394"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(6)</w:t>
      </w:r>
      <w:r w:rsidRPr="00410B80">
        <w:rPr>
          <w:rFonts w:cs="Calibri"/>
          <w:lang w:eastAsia="en-US"/>
        </w:rPr>
        <w:tab/>
        <w:t xml:space="preserve">In section 357(7) of the </w:t>
      </w:r>
      <w:r w:rsidRPr="00410B80">
        <w:rPr>
          <w:rFonts w:cs="Calibri"/>
          <w:b/>
          <w:lang w:eastAsia="en-US"/>
        </w:rPr>
        <w:t>Workplace Injury Rehabilitation and Compensation Act 2013</w:t>
      </w:r>
      <w:r w:rsidRPr="00410B80">
        <w:rPr>
          <w:rFonts w:cs="Calibri"/>
          <w:lang w:eastAsia="en-US"/>
        </w:rPr>
        <w:t xml:space="preserve">, for "the asbestos-related condition" </w:t>
      </w:r>
      <w:r w:rsidRPr="00410B80">
        <w:rPr>
          <w:rFonts w:cs="Calibri"/>
          <w:b/>
          <w:lang w:eastAsia="en-US"/>
        </w:rPr>
        <w:t>substitute</w:t>
      </w:r>
      <w:r w:rsidRPr="00410B80">
        <w:rPr>
          <w:rFonts w:cs="Calibri"/>
          <w:lang w:eastAsia="en-US"/>
        </w:rPr>
        <w:t xml:space="preserve"> "the serious dust-related condition".</w:t>
      </w:r>
    </w:p>
    <w:p w14:paraId="2B709458"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7482FCEF" w14:textId="783DFD2B" w:rsidR="001A60B3" w:rsidRDefault="001A60B3" w:rsidP="00813272">
      <w:pPr>
        <w:tabs>
          <w:tab w:val="right" w:pos="1701"/>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(7)</w:t>
      </w:r>
      <w:r w:rsidRPr="00410B80">
        <w:rPr>
          <w:rFonts w:cs="Calibri"/>
          <w:lang w:eastAsia="en-US"/>
        </w:rPr>
        <w:tab/>
        <w:t xml:space="preserve">For section 357(8) of the </w:t>
      </w:r>
      <w:r w:rsidRPr="00410B80">
        <w:rPr>
          <w:rFonts w:cs="Calibri"/>
          <w:b/>
          <w:lang w:eastAsia="en-US"/>
        </w:rPr>
        <w:t>Workplace Injury Rehabilitation and Compensation Act 2013 substitute</w:t>
      </w:r>
      <w:r w:rsidRPr="00410B80">
        <w:rPr>
          <w:rFonts w:cs="Calibri"/>
          <w:lang w:eastAsia="en-US"/>
        </w:rPr>
        <w:t>—</w:t>
      </w:r>
    </w:p>
    <w:p w14:paraId="713B626F"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lang w:eastAsia="en-US"/>
        </w:rPr>
      </w:pPr>
    </w:p>
    <w:p w14:paraId="602E45F2" w14:textId="20C38FD4" w:rsidR="001A60B3" w:rsidRDefault="001A60B3" w:rsidP="00813272">
      <w:pPr>
        <w:tabs>
          <w:tab w:val="right" w:pos="2268"/>
        </w:tabs>
        <w:overflowPunct w:val="0"/>
        <w:autoSpaceDE w:val="0"/>
        <w:autoSpaceDN w:val="0"/>
        <w:adjustRightInd w:val="0"/>
        <w:ind w:left="2552" w:hanging="567"/>
        <w:jc w:val="both"/>
        <w:textAlignment w:val="baseline"/>
        <w:rPr>
          <w:rFonts w:cs="Calibri"/>
          <w:lang w:eastAsia="en-US"/>
        </w:rPr>
      </w:pPr>
      <w:r w:rsidRPr="00410B80">
        <w:rPr>
          <w:rFonts w:cs="Calibri"/>
          <w:lang w:eastAsia="en-US"/>
        </w:rPr>
        <w:t>"(8)</w:t>
      </w:r>
      <w:r w:rsidRPr="00410B80">
        <w:rPr>
          <w:rFonts w:cs="Calibri"/>
          <w:lang w:eastAsia="en-US"/>
        </w:rPr>
        <w:tab/>
        <w:t>In this section—</w:t>
      </w:r>
    </w:p>
    <w:p w14:paraId="37DC7983" w14:textId="77777777" w:rsidR="00176BBD" w:rsidRPr="00410B80" w:rsidRDefault="00176BBD" w:rsidP="00813272">
      <w:pPr>
        <w:tabs>
          <w:tab w:val="right" w:pos="2268"/>
        </w:tabs>
        <w:overflowPunct w:val="0"/>
        <w:autoSpaceDE w:val="0"/>
        <w:autoSpaceDN w:val="0"/>
        <w:adjustRightInd w:val="0"/>
        <w:ind w:left="2381" w:hanging="2381"/>
        <w:jc w:val="both"/>
        <w:textAlignment w:val="baseline"/>
        <w:rPr>
          <w:rFonts w:cs="Calibri"/>
          <w:lang w:eastAsia="en-US"/>
        </w:rPr>
      </w:pPr>
    </w:p>
    <w:p w14:paraId="6A3E4F1F" w14:textId="77777777" w:rsidR="001A60B3" w:rsidRDefault="001A60B3" w:rsidP="00813272">
      <w:pPr>
        <w:tabs>
          <w:tab w:val="left" w:pos="1985"/>
          <w:tab w:val="left" w:pos="2268"/>
          <w:tab w:val="left" w:pos="249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552"/>
        <w:jc w:val="both"/>
        <w:rPr>
          <w:rFonts w:cs="Calibri"/>
          <w:lang w:val="en-US" w:eastAsia="en-US"/>
        </w:rPr>
      </w:pPr>
      <w:r w:rsidRPr="00410B80">
        <w:rPr>
          <w:rFonts w:cs="Calibri"/>
          <w:b/>
          <w:i/>
          <w:lang w:val="en-US" w:eastAsia="en-US"/>
        </w:rPr>
        <w:t>serious dust-related condition</w:t>
      </w:r>
      <w:r w:rsidRPr="00410B80">
        <w:rPr>
          <w:rFonts w:cs="Calibri"/>
          <w:lang w:val="en-US" w:eastAsia="en-US"/>
        </w:rPr>
        <w:t xml:space="preserve"> means a condition that is—</w:t>
      </w:r>
    </w:p>
    <w:p w14:paraId="5D553BD5" w14:textId="77777777" w:rsidR="00D351C5" w:rsidRPr="00410B80" w:rsidRDefault="00D351C5" w:rsidP="0081327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510"/>
        <w:jc w:val="both"/>
        <w:rPr>
          <w:rFonts w:cs="Calibri"/>
          <w:lang w:val="en-US" w:eastAsia="en-US"/>
        </w:rPr>
      </w:pPr>
    </w:p>
    <w:p w14:paraId="736E3BEA" w14:textId="3E50A393" w:rsidR="001A60B3" w:rsidRDefault="001A60B3" w:rsidP="00813272">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(a)</w:t>
      </w:r>
      <w:r w:rsidRPr="00410B80">
        <w:rPr>
          <w:rFonts w:cs="Calibri"/>
          <w:lang w:val="en-US" w:eastAsia="en-US"/>
        </w:rPr>
        <w:tab/>
        <w:t xml:space="preserve">a dust-related condition within the meaning of the </w:t>
      </w:r>
      <w:r w:rsidRPr="00410B80">
        <w:rPr>
          <w:rFonts w:cs="Calibri"/>
          <w:b/>
          <w:lang w:val="en-US" w:eastAsia="en-US"/>
        </w:rPr>
        <w:t>Administration and Probate Act 1958</w:t>
      </w:r>
      <w:r w:rsidRPr="00410B80">
        <w:rPr>
          <w:rFonts w:cs="Calibri"/>
          <w:lang w:val="en-US" w:eastAsia="en-US"/>
        </w:rPr>
        <w:t>; or</w:t>
      </w:r>
    </w:p>
    <w:p w14:paraId="5BD43A33" w14:textId="77777777" w:rsidR="00D351C5" w:rsidRPr="00410B80" w:rsidRDefault="00D351C5" w:rsidP="00813272">
      <w:pPr>
        <w:tabs>
          <w:tab w:val="right" w:pos="3288"/>
        </w:tabs>
        <w:overflowPunct w:val="0"/>
        <w:autoSpaceDE w:val="0"/>
        <w:autoSpaceDN w:val="0"/>
        <w:adjustRightInd w:val="0"/>
        <w:ind w:left="3402" w:hanging="3402"/>
        <w:jc w:val="both"/>
        <w:textAlignment w:val="baseline"/>
        <w:rPr>
          <w:rFonts w:cs="Calibri"/>
          <w:lang w:val="en-US" w:eastAsia="en-US"/>
        </w:rPr>
      </w:pPr>
    </w:p>
    <w:p w14:paraId="66FD702C" w14:textId="36A02415" w:rsidR="001A60B3" w:rsidRDefault="001A60B3" w:rsidP="00813272">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(b)</w:t>
      </w:r>
      <w:r w:rsidRPr="00410B80">
        <w:rPr>
          <w:rFonts w:cs="Calibri"/>
          <w:lang w:val="en-US" w:eastAsia="en-US"/>
        </w:rPr>
        <w:tab/>
        <w:t>an eligible progressive disease attributable or related to exposure to occupational dust.".</w:t>
      </w:r>
    </w:p>
    <w:p w14:paraId="23C5450B" w14:textId="77777777" w:rsidR="001A60B3" w:rsidRPr="00410B80" w:rsidRDefault="001A60B3" w:rsidP="00813272">
      <w:pPr>
        <w:tabs>
          <w:tab w:val="right" w:pos="3288"/>
        </w:tabs>
        <w:overflowPunct w:val="0"/>
        <w:autoSpaceDE w:val="0"/>
        <w:autoSpaceDN w:val="0"/>
        <w:adjustRightInd w:val="0"/>
        <w:ind w:left="3402" w:hanging="3402"/>
        <w:jc w:val="both"/>
        <w:textAlignment w:val="baseline"/>
        <w:rPr>
          <w:rFonts w:cs="Calibri"/>
          <w:lang w:val="en-US" w:eastAsia="en-US"/>
        </w:rPr>
      </w:pPr>
    </w:p>
    <w:p w14:paraId="61F6708A" w14:textId="4956E03E"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13J</w:t>
      </w:r>
      <w:r w:rsidRPr="00410B80">
        <w:rPr>
          <w:rFonts w:cs="Calibri"/>
          <w:b/>
          <w:lang w:eastAsia="en-US"/>
        </w:rPr>
        <w:tab/>
        <w:t>New section 632 inserted</w:t>
      </w:r>
    </w:p>
    <w:p w14:paraId="2FF82501" w14:textId="77777777" w:rsidR="00176BBD" w:rsidRPr="00410B80" w:rsidRDefault="00176BBD" w:rsidP="00813272">
      <w:pPr>
        <w:tabs>
          <w:tab w:val="right" w:pos="1701"/>
        </w:tabs>
        <w:overflowPunct w:val="0"/>
        <w:autoSpaceDE w:val="0"/>
        <w:autoSpaceDN w:val="0"/>
        <w:adjustRightInd w:val="0"/>
        <w:ind w:left="1871" w:hanging="1871"/>
        <w:jc w:val="both"/>
        <w:textAlignment w:val="baseline"/>
        <w:rPr>
          <w:rFonts w:cs="Calibri"/>
          <w:b/>
          <w:lang w:eastAsia="en-US"/>
        </w:rPr>
      </w:pPr>
    </w:p>
    <w:p w14:paraId="46484B27"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At the end of Part 13 of the </w:t>
      </w:r>
      <w:r w:rsidRPr="00410B80">
        <w:rPr>
          <w:rFonts w:cs="Calibri"/>
          <w:b/>
          <w:lang w:eastAsia="en-US"/>
        </w:rPr>
        <w:t>Workplace Injury Rehabilitation and Compensation Act 2013 insert</w:t>
      </w:r>
      <w:r w:rsidRPr="00410B80">
        <w:rPr>
          <w:rFonts w:cs="Calibri"/>
          <w:lang w:eastAsia="en-US"/>
        </w:rPr>
        <w:t>—</w:t>
      </w:r>
    </w:p>
    <w:p w14:paraId="17D3B77A" w14:textId="77777777" w:rsidR="00D351C5" w:rsidRPr="00410B80" w:rsidRDefault="00D351C5" w:rsidP="00813272">
      <w:pPr>
        <w:overflowPunct w:val="0"/>
        <w:autoSpaceDE w:val="0"/>
        <w:autoSpaceDN w:val="0"/>
        <w:adjustRightInd w:val="0"/>
        <w:ind w:left="1871"/>
        <w:jc w:val="both"/>
        <w:textAlignment w:val="baseline"/>
        <w:rPr>
          <w:rFonts w:cs="Calibri"/>
          <w:lang w:eastAsia="en-US"/>
        </w:rPr>
      </w:pPr>
    </w:p>
    <w:p w14:paraId="5E77FC05" w14:textId="4948D0DE"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632</w:t>
      </w:r>
      <w:r w:rsidRPr="00410B80">
        <w:rPr>
          <w:rFonts w:cs="Calibri"/>
          <w:b/>
          <w:lang w:eastAsia="en-US"/>
        </w:rPr>
        <w:tab/>
        <w:t>Transitional provision—Workplace Legislation Amendment (Accident Compensation and Other Matters) Act 2026—commencing proceedings without complying with certain requirements</w:t>
      </w:r>
    </w:p>
    <w:p w14:paraId="1005F102" w14:textId="77777777" w:rsidR="00AD09BB" w:rsidRPr="00410B80" w:rsidRDefault="00AD09BB" w:rsidP="00813272">
      <w:pPr>
        <w:overflowPunct w:val="0"/>
        <w:autoSpaceDE w:val="0"/>
        <w:autoSpaceDN w:val="0"/>
        <w:adjustRightInd w:val="0"/>
        <w:ind w:left="2552" w:hanging="567"/>
        <w:jc w:val="both"/>
        <w:textAlignment w:val="baseline"/>
        <w:rPr>
          <w:rFonts w:cs="Calibri"/>
          <w:b/>
          <w:lang w:eastAsia="en-US"/>
        </w:rPr>
      </w:pPr>
    </w:p>
    <w:p w14:paraId="72E1D296" w14:textId="219F6EF3" w:rsidR="00813272" w:rsidRDefault="001A60B3" w:rsidP="00F96E0E">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ab/>
        <w:t xml:space="preserve">Section 357 as amended by the </w:t>
      </w:r>
      <w:r w:rsidRPr="00410B80">
        <w:rPr>
          <w:rFonts w:cs="Calibri"/>
          <w:b/>
          <w:lang w:eastAsia="en-US"/>
        </w:rPr>
        <w:t xml:space="preserve">Workplace Legislation Amendment (Accident Compensation and Other Matters) Act 2026 </w:t>
      </w:r>
      <w:r w:rsidRPr="00410B80">
        <w:rPr>
          <w:rFonts w:cs="Calibri"/>
          <w:lang w:eastAsia="en-US"/>
        </w:rPr>
        <w:t xml:space="preserve">applies in relation to the commencement of proceedings in accordance with Division 2 of Part 7 on or after the day on which Division 2 of Part 2A of the </w:t>
      </w:r>
      <w:r w:rsidRPr="00410B80">
        <w:rPr>
          <w:rFonts w:cs="Calibri"/>
          <w:b/>
          <w:lang w:eastAsia="en-US"/>
        </w:rPr>
        <w:t xml:space="preserve">Workplace Legislation Amendment (Accident Compensation and Other Matters) Act 2026 </w:t>
      </w:r>
      <w:r w:rsidRPr="00410B80">
        <w:rPr>
          <w:rFonts w:cs="Calibri"/>
          <w:lang w:eastAsia="en-US"/>
        </w:rPr>
        <w:t>comes into operation regardless of whether the injury in respect of which those proceedings are to be commenced occurred before that day.".'.</w:t>
      </w:r>
    </w:p>
    <w:p w14:paraId="501AC4E7" w14:textId="77777777" w:rsidR="00813272" w:rsidRDefault="00813272" w:rsidP="001A60B3">
      <w:pPr>
        <w:suppressLineNumbers/>
        <w:tabs>
          <w:tab w:val="left" w:pos="720"/>
        </w:tabs>
        <w:overflowPunct w:val="0"/>
        <w:autoSpaceDE w:val="0"/>
        <w:autoSpaceDN w:val="0"/>
        <w:adjustRightInd w:val="0"/>
        <w:jc w:val="center"/>
        <w:textAlignment w:val="baseline"/>
        <w:rPr>
          <w:rFonts w:cs="Calibri"/>
          <w:lang w:eastAsia="en-US"/>
        </w:rPr>
      </w:pPr>
    </w:p>
    <w:p w14:paraId="04468E73" w14:textId="5C58A765"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21D38A93"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4B77F71A" w14:textId="77777777" w:rsidR="001A60B3" w:rsidRDefault="001A60B3" w:rsidP="00813272">
      <w:pPr>
        <w:numPr>
          <w:ilvl w:val="0"/>
          <w:numId w:val="17"/>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Division before Part 3—</w:t>
      </w:r>
    </w:p>
    <w:p w14:paraId="544F8825"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0A26DC45" w14:textId="77777777" w:rsidR="001A60B3" w:rsidRPr="00C9738D" w:rsidRDefault="001A60B3" w:rsidP="0032764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Division 3—Review of certain amendments</w:t>
      </w:r>
    </w:p>
    <w:p w14:paraId="0FDCFAF7" w14:textId="77777777" w:rsidR="001A60B3" w:rsidRPr="00176BB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2B949C8A" w14:textId="2CCB8995"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13K</w:t>
      </w:r>
      <w:r w:rsidRPr="00410B80">
        <w:rPr>
          <w:rFonts w:cs="Calibri"/>
          <w:b/>
          <w:lang w:eastAsia="en-US"/>
        </w:rPr>
        <w:tab/>
        <w:t>New section 620C inserted</w:t>
      </w:r>
    </w:p>
    <w:p w14:paraId="40D5DAF8" w14:textId="77777777" w:rsidR="006F34FC" w:rsidRPr="00410B80" w:rsidRDefault="006F34FC" w:rsidP="00813272">
      <w:pPr>
        <w:tabs>
          <w:tab w:val="right" w:pos="1701"/>
        </w:tabs>
        <w:overflowPunct w:val="0"/>
        <w:autoSpaceDE w:val="0"/>
        <w:autoSpaceDN w:val="0"/>
        <w:adjustRightInd w:val="0"/>
        <w:ind w:left="1871" w:hanging="1871"/>
        <w:jc w:val="both"/>
        <w:textAlignment w:val="baseline"/>
        <w:rPr>
          <w:rFonts w:cs="Calibri"/>
          <w:b/>
          <w:lang w:eastAsia="en-US"/>
        </w:rPr>
      </w:pPr>
    </w:p>
    <w:p w14:paraId="7F46268E"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After section 620B of the Workplace Injury Rehabilitation and Compensation Act 2013 insert—</w:t>
      </w:r>
    </w:p>
    <w:p w14:paraId="73340315" w14:textId="77777777" w:rsidR="00EE4902" w:rsidRPr="00410B80" w:rsidRDefault="00EE4902" w:rsidP="00813272">
      <w:pPr>
        <w:overflowPunct w:val="0"/>
        <w:autoSpaceDE w:val="0"/>
        <w:autoSpaceDN w:val="0"/>
        <w:adjustRightInd w:val="0"/>
        <w:ind w:left="1871"/>
        <w:jc w:val="both"/>
        <w:textAlignment w:val="baseline"/>
        <w:rPr>
          <w:rFonts w:cs="Calibri"/>
          <w:lang w:eastAsia="en-US"/>
        </w:rPr>
      </w:pPr>
    </w:p>
    <w:p w14:paraId="41422047" w14:textId="7A54703B"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lastRenderedPageBreak/>
        <w:t>"620C</w:t>
      </w:r>
      <w:r w:rsidRPr="00410B80">
        <w:rPr>
          <w:rFonts w:cs="Calibri"/>
          <w:b/>
          <w:lang w:eastAsia="en-US"/>
        </w:rPr>
        <w:tab/>
        <w:t>Review of amendments made by Workplace Legislation Amendment (Accident Compensation and Other Matters) Act 2026</w:t>
      </w:r>
    </w:p>
    <w:p w14:paraId="3130BA96" w14:textId="77777777" w:rsidR="00EE4902" w:rsidRDefault="00EE4902" w:rsidP="00813272">
      <w:pPr>
        <w:tabs>
          <w:tab w:val="right" w:pos="2268"/>
        </w:tabs>
        <w:overflowPunct w:val="0"/>
        <w:autoSpaceDE w:val="0"/>
        <w:autoSpaceDN w:val="0"/>
        <w:adjustRightInd w:val="0"/>
        <w:ind w:left="2381" w:hanging="2381"/>
        <w:jc w:val="both"/>
        <w:textAlignment w:val="baseline"/>
        <w:rPr>
          <w:rFonts w:cs="Calibri"/>
          <w:lang w:eastAsia="en-US"/>
        </w:rPr>
      </w:pPr>
    </w:p>
    <w:p w14:paraId="20DD2607" w14:textId="45BC276B" w:rsidR="001A60B3" w:rsidRPr="006E0F6F" w:rsidRDefault="001A60B3" w:rsidP="00813272">
      <w:pPr>
        <w:pStyle w:val="ListParagraph"/>
        <w:numPr>
          <w:ilvl w:val="3"/>
          <w:numId w:val="17"/>
        </w:numPr>
        <w:overflowPunct w:val="0"/>
        <w:autoSpaceDE w:val="0"/>
        <w:autoSpaceDN w:val="0"/>
        <w:adjustRightInd w:val="0"/>
        <w:ind w:left="2552" w:hanging="567"/>
        <w:jc w:val="both"/>
        <w:textAlignment w:val="baseline"/>
        <w:rPr>
          <w:rFonts w:cs="Calibri"/>
          <w:lang w:eastAsia="en-US"/>
        </w:rPr>
      </w:pPr>
      <w:r w:rsidRPr="006E0F6F">
        <w:rPr>
          <w:rFonts w:cs="Calibri"/>
          <w:lang w:eastAsia="en-US"/>
        </w:rPr>
        <w:t>The Minister must cause—</w:t>
      </w:r>
    </w:p>
    <w:p w14:paraId="13968115" w14:textId="77777777" w:rsidR="00EE4902" w:rsidRPr="00410B80" w:rsidRDefault="00EE4902" w:rsidP="00813272">
      <w:pPr>
        <w:tabs>
          <w:tab w:val="right" w:pos="2268"/>
        </w:tabs>
        <w:overflowPunct w:val="0"/>
        <w:autoSpaceDE w:val="0"/>
        <w:autoSpaceDN w:val="0"/>
        <w:adjustRightInd w:val="0"/>
        <w:ind w:left="2381" w:hanging="2381"/>
        <w:jc w:val="both"/>
        <w:textAlignment w:val="baseline"/>
        <w:rPr>
          <w:rFonts w:cs="Calibri"/>
          <w:lang w:eastAsia="en-US"/>
        </w:rPr>
      </w:pPr>
    </w:p>
    <w:p w14:paraId="5F08930A" w14:textId="650DC53D"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(a)</w:t>
      </w:r>
      <w:r w:rsidRPr="00410B80">
        <w:rPr>
          <w:rFonts w:cs="Calibri"/>
          <w:lang w:eastAsia="en-US"/>
        </w:rPr>
        <w:tab/>
        <w:t xml:space="preserve">a review to be conducted of the operation and effect, during the review period, of the amendments made to this Act or any other Act by Parts 2A, 3A, 4A and 4B of the </w:t>
      </w:r>
      <w:r w:rsidRPr="00410B80">
        <w:rPr>
          <w:rFonts w:cs="Calibri"/>
          <w:b/>
          <w:lang w:eastAsia="en-US"/>
        </w:rPr>
        <w:t>Workplace Legislation Amendment (Accident Compensation and Other Matters) Act 2026</w:t>
      </w:r>
      <w:r w:rsidRPr="00410B80">
        <w:rPr>
          <w:rFonts w:cs="Calibri"/>
          <w:lang w:eastAsia="en-US"/>
        </w:rPr>
        <w:t>; and</w:t>
      </w:r>
    </w:p>
    <w:p w14:paraId="49FD1B8E" w14:textId="77777777" w:rsidR="00AA68CE" w:rsidRPr="00410B80" w:rsidRDefault="00AA68CE" w:rsidP="00813272">
      <w:pPr>
        <w:overflowPunct w:val="0"/>
        <w:autoSpaceDE w:val="0"/>
        <w:autoSpaceDN w:val="0"/>
        <w:adjustRightInd w:val="0"/>
        <w:ind w:left="3686" w:hanging="567"/>
        <w:jc w:val="both"/>
        <w:textAlignment w:val="baseline"/>
        <w:rPr>
          <w:rFonts w:cs="Calibri"/>
          <w:lang w:eastAsia="en-US"/>
        </w:rPr>
      </w:pPr>
    </w:p>
    <w:p w14:paraId="66FDBED2" w14:textId="7B5E7D2E"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(b)</w:t>
      </w:r>
      <w:r w:rsidRPr="00410B80">
        <w:rPr>
          <w:rFonts w:cs="Calibri"/>
          <w:lang w:eastAsia="en-US"/>
        </w:rPr>
        <w:tab/>
        <w:t>a report of that review to be prepared.</w:t>
      </w:r>
    </w:p>
    <w:p w14:paraId="73832392" w14:textId="77777777" w:rsidR="00EE4902" w:rsidRPr="00410B80" w:rsidRDefault="00EE4902" w:rsidP="00813272">
      <w:pPr>
        <w:tabs>
          <w:tab w:val="right" w:pos="2778"/>
        </w:tabs>
        <w:overflowPunct w:val="0"/>
        <w:autoSpaceDE w:val="0"/>
        <w:autoSpaceDN w:val="0"/>
        <w:adjustRightInd w:val="0"/>
        <w:ind w:left="2891" w:hanging="2891"/>
        <w:jc w:val="both"/>
        <w:textAlignment w:val="baseline"/>
        <w:rPr>
          <w:rFonts w:cs="Calibri"/>
          <w:lang w:eastAsia="en-US"/>
        </w:rPr>
      </w:pPr>
    </w:p>
    <w:p w14:paraId="2F8E767A" w14:textId="48C8902B"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The review is to be undertaken, and the report prepared, by a person chosen by the Minister for that purpose.</w:t>
      </w:r>
    </w:p>
    <w:p w14:paraId="4345FC3C" w14:textId="77777777" w:rsidR="00EE4902" w:rsidRPr="00410B80" w:rsidRDefault="00EE4902" w:rsidP="00813272">
      <w:pPr>
        <w:tabs>
          <w:tab w:val="right" w:pos="2268"/>
        </w:tabs>
        <w:overflowPunct w:val="0"/>
        <w:autoSpaceDE w:val="0"/>
        <w:autoSpaceDN w:val="0"/>
        <w:adjustRightInd w:val="0"/>
        <w:ind w:left="2381" w:hanging="2381"/>
        <w:jc w:val="both"/>
        <w:textAlignment w:val="baseline"/>
        <w:rPr>
          <w:rFonts w:cs="Calibri"/>
          <w:lang w:eastAsia="en-US"/>
        </w:rPr>
      </w:pPr>
    </w:p>
    <w:p w14:paraId="0763E749" w14:textId="514F8D4C"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In choosing the person to conduct the review and prepare the report, the Minister must consult with each Minister who administers any part of either of the following Acts—</w:t>
      </w:r>
    </w:p>
    <w:p w14:paraId="213F9DE1" w14:textId="77777777" w:rsidR="00327642" w:rsidRPr="00410B80" w:rsidRDefault="00327642" w:rsidP="00813272">
      <w:pPr>
        <w:overflowPunct w:val="0"/>
        <w:autoSpaceDE w:val="0"/>
        <w:autoSpaceDN w:val="0"/>
        <w:adjustRightInd w:val="0"/>
        <w:ind w:left="2552" w:hanging="567"/>
        <w:jc w:val="both"/>
        <w:textAlignment w:val="baseline"/>
        <w:rPr>
          <w:rFonts w:cs="Calibri"/>
          <w:lang w:eastAsia="en-US"/>
        </w:rPr>
      </w:pPr>
    </w:p>
    <w:p w14:paraId="1EACA181" w14:textId="1CDEC0EA"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the </w:t>
      </w:r>
      <w:r w:rsidRPr="00410B80">
        <w:rPr>
          <w:rFonts w:cs="Calibri"/>
          <w:b/>
          <w:lang w:eastAsia="en-US"/>
        </w:rPr>
        <w:t>Administration and Probate Act 1958</w:t>
      </w:r>
      <w:r w:rsidRPr="00410B80">
        <w:rPr>
          <w:rFonts w:cs="Calibri"/>
          <w:lang w:eastAsia="en-US"/>
        </w:rPr>
        <w:t>; and</w:t>
      </w:r>
    </w:p>
    <w:p w14:paraId="75CD354C" w14:textId="77777777" w:rsidR="00327642" w:rsidRPr="00410B80" w:rsidRDefault="00327642" w:rsidP="00813272">
      <w:pPr>
        <w:tabs>
          <w:tab w:val="right" w:pos="2778"/>
        </w:tabs>
        <w:overflowPunct w:val="0"/>
        <w:autoSpaceDE w:val="0"/>
        <w:autoSpaceDN w:val="0"/>
        <w:adjustRightInd w:val="0"/>
        <w:ind w:left="2891" w:hanging="2891"/>
        <w:jc w:val="both"/>
        <w:textAlignment w:val="baseline"/>
        <w:rPr>
          <w:rFonts w:cs="Calibri"/>
          <w:lang w:eastAsia="en-US"/>
        </w:rPr>
      </w:pPr>
    </w:p>
    <w:p w14:paraId="5FBC9E5D" w14:textId="6A19546A"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the </w:t>
      </w:r>
      <w:r w:rsidRPr="00410B80">
        <w:rPr>
          <w:rFonts w:cs="Calibri"/>
          <w:b/>
          <w:lang w:eastAsia="en-US"/>
        </w:rPr>
        <w:t>Limitation of Actions Act 1958</w:t>
      </w:r>
      <w:r w:rsidRPr="00410B80">
        <w:rPr>
          <w:rFonts w:cs="Calibri"/>
          <w:lang w:eastAsia="en-US"/>
        </w:rPr>
        <w:t>.</w:t>
      </w:r>
    </w:p>
    <w:p w14:paraId="09D4DD34" w14:textId="77777777" w:rsidR="00EE4902" w:rsidRPr="00410B80" w:rsidRDefault="00EE4902" w:rsidP="00813272">
      <w:pPr>
        <w:tabs>
          <w:tab w:val="right" w:pos="2778"/>
        </w:tabs>
        <w:overflowPunct w:val="0"/>
        <w:autoSpaceDE w:val="0"/>
        <w:autoSpaceDN w:val="0"/>
        <w:adjustRightInd w:val="0"/>
        <w:ind w:left="2891" w:hanging="2891"/>
        <w:jc w:val="both"/>
        <w:textAlignment w:val="baseline"/>
        <w:rPr>
          <w:rFonts w:cs="Calibri"/>
          <w:lang w:eastAsia="en-US"/>
        </w:rPr>
      </w:pPr>
    </w:p>
    <w:p w14:paraId="62144115" w14:textId="73EC87FB"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The person chosen to conduct the review must do so in consultation with—</w:t>
      </w:r>
    </w:p>
    <w:p w14:paraId="6C4AF7A4" w14:textId="77777777" w:rsidR="00327642" w:rsidRPr="00410B80" w:rsidRDefault="00327642" w:rsidP="00813272">
      <w:pPr>
        <w:overflowPunct w:val="0"/>
        <w:autoSpaceDE w:val="0"/>
        <w:autoSpaceDN w:val="0"/>
        <w:adjustRightInd w:val="0"/>
        <w:ind w:left="2552" w:hanging="567"/>
        <w:jc w:val="both"/>
        <w:textAlignment w:val="baseline"/>
        <w:rPr>
          <w:rFonts w:cs="Calibri"/>
          <w:lang w:eastAsia="en-US"/>
        </w:rPr>
      </w:pPr>
    </w:p>
    <w:p w14:paraId="3E11A0AA" w14:textId="4E18B837"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the Minister; and </w:t>
      </w:r>
    </w:p>
    <w:p w14:paraId="74729874" w14:textId="77777777" w:rsidR="00327642" w:rsidRPr="00410B80" w:rsidRDefault="00327642" w:rsidP="00813272">
      <w:pPr>
        <w:tabs>
          <w:tab w:val="right" w:pos="2778"/>
        </w:tabs>
        <w:overflowPunct w:val="0"/>
        <w:autoSpaceDE w:val="0"/>
        <w:autoSpaceDN w:val="0"/>
        <w:adjustRightInd w:val="0"/>
        <w:ind w:left="2891" w:hanging="2891"/>
        <w:jc w:val="both"/>
        <w:textAlignment w:val="baseline"/>
        <w:rPr>
          <w:rFonts w:cs="Calibri"/>
          <w:lang w:eastAsia="en-US"/>
        </w:rPr>
      </w:pPr>
    </w:p>
    <w:p w14:paraId="454D7206" w14:textId="255FEC60"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each Minister who administers any part of an Act referred to in subsection (1)(a) or (b).</w:t>
      </w:r>
    </w:p>
    <w:p w14:paraId="5306FCAF" w14:textId="77777777" w:rsidR="00327642" w:rsidRPr="00410B80" w:rsidRDefault="00327642" w:rsidP="00813272">
      <w:pPr>
        <w:tabs>
          <w:tab w:val="right" w:pos="2778"/>
        </w:tabs>
        <w:overflowPunct w:val="0"/>
        <w:autoSpaceDE w:val="0"/>
        <w:autoSpaceDN w:val="0"/>
        <w:adjustRightInd w:val="0"/>
        <w:ind w:left="2891" w:hanging="2891"/>
        <w:jc w:val="both"/>
        <w:textAlignment w:val="baseline"/>
        <w:rPr>
          <w:rFonts w:cs="Calibri"/>
          <w:lang w:eastAsia="en-US"/>
        </w:rPr>
      </w:pPr>
    </w:p>
    <w:p w14:paraId="471C28F8" w14:textId="54298D30"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(5)</w:t>
      </w:r>
      <w:r w:rsidRPr="00410B80">
        <w:rPr>
          <w:rFonts w:cs="Calibri"/>
          <w:lang w:eastAsia="en-US"/>
        </w:rPr>
        <w:tab/>
        <w:t>The review must examine whether an amendment referred to in subsection (1)(a) has resulted in a provision of an enactment either applying, or not applying, in relation to a person when that ought not to have occurred.</w:t>
      </w:r>
    </w:p>
    <w:p w14:paraId="3D5A8088" w14:textId="77777777" w:rsidR="00EE4902" w:rsidRPr="00410B80" w:rsidRDefault="00EE4902" w:rsidP="001A60B3">
      <w:pPr>
        <w:tabs>
          <w:tab w:val="right" w:pos="2268"/>
        </w:tabs>
        <w:overflowPunct w:val="0"/>
        <w:autoSpaceDE w:val="0"/>
        <w:autoSpaceDN w:val="0"/>
        <w:adjustRightInd w:val="0"/>
        <w:ind w:left="2381" w:hanging="2381"/>
        <w:textAlignment w:val="baseline"/>
        <w:rPr>
          <w:rFonts w:cs="Calibri"/>
          <w:lang w:eastAsia="en-US"/>
        </w:rPr>
      </w:pPr>
    </w:p>
    <w:p w14:paraId="1E5C954D" w14:textId="591A3E95"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(6)</w:t>
      </w:r>
      <w:r w:rsidRPr="00410B80">
        <w:rPr>
          <w:rFonts w:cs="Calibri"/>
          <w:lang w:eastAsia="en-US"/>
        </w:rPr>
        <w:tab/>
        <w:t>The review must be completed, and the report given to the Minister, within six months after the end of the review period.</w:t>
      </w:r>
    </w:p>
    <w:p w14:paraId="60D87154" w14:textId="5EDFB34B"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(7)</w:t>
      </w:r>
      <w:r w:rsidRPr="00410B80">
        <w:rPr>
          <w:rFonts w:cs="Calibri"/>
          <w:lang w:eastAsia="en-US"/>
        </w:rPr>
        <w:tab/>
        <w:t>The Minister must cause a copy of the report to be laid before each House of the Parliament no later than 14 sitting days after receiving it.</w:t>
      </w:r>
    </w:p>
    <w:p w14:paraId="7E07DAF1" w14:textId="77777777" w:rsidR="00EE4902" w:rsidRPr="00410B80" w:rsidRDefault="00EE4902" w:rsidP="00813272">
      <w:pPr>
        <w:tabs>
          <w:tab w:val="right" w:pos="2268"/>
        </w:tabs>
        <w:overflowPunct w:val="0"/>
        <w:autoSpaceDE w:val="0"/>
        <w:autoSpaceDN w:val="0"/>
        <w:adjustRightInd w:val="0"/>
        <w:ind w:left="2381" w:hanging="2381"/>
        <w:jc w:val="both"/>
        <w:textAlignment w:val="baseline"/>
        <w:rPr>
          <w:rFonts w:cs="Calibri"/>
          <w:lang w:eastAsia="en-US"/>
        </w:rPr>
      </w:pPr>
    </w:p>
    <w:p w14:paraId="6A8092DB" w14:textId="46EE23EE" w:rsidR="001A60B3" w:rsidRPr="00410B80"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(8)</w:t>
      </w:r>
      <w:r w:rsidRPr="00410B80">
        <w:rPr>
          <w:rFonts w:cs="Calibri"/>
          <w:lang w:eastAsia="en-US"/>
        </w:rPr>
        <w:tab/>
        <w:t>In this section—</w:t>
      </w:r>
    </w:p>
    <w:p w14:paraId="42690115" w14:textId="77777777" w:rsidR="003D41A4" w:rsidRDefault="003D41A4" w:rsidP="0081327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339"/>
        <w:jc w:val="both"/>
        <w:rPr>
          <w:rFonts w:cs="Calibri"/>
          <w:b/>
          <w:i/>
          <w:lang w:eastAsia="en-US"/>
        </w:rPr>
      </w:pPr>
    </w:p>
    <w:p w14:paraId="618ED89D" w14:textId="1F4C0503" w:rsidR="001A60B3" w:rsidRDefault="001A60B3" w:rsidP="0081327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339"/>
        <w:jc w:val="both"/>
        <w:rPr>
          <w:rFonts w:cs="Calibri"/>
          <w:lang w:eastAsia="en-US"/>
        </w:rPr>
      </w:pPr>
      <w:r w:rsidRPr="00410B80">
        <w:rPr>
          <w:rFonts w:cs="Calibri"/>
          <w:b/>
          <w:i/>
          <w:lang w:eastAsia="en-US"/>
        </w:rPr>
        <w:t>review period</w:t>
      </w:r>
      <w:r w:rsidRPr="00410B80">
        <w:rPr>
          <w:rFonts w:cs="Calibri"/>
          <w:lang w:eastAsia="en-US"/>
        </w:rPr>
        <w:t xml:space="preserve"> means the period—</w:t>
      </w:r>
    </w:p>
    <w:p w14:paraId="344BAD23" w14:textId="77777777" w:rsidR="00327642" w:rsidRPr="00327642" w:rsidRDefault="00327642" w:rsidP="0081327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339"/>
        <w:jc w:val="both"/>
        <w:rPr>
          <w:rFonts w:cs="Calibri"/>
          <w:lang w:eastAsia="en-US"/>
        </w:rPr>
      </w:pPr>
    </w:p>
    <w:p w14:paraId="4018DEF2" w14:textId="1EDE8AF2"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(a)</w:t>
      </w:r>
      <w:r w:rsidRPr="00410B80">
        <w:rPr>
          <w:rFonts w:cs="Calibri"/>
          <w:lang w:eastAsia="en-US"/>
        </w:rPr>
        <w:tab/>
        <w:t xml:space="preserve">beginning on the day after the day on which the </w:t>
      </w:r>
      <w:r w:rsidRPr="00410B80">
        <w:rPr>
          <w:rFonts w:cs="Calibri"/>
          <w:b/>
          <w:lang w:eastAsia="en-US"/>
        </w:rPr>
        <w:t>Workplace Legislation Amendment (Accident Compensation and Other Matters) Act 2026</w:t>
      </w:r>
      <w:r w:rsidRPr="00410B80">
        <w:rPr>
          <w:rFonts w:cs="Calibri"/>
          <w:lang w:eastAsia="en-US"/>
        </w:rPr>
        <w:t xml:space="preserve"> receives the Royal Assent; and</w:t>
      </w:r>
    </w:p>
    <w:p w14:paraId="382282D6" w14:textId="77777777" w:rsidR="003D41A4" w:rsidRPr="00410B80" w:rsidRDefault="003D41A4" w:rsidP="00813272">
      <w:pPr>
        <w:tabs>
          <w:tab w:val="right" w:pos="3288"/>
        </w:tabs>
        <w:overflowPunct w:val="0"/>
        <w:autoSpaceDE w:val="0"/>
        <w:autoSpaceDN w:val="0"/>
        <w:adjustRightInd w:val="0"/>
        <w:ind w:left="3402" w:hanging="3402"/>
        <w:jc w:val="both"/>
        <w:textAlignment w:val="baseline"/>
        <w:rPr>
          <w:rFonts w:cs="Calibri"/>
          <w:lang w:eastAsia="en-US"/>
        </w:rPr>
      </w:pPr>
    </w:p>
    <w:p w14:paraId="152DB093" w14:textId="5A852381"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lastRenderedPageBreak/>
        <w:t>(b)</w:t>
      </w:r>
      <w:r w:rsidRPr="00410B80">
        <w:rPr>
          <w:rFonts w:cs="Calibri"/>
          <w:lang w:eastAsia="en-US"/>
        </w:rPr>
        <w:tab/>
        <w:t>ending on the first anniversary of that day.".'.</w:t>
      </w:r>
    </w:p>
    <w:p w14:paraId="14DBB5E5" w14:textId="77777777" w:rsidR="001A60B3" w:rsidRPr="00410B80" w:rsidRDefault="001A60B3" w:rsidP="00813272">
      <w:pPr>
        <w:tabs>
          <w:tab w:val="right" w:pos="3288"/>
        </w:tabs>
        <w:overflowPunct w:val="0"/>
        <w:autoSpaceDE w:val="0"/>
        <w:autoSpaceDN w:val="0"/>
        <w:adjustRightInd w:val="0"/>
        <w:ind w:left="3402" w:hanging="3402"/>
        <w:jc w:val="both"/>
        <w:textAlignment w:val="baseline"/>
        <w:rPr>
          <w:rFonts w:cs="Calibri"/>
          <w:lang w:eastAsia="en-US"/>
        </w:rPr>
      </w:pPr>
    </w:p>
    <w:p w14:paraId="4BDDD866" w14:textId="77777777" w:rsidR="001A60B3" w:rsidRDefault="001A60B3" w:rsidP="00813272">
      <w:pPr>
        <w:numPr>
          <w:ilvl w:val="0"/>
          <w:numId w:val="10"/>
        </w:numPr>
        <w:suppressLineNumbers/>
        <w:tabs>
          <w:tab w:val="clear" w:pos="850"/>
        </w:tabs>
        <w:overflowPunct w:val="0"/>
        <w:autoSpaceDE w:val="0"/>
        <w:autoSpaceDN w:val="0"/>
        <w:adjustRightInd w:val="0"/>
        <w:ind w:left="1418" w:hanging="567"/>
        <w:jc w:val="both"/>
        <w:textAlignment w:val="baseline"/>
        <w:rPr>
          <w:rFonts w:cs="Calibri"/>
          <w:lang w:eastAsia="en-US"/>
        </w:rPr>
      </w:pPr>
      <w:bookmarkStart w:id="3" w:name="_Ref240556923"/>
      <w:r w:rsidRPr="00410B80">
        <w:rPr>
          <w:rFonts w:cs="Calibri"/>
          <w:lang w:eastAsia="en-US"/>
        </w:rPr>
        <w:t>Insert the following New Part heading to follow clause 15—</w:t>
      </w:r>
      <w:bookmarkEnd w:id="3"/>
    </w:p>
    <w:p w14:paraId="18C3A277" w14:textId="77777777" w:rsidR="001A60B3" w:rsidRPr="00410B80" w:rsidRDefault="001A60B3" w:rsidP="001A60B3">
      <w:pPr>
        <w:suppressLineNumbers/>
        <w:tabs>
          <w:tab w:val="left" w:pos="720"/>
        </w:tabs>
        <w:overflowPunct w:val="0"/>
        <w:autoSpaceDE w:val="0"/>
        <w:autoSpaceDN w:val="0"/>
        <w:adjustRightInd w:val="0"/>
        <w:ind w:left="850"/>
        <w:textAlignment w:val="baseline"/>
        <w:rPr>
          <w:rFonts w:cs="Calibri"/>
          <w:lang w:eastAsia="en-US"/>
        </w:rPr>
      </w:pPr>
    </w:p>
    <w:p w14:paraId="243C67CE" w14:textId="77777777" w:rsidR="001A60B3" w:rsidRPr="00C9738D" w:rsidRDefault="001A60B3" w:rsidP="0032764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Cs/>
          <w:szCs w:val="24"/>
          <w:lang w:eastAsia="en-US"/>
        </w:rPr>
      </w:pPr>
      <w:r w:rsidRPr="00C9738D">
        <w:rPr>
          <w:rFonts w:cs="Calibri"/>
          <w:bCs/>
          <w:szCs w:val="24"/>
          <w:lang w:eastAsia="en-US"/>
        </w:rPr>
        <w:t>"</w:t>
      </w:r>
      <w:r w:rsidRPr="00C9738D">
        <w:rPr>
          <w:rFonts w:cs="Calibri"/>
          <w:b/>
          <w:szCs w:val="24"/>
          <w:lang w:eastAsia="en-US"/>
        </w:rPr>
        <w:t>Part 3A—Further amendment of Accident Compensation Act 1985</w:t>
      </w:r>
      <w:r w:rsidRPr="00C9738D">
        <w:rPr>
          <w:rFonts w:cs="Calibri"/>
          <w:bCs/>
          <w:szCs w:val="24"/>
          <w:lang w:eastAsia="en-US"/>
        </w:rPr>
        <w:t>".</w:t>
      </w:r>
    </w:p>
    <w:p w14:paraId="3C6702A2" w14:textId="77777777" w:rsidR="001A60B3" w:rsidRPr="00EE4902"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textAlignment w:val="baseline"/>
        <w:rPr>
          <w:rFonts w:cs="Calibri"/>
          <w:szCs w:val="16"/>
          <w:lang w:eastAsia="en-US"/>
        </w:rPr>
      </w:pPr>
    </w:p>
    <w:p w14:paraId="56DCCE8D" w14:textId="77777777"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6FECDEEC"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6D30EC8E" w14:textId="77777777" w:rsidR="001A60B3" w:rsidRDefault="001A60B3" w:rsidP="00813272">
      <w:pPr>
        <w:numPr>
          <w:ilvl w:val="0"/>
          <w:numId w:val="10"/>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Division before Part 4—</w:t>
      </w:r>
    </w:p>
    <w:p w14:paraId="08F0084A" w14:textId="77777777" w:rsidR="001A60B3" w:rsidRPr="00410B80" w:rsidRDefault="001A60B3" w:rsidP="001A60B3">
      <w:pPr>
        <w:suppressLineNumbers/>
        <w:tabs>
          <w:tab w:val="left" w:pos="720"/>
        </w:tabs>
        <w:overflowPunct w:val="0"/>
        <w:autoSpaceDE w:val="0"/>
        <w:autoSpaceDN w:val="0"/>
        <w:adjustRightInd w:val="0"/>
        <w:ind w:left="850"/>
        <w:textAlignment w:val="baseline"/>
        <w:rPr>
          <w:rFonts w:cs="Calibri"/>
          <w:lang w:eastAsia="en-US"/>
        </w:rPr>
      </w:pPr>
    </w:p>
    <w:p w14:paraId="7B7AA65E" w14:textId="77777777" w:rsidR="001A60B3" w:rsidRPr="00C9738D" w:rsidRDefault="001A60B3" w:rsidP="0081327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Division 1—Claims for damages related to employment between 12 November 1997 and 20 October 1999</w:t>
      </w:r>
    </w:p>
    <w:p w14:paraId="2B4D59CA" w14:textId="77777777" w:rsidR="001A60B3" w:rsidRPr="00C9738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24"/>
          <w:lang w:eastAsia="en-US"/>
        </w:rPr>
      </w:pPr>
    </w:p>
    <w:p w14:paraId="517A54C0" w14:textId="31A85779"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15A</w:t>
      </w:r>
      <w:r w:rsidRPr="00410B80">
        <w:rPr>
          <w:rFonts w:cs="Calibri"/>
          <w:b/>
          <w:lang w:eastAsia="en-US"/>
        </w:rPr>
        <w:tab/>
        <w:t>Heading to Division 8A of Part IV substituted</w:t>
      </w:r>
    </w:p>
    <w:p w14:paraId="6A000C8E" w14:textId="77777777" w:rsidR="004210D1" w:rsidRPr="00410B80" w:rsidRDefault="004210D1" w:rsidP="00813272">
      <w:pPr>
        <w:tabs>
          <w:tab w:val="right" w:pos="1701"/>
        </w:tabs>
        <w:overflowPunct w:val="0"/>
        <w:autoSpaceDE w:val="0"/>
        <w:autoSpaceDN w:val="0"/>
        <w:adjustRightInd w:val="0"/>
        <w:ind w:left="1871" w:hanging="1871"/>
        <w:jc w:val="both"/>
        <w:textAlignment w:val="baseline"/>
        <w:rPr>
          <w:rFonts w:cs="Calibri"/>
          <w:b/>
          <w:lang w:eastAsia="en-US"/>
        </w:rPr>
      </w:pPr>
    </w:p>
    <w:p w14:paraId="5D1236B2"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For the heading to Division 8A of Part IV of the </w:t>
      </w:r>
      <w:r w:rsidRPr="00410B80">
        <w:rPr>
          <w:rFonts w:cs="Calibri"/>
          <w:b/>
          <w:lang w:eastAsia="en-US"/>
        </w:rPr>
        <w:t>Accident Compensation Act 1985</w:t>
      </w:r>
      <w:r w:rsidRPr="00410B80">
        <w:rPr>
          <w:rFonts w:cs="Calibri"/>
          <w:lang w:eastAsia="en-US"/>
        </w:rPr>
        <w:t xml:space="preserve"> </w:t>
      </w:r>
      <w:r w:rsidRPr="00410B80">
        <w:rPr>
          <w:rFonts w:cs="Calibri"/>
          <w:b/>
          <w:lang w:eastAsia="en-US"/>
        </w:rPr>
        <w:t>substitute</w:t>
      </w:r>
      <w:r w:rsidRPr="00410B80">
        <w:rPr>
          <w:rFonts w:cs="Calibri"/>
          <w:lang w:eastAsia="en-US"/>
        </w:rPr>
        <w:t>—</w:t>
      </w:r>
    </w:p>
    <w:p w14:paraId="1EC9288D" w14:textId="77777777" w:rsidR="001A60B3" w:rsidRPr="00410B80" w:rsidRDefault="001A60B3" w:rsidP="001A60B3">
      <w:pPr>
        <w:overflowPunct w:val="0"/>
        <w:autoSpaceDE w:val="0"/>
        <w:autoSpaceDN w:val="0"/>
        <w:adjustRightInd w:val="0"/>
        <w:ind w:left="1871"/>
        <w:textAlignment w:val="baseline"/>
        <w:rPr>
          <w:rFonts w:cs="Calibri"/>
          <w:lang w:eastAsia="en-US"/>
        </w:rPr>
      </w:pPr>
    </w:p>
    <w:p w14:paraId="2625738E" w14:textId="77777777" w:rsidR="001A60B3" w:rsidRPr="00C9738D" w:rsidRDefault="001A60B3" w:rsidP="0032764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Cs/>
          <w:szCs w:val="24"/>
          <w:lang w:eastAsia="en-US"/>
        </w:rPr>
      </w:pPr>
      <w:r w:rsidRPr="00C9738D">
        <w:rPr>
          <w:rFonts w:cs="Calibri"/>
          <w:bCs/>
          <w:szCs w:val="24"/>
          <w:lang w:eastAsia="en-US"/>
        </w:rPr>
        <w:t>"</w:t>
      </w:r>
      <w:r w:rsidRPr="00C9738D">
        <w:rPr>
          <w:rFonts w:cs="Calibri"/>
          <w:b/>
          <w:szCs w:val="24"/>
          <w:lang w:eastAsia="en-US"/>
        </w:rPr>
        <w:t>Division 8A—Actions in respect of certain injuries arising from certain periods of employment</w:t>
      </w:r>
      <w:r w:rsidRPr="00C9738D">
        <w:rPr>
          <w:rFonts w:cs="Calibri"/>
          <w:bCs/>
          <w:szCs w:val="24"/>
          <w:lang w:eastAsia="en-US"/>
        </w:rPr>
        <w:t>".</w:t>
      </w:r>
    </w:p>
    <w:p w14:paraId="05CEC942" w14:textId="77777777" w:rsidR="001A60B3" w:rsidRPr="00211F1B"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690BA511" w14:textId="784DABF7"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15B</w:t>
      </w:r>
      <w:r w:rsidRPr="00410B80">
        <w:rPr>
          <w:rFonts w:cs="Calibri"/>
          <w:b/>
          <w:lang w:eastAsia="en-US"/>
        </w:rPr>
        <w:tab/>
        <w:t>Actions for damages</w:t>
      </w:r>
    </w:p>
    <w:p w14:paraId="7EC870F0"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6AA19960" w14:textId="5A6D3A56"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 xml:space="preserve">After section 134AB(2) of the </w:t>
      </w:r>
      <w:r w:rsidRPr="00410B80">
        <w:rPr>
          <w:rFonts w:cs="Calibri"/>
          <w:b/>
          <w:lang w:eastAsia="en-US"/>
        </w:rPr>
        <w:t>Accident Compensation Act 1985 insert</w:t>
      </w:r>
      <w:r w:rsidRPr="00410B80">
        <w:rPr>
          <w:rFonts w:cs="Calibri"/>
          <w:lang w:eastAsia="en-US"/>
        </w:rPr>
        <w:t>—</w:t>
      </w:r>
    </w:p>
    <w:p w14:paraId="36C7DFA8" w14:textId="77777777" w:rsidR="00BC7D13" w:rsidRPr="00410B80" w:rsidRDefault="00BC7D13" w:rsidP="00813272">
      <w:pPr>
        <w:tabs>
          <w:tab w:val="right" w:pos="1701"/>
        </w:tabs>
        <w:overflowPunct w:val="0"/>
        <w:autoSpaceDE w:val="0"/>
        <w:autoSpaceDN w:val="0"/>
        <w:adjustRightInd w:val="0"/>
        <w:ind w:left="1871" w:hanging="1871"/>
        <w:jc w:val="both"/>
        <w:textAlignment w:val="baseline"/>
        <w:rPr>
          <w:rFonts w:cs="Calibri"/>
          <w:lang w:eastAsia="en-US"/>
        </w:rPr>
      </w:pPr>
    </w:p>
    <w:p w14:paraId="5485F12F" w14:textId="60F333C3" w:rsidR="001A60B3" w:rsidRPr="00410B80"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"(2A)</w:t>
      </w:r>
      <w:r w:rsidRPr="00410B80">
        <w:rPr>
          <w:rFonts w:cs="Calibri"/>
          <w:lang w:eastAsia="en-US"/>
        </w:rPr>
        <w:tab/>
        <w:t>A worker or the dependants of a worker may recover damages in a proceeding in respect of an injury arising out of or in the course of, or due to the nature of, employment on or after 12 November 1997 but before 20 October 1999 if—</w:t>
      </w:r>
    </w:p>
    <w:p w14:paraId="75898245" w14:textId="77777777" w:rsidR="004210D1" w:rsidRDefault="001A60B3" w:rsidP="00813272">
      <w:pPr>
        <w:tabs>
          <w:tab w:val="right" w:pos="2778"/>
        </w:tabs>
        <w:overflowPunct w:val="0"/>
        <w:autoSpaceDE w:val="0"/>
        <w:autoSpaceDN w:val="0"/>
        <w:adjustRightInd w:val="0"/>
        <w:ind w:left="2891" w:hanging="2891"/>
        <w:jc w:val="both"/>
        <w:textAlignment w:val="baseline"/>
        <w:rPr>
          <w:rFonts w:cs="Calibri"/>
          <w:lang w:eastAsia="en-US"/>
        </w:rPr>
      </w:pPr>
      <w:r w:rsidRPr="00410B80">
        <w:rPr>
          <w:rFonts w:cs="Calibri"/>
          <w:lang w:eastAsia="en-US"/>
        </w:rPr>
        <w:tab/>
      </w:r>
    </w:p>
    <w:p w14:paraId="318274D6" w14:textId="37A62381"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the injury is a condition that is—</w:t>
      </w:r>
    </w:p>
    <w:p w14:paraId="7FCEC722" w14:textId="77777777" w:rsidR="00646F4F" w:rsidRPr="00410B80" w:rsidRDefault="00646F4F" w:rsidP="00813272">
      <w:pPr>
        <w:overflowPunct w:val="0"/>
        <w:autoSpaceDE w:val="0"/>
        <w:autoSpaceDN w:val="0"/>
        <w:adjustRightInd w:val="0"/>
        <w:ind w:left="2552" w:hanging="567"/>
        <w:jc w:val="both"/>
        <w:textAlignment w:val="baseline"/>
        <w:rPr>
          <w:rFonts w:cs="Calibri"/>
          <w:lang w:eastAsia="en-US"/>
        </w:rPr>
      </w:pPr>
    </w:p>
    <w:p w14:paraId="74C90AA2" w14:textId="0DFB68B3"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 xml:space="preserve">a dust-related condition within the meaning of the </w:t>
      </w:r>
      <w:r w:rsidRPr="00410B80">
        <w:rPr>
          <w:rFonts w:cs="Calibri"/>
          <w:b/>
          <w:lang w:eastAsia="en-US"/>
        </w:rPr>
        <w:t>Administration and Probate Act 1958</w:t>
      </w:r>
      <w:r w:rsidRPr="00410B80">
        <w:rPr>
          <w:rFonts w:cs="Calibri"/>
          <w:lang w:eastAsia="en-US"/>
        </w:rPr>
        <w:t>; or</w:t>
      </w:r>
    </w:p>
    <w:p w14:paraId="6E83E3F5" w14:textId="77777777" w:rsidR="00646F4F" w:rsidRPr="00410B80" w:rsidRDefault="00646F4F" w:rsidP="00813272">
      <w:pPr>
        <w:tabs>
          <w:tab w:val="right" w:pos="3288"/>
        </w:tabs>
        <w:overflowPunct w:val="0"/>
        <w:autoSpaceDE w:val="0"/>
        <w:autoSpaceDN w:val="0"/>
        <w:adjustRightInd w:val="0"/>
        <w:ind w:left="3402" w:hanging="3402"/>
        <w:jc w:val="both"/>
        <w:textAlignment w:val="baseline"/>
        <w:rPr>
          <w:rFonts w:cs="Calibri"/>
          <w:lang w:eastAsia="en-US"/>
        </w:rPr>
      </w:pPr>
    </w:p>
    <w:p w14:paraId="5FA9E156" w14:textId="00EC5267" w:rsidR="001A60B3" w:rsidRPr="00410B80"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an eligible progressive disease attributable or related to exposure to occupational dust; and</w:t>
      </w:r>
    </w:p>
    <w:p w14:paraId="3441E344" w14:textId="77777777" w:rsidR="004210D1" w:rsidRDefault="001A60B3" w:rsidP="00813272">
      <w:pPr>
        <w:tabs>
          <w:tab w:val="right" w:pos="2778"/>
        </w:tabs>
        <w:overflowPunct w:val="0"/>
        <w:autoSpaceDE w:val="0"/>
        <w:autoSpaceDN w:val="0"/>
        <w:adjustRightInd w:val="0"/>
        <w:ind w:left="2891" w:hanging="2891"/>
        <w:jc w:val="both"/>
        <w:textAlignment w:val="baseline"/>
        <w:rPr>
          <w:rFonts w:cs="Calibri"/>
          <w:lang w:eastAsia="en-US"/>
        </w:rPr>
      </w:pPr>
      <w:r w:rsidRPr="00410B80">
        <w:rPr>
          <w:rFonts w:cs="Calibri"/>
          <w:lang w:eastAsia="en-US"/>
        </w:rPr>
        <w:tab/>
      </w:r>
    </w:p>
    <w:p w14:paraId="13367D15" w14:textId="3757897A" w:rsidR="001A60B3" w:rsidRPr="00410B80"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the injury is a serious injury; and</w:t>
      </w:r>
    </w:p>
    <w:p w14:paraId="6385CEC0" w14:textId="77777777" w:rsidR="004210D1" w:rsidRDefault="001A60B3" w:rsidP="00813272">
      <w:pPr>
        <w:tabs>
          <w:tab w:val="right" w:pos="2778"/>
        </w:tabs>
        <w:overflowPunct w:val="0"/>
        <w:autoSpaceDE w:val="0"/>
        <w:autoSpaceDN w:val="0"/>
        <w:adjustRightInd w:val="0"/>
        <w:ind w:left="2891" w:hanging="2891"/>
        <w:jc w:val="both"/>
        <w:textAlignment w:val="baseline"/>
        <w:rPr>
          <w:rFonts w:cs="Calibri"/>
          <w:lang w:eastAsia="en-US"/>
        </w:rPr>
      </w:pPr>
      <w:r w:rsidRPr="00410B80">
        <w:rPr>
          <w:rFonts w:cs="Calibri"/>
          <w:lang w:eastAsia="en-US"/>
        </w:rPr>
        <w:tab/>
      </w:r>
    </w:p>
    <w:p w14:paraId="2C694421" w14:textId="5EB8684A"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the employment was a significant contributing factor to the injury of the worker.".</w:t>
      </w:r>
    </w:p>
    <w:p w14:paraId="25E298FC" w14:textId="77777777" w:rsidR="00E13FC2" w:rsidRDefault="00E13FC2" w:rsidP="00813272">
      <w:pPr>
        <w:overflowPunct w:val="0"/>
        <w:autoSpaceDE w:val="0"/>
        <w:autoSpaceDN w:val="0"/>
        <w:adjustRightInd w:val="0"/>
        <w:ind w:left="3119" w:hanging="567"/>
        <w:jc w:val="both"/>
        <w:textAlignment w:val="baseline"/>
        <w:rPr>
          <w:rFonts w:cs="Calibri"/>
          <w:lang w:eastAsia="en-US"/>
        </w:rPr>
      </w:pPr>
    </w:p>
    <w:p w14:paraId="64D98E1E" w14:textId="0113AF67"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15C</w:t>
      </w:r>
      <w:r w:rsidRPr="00410B80">
        <w:rPr>
          <w:rFonts w:cs="Calibri"/>
          <w:b/>
          <w:lang w:eastAsia="en-US"/>
        </w:rPr>
        <w:tab/>
        <w:t>Actions for damages only in accordance with this Act</w:t>
      </w:r>
    </w:p>
    <w:p w14:paraId="092E139B"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lang w:eastAsia="en-US"/>
        </w:rPr>
      </w:pPr>
    </w:p>
    <w:p w14:paraId="47B2DAB4"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section 134A(2) of the </w:t>
      </w:r>
      <w:r w:rsidRPr="00410B80">
        <w:rPr>
          <w:rFonts w:cs="Calibri"/>
          <w:b/>
          <w:lang w:eastAsia="en-US"/>
        </w:rPr>
        <w:t>Accident Compensation Act 1985 insert</w:t>
      </w:r>
      <w:r w:rsidRPr="00410B80">
        <w:rPr>
          <w:rFonts w:cs="Calibri"/>
          <w:lang w:eastAsia="en-US"/>
        </w:rPr>
        <w:t>—</w:t>
      </w:r>
    </w:p>
    <w:p w14:paraId="0E0F3D3C" w14:textId="77777777" w:rsidR="00BC7D13" w:rsidRPr="00410B80" w:rsidRDefault="00BC7D13" w:rsidP="00813272">
      <w:pPr>
        <w:overflowPunct w:val="0"/>
        <w:autoSpaceDE w:val="0"/>
        <w:autoSpaceDN w:val="0"/>
        <w:adjustRightInd w:val="0"/>
        <w:ind w:left="1871"/>
        <w:jc w:val="both"/>
        <w:textAlignment w:val="baseline"/>
        <w:rPr>
          <w:rFonts w:cs="Calibri"/>
          <w:lang w:eastAsia="en-US"/>
        </w:rPr>
      </w:pPr>
    </w:p>
    <w:p w14:paraId="337D0A7A" w14:textId="409EBEC8"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lastRenderedPageBreak/>
        <w:t>"(3)</w:t>
      </w:r>
      <w:r w:rsidRPr="00410B80">
        <w:rPr>
          <w:rFonts w:cs="Calibri"/>
          <w:lang w:eastAsia="en-US"/>
        </w:rPr>
        <w:tab/>
        <w:t xml:space="preserve">Subsection (1) does not prevent the recovery of damages in a proceeding under this Act or the </w:t>
      </w:r>
      <w:r w:rsidRPr="00410B80">
        <w:rPr>
          <w:rFonts w:cs="Calibri"/>
          <w:b/>
          <w:lang w:eastAsia="en-US"/>
        </w:rPr>
        <w:t>Wrongs Act 1958</w:t>
      </w:r>
      <w:r w:rsidRPr="00410B80">
        <w:rPr>
          <w:rFonts w:cs="Calibri"/>
          <w:lang w:eastAsia="en-US"/>
        </w:rPr>
        <w:t>, subject to and in accordance with Division 8A of this Part, in respect of injury to a worker arising out of or in the course of, or due to the nature of, employment on or after 12 November 1997 but before 20 October 1999 if—</w:t>
      </w:r>
    </w:p>
    <w:p w14:paraId="2DA26831" w14:textId="77777777" w:rsidR="00646F4F" w:rsidRPr="00410B80" w:rsidRDefault="00646F4F" w:rsidP="00813272">
      <w:pPr>
        <w:tabs>
          <w:tab w:val="right" w:pos="2268"/>
        </w:tabs>
        <w:overflowPunct w:val="0"/>
        <w:autoSpaceDE w:val="0"/>
        <w:autoSpaceDN w:val="0"/>
        <w:adjustRightInd w:val="0"/>
        <w:ind w:left="2381" w:hanging="2381"/>
        <w:jc w:val="both"/>
        <w:textAlignment w:val="baseline"/>
        <w:rPr>
          <w:rFonts w:cs="Calibri"/>
          <w:lang w:eastAsia="en-US"/>
        </w:rPr>
      </w:pPr>
    </w:p>
    <w:p w14:paraId="5F07B10D" w14:textId="6F7BD96D"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the injury is a condition that is—</w:t>
      </w:r>
    </w:p>
    <w:p w14:paraId="428E8B73" w14:textId="77777777" w:rsidR="00646F4F" w:rsidRPr="00410B80" w:rsidRDefault="00646F4F" w:rsidP="00813272">
      <w:pPr>
        <w:tabs>
          <w:tab w:val="right" w:pos="2778"/>
        </w:tabs>
        <w:overflowPunct w:val="0"/>
        <w:autoSpaceDE w:val="0"/>
        <w:autoSpaceDN w:val="0"/>
        <w:adjustRightInd w:val="0"/>
        <w:ind w:left="2891" w:hanging="2891"/>
        <w:jc w:val="both"/>
        <w:textAlignment w:val="baseline"/>
        <w:rPr>
          <w:rFonts w:cs="Calibri"/>
          <w:lang w:eastAsia="en-US"/>
        </w:rPr>
      </w:pPr>
    </w:p>
    <w:p w14:paraId="45202B8B" w14:textId="3182F84C"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 xml:space="preserve">a dust-related condition within the meaning of the </w:t>
      </w:r>
      <w:r w:rsidRPr="00410B80">
        <w:rPr>
          <w:rFonts w:cs="Calibri"/>
          <w:b/>
          <w:lang w:eastAsia="en-US"/>
        </w:rPr>
        <w:t>Administration and Probate Act 1958</w:t>
      </w:r>
      <w:r w:rsidRPr="00410B80">
        <w:rPr>
          <w:rFonts w:cs="Calibri"/>
          <w:lang w:eastAsia="en-US"/>
        </w:rPr>
        <w:t>; or</w:t>
      </w:r>
    </w:p>
    <w:p w14:paraId="3A990AAF" w14:textId="77777777" w:rsidR="00646F4F" w:rsidRPr="00410B80" w:rsidRDefault="00646F4F" w:rsidP="00813272">
      <w:pPr>
        <w:tabs>
          <w:tab w:val="right" w:pos="3288"/>
        </w:tabs>
        <w:overflowPunct w:val="0"/>
        <w:autoSpaceDE w:val="0"/>
        <w:autoSpaceDN w:val="0"/>
        <w:adjustRightInd w:val="0"/>
        <w:ind w:left="3402" w:hanging="3402"/>
        <w:jc w:val="both"/>
        <w:textAlignment w:val="baseline"/>
        <w:rPr>
          <w:rFonts w:cs="Calibri"/>
          <w:lang w:eastAsia="en-US"/>
        </w:rPr>
      </w:pPr>
    </w:p>
    <w:p w14:paraId="7E335BF1" w14:textId="087C4D0F" w:rsidR="001A60B3" w:rsidRDefault="001A60B3" w:rsidP="00813272">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an eligible progressive disease attributable or related to exposure to occupational dust; and</w:t>
      </w:r>
    </w:p>
    <w:p w14:paraId="60ADEE2E" w14:textId="77777777" w:rsidR="00646F4F" w:rsidRPr="00410B80" w:rsidRDefault="00646F4F" w:rsidP="00813272">
      <w:pPr>
        <w:tabs>
          <w:tab w:val="right" w:pos="3288"/>
        </w:tabs>
        <w:overflowPunct w:val="0"/>
        <w:autoSpaceDE w:val="0"/>
        <w:autoSpaceDN w:val="0"/>
        <w:adjustRightInd w:val="0"/>
        <w:ind w:left="3402" w:hanging="3402"/>
        <w:jc w:val="both"/>
        <w:textAlignment w:val="baseline"/>
        <w:rPr>
          <w:rFonts w:cs="Calibri"/>
          <w:lang w:eastAsia="en-US"/>
        </w:rPr>
      </w:pPr>
    </w:p>
    <w:p w14:paraId="135B34B3" w14:textId="0A851041"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the employment was a significant contributing factor to the injury of the worker.</w:t>
      </w:r>
    </w:p>
    <w:p w14:paraId="43409177" w14:textId="77777777" w:rsidR="00646F4F" w:rsidRPr="00C9738D" w:rsidRDefault="00646F4F" w:rsidP="00813272">
      <w:pPr>
        <w:tabs>
          <w:tab w:val="right" w:pos="2778"/>
        </w:tabs>
        <w:overflowPunct w:val="0"/>
        <w:autoSpaceDE w:val="0"/>
        <w:autoSpaceDN w:val="0"/>
        <w:adjustRightInd w:val="0"/>
        <w:ind w:left="2891" w:hanging="2891"/>
        <w:jc w:val="both"/>
        <w:textAlignment w:val="baseline"/>
        <w:rPr>
          <w:rFonts w:cs="Calibri"/>
          <w:b/>
          <w:bCs/>
          <w:szCs w:val="24"/>
          <w:lang w:eastAsia="en-US"/>
        </w:rPr>
      </w:pPr>
    </w:p>
    <w:p w14:paraId="2D016C27" w14:textId="77777777" w:rsidR="001A60B3" w:rsidRPr="00C9738D" w:rsidRDefault="001A60B3" w:rsidP="00813272">
      <w:pPr>
        <w:tabs>
          <w:tab w:val="left" w:pos="2410"/>
          <w:tab w:val="right" w:pos="2835"/>
        </w:tabs>
        <w:ind w:left="2552"/>
        <w:jc w:val="both"/>
        <w:rPr>
          <w:rFonts w:cs="Calibri"/>
          <w:b/>
          <w:bCs/>
          <w:szCs w:val="24"/>
          <w:lang w:eastAsia="en-US"/>
        </w:rPr>
      </w:pPr>
      <w:r w:rsidRPr="00C9738D">
        <w:rPr>
          <w:rFonts w:cs="Calibri"/>
          <w:b/>
          <w:bCs/>
          <w:szCs w:val="24"/>
          <w:lang w:eastAsia="en-US"/>
        </w:rPr>
        <w:t>Note</w:t>
      </w:r>
    </w:p>
    <w:p w14:paraId="27EB92DF" w14:textId="77777777" w:rsidR="00646F4F" w:rsidRPr="00C9738D" w:rsidRDefault="00646F4F" w:rsidP="00813272">
      <w:pPr>
        <w:tabs>
          <w:tab w:val="right" w:pos="2835"/>
        </w:tabs>
        <w:ind w:left="2552"/>
        <w:jc w:val="both"/>
        <w:rPr>
          <w:rFonts w:cs="Calibri"/>
          <w:b/>
          <w:bCs/>
          <w:szCs w:val="24"/>
          <w:lang w:eastAsia="en-US"/>
        </w:rPr>
      </w:pPr>
    </w:p>
    <w:p w14:paraId="2A9EE5B1" w14:textId="77777777" w:rsidR="001A60B3" w:rsidRPr="00C9738D" w:rsidRDefault="001A60B3" w:rsidP="00813272">
      <w:pPr>
        <w:tabs>
          <w:tab w:val="right" w:pos="2835"/>
        </w:tabs>
        <w:ind w:left="2552"/>
        <w:jc w:val="both"/>
        <w:rPr>
          <w:rFonts w:cs="Calibri"/>
          <w:szCs w:val="24"/>
          <w:lang w:eastAsia="en-US"/>
        </w:rPr>
      </w:pPr>
      <w:r w:rsidRPr="00C9738D">
        <w:rPr>
          <w:rFonts w:cs="Calibri"/>
          <w:szCs w:val="24"/>
          <w:lang w:eastAsia="en-US"/>
        </w:rPr>
        <w:t>See section 134AB(2A).</w:t>
      </w:r>
    </w:p>
    <w:p w14:paraId="088C219D" w14:textId="77777777" w:rsidR="00646F4F" w:rsidRPr="00C9738D" w:rsidRDefault="00646F4F" w:rsidP="00813272">
      <w:pPr>
        <w:tabs>
          <w:tab w:val="right" w:pos="2835"/>
        </w:tabs>
        <w:ind w:left="2381"/>
        <w:jc w:val="both"/>
        <w:rPr>
          <w:rFonts w:cs="Calibri"/>
          <w:szCs w:val="24"/>
          <w:lang w:eastAsia="en-US"/>
        </w:rPr>
      </w:pPr>
    </w:p>
    <w:p w14:paraId="2CDE82C1" w14:textId="05A5AFEE"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 xml:space="preserve">Subsection (3) applies despite any time limit applying to proceedings under Part III of the </w:t>
      </w:r>
      <w:r w:rsidRPr="00410B80">
        <w:rPr>
          <w:rFonts w:cs="Calibri"/>
          <w:b/>
          <w:lang w:eastAsia="en-US"/>
        </w:rPr>
        <w:t>Wrongs Act 1958</w:t>
      </w:r>
      <w:r w:rsidRPr="00410B80">
        <w:rPr>
          <w:rFonts w:cs="Calibri"/>
          <w:lang w:eastAsia="en-US"/>
        </w:rPr>
        <w:t>.".</w:t>
      </w:r>
    </w:p>
    <w:p w14:paraId="6F4AFC94" w14:textId="77777777" w:rsidR="001A60B3" w:rsidRPr="00410B80" w:rsidRDefault="001A60B3" w:rsidP="00813272">
      <w:pPr>
        <w:tabs>
          <w:tab w:val="right" w:pos="2268"/>
        </w:tabs>
        <w:overflowPunct w:val="0"/>
        <w:autoSpaceDE w:val="0"/>
        <w:autoSpaceDN w:val="0"/>
        <w:adjustRightInd w:val="0"/>
        <w:ind w:left="2381" w:hanging="2381"/>
        <w:jc w:val="both"/>
        <w:textAlignment w:val="baseline"/>
        <w:rPr>
          <w:rFonts w:cs="Calibri"/>
          <w:lang w:eastAsia="en-US"/>
        </w:rPr>
      </w:pPr>
    </w:p>
    <w:p w14:paraId="2AC8AB22" w14:textId="197784F8"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15D</w:t>
      </w:r>
      <w:r w:rsidRPr="00410B80">
        <w:rPr>
          <w:rFonts w:cs="Calibri"/>
          <w:b/>
          <w:lang w:eastAsia="en-US"/>
        </w:rPr>
        <w:tab/>
        <w:t>Heading to Division 9B of Part IV amended</w:t>
      </w:r>
    </w:p>
    <w:p w14:paraId="6F5A0A72"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lang w:eastAsia="en-US"/>
        </w:rPr>
      </w:pPr>
    </w:p>
    <w:p w14:paraId="6C4FA21C" w14:textId="50600F38"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the heading to Division 9B of Part IV of the </w:t>
      </w:r>
      <w:r w:rsidRPr="00410B80">
        <w:rPr>
          <w:rFonts w:cs="Calibri"/>
          <w:b/>
          <w:lang w:eastAsia="en-US"/>
        </w:rPr>
        <w:t>Accident Compensation Act 1985</w:t>
      </w:r>
      <w:r w:rsidRPr="00410B80">
        <w:rPr>
          <w:rFonts w:cs="Calibri"/>
          <w:lang w:eastAsia="en-US"/>
        </w:rPr>
        <w:t>, for "</w:t>
      </w:r>
      <w:r w:rsidRPr="00410B80">
        <w:rPr>
          <w:rFonts w:cs="Calibri"/>
          <w:b/>
          <w:lang w:eastAsia="en-US"/>
        </w:rPr>
        <w:t>asbestos-related</w:t>
      </w:r>
      <w:r w:rsidRPr="00410B80">
        <w:rPr>
          <w:rFonts w:cs="Calibri"/>
          <w:lang w:eastAsia="en-US"/>
        </w:rPr>
        <w:t xml:space="preserve">" </w:t>
      </w:r>
      <w:r w:rsidRPr="00410B80">
        <w:rPr>
          <w:rFonts w:cs="Calibri"/>
          <w:b/>
          <w:lang w:eastAsia="en-US"/>
        </w:rPr>
        <w:t>substitute</w:t>
      </w:r>
      <w:r w:rsidRPr="00410B80">
        <w:rPr>
          <w:rFonts w:cs="Calibri"/>
          <w:lang w:eastAsia="en-US"/>
        </w:rPr>
        <w:t xml:space="preserve"> "</w:t>
      </w:r>
      <w:r w:rsidRPr="00410B80">
        <w:rPr>
          <w:rFonts w:cs="Calibri"/>
          <w:b/>
          <w:lang w:eastAsia="en-US"/>
        </w:rPr>
        <w:t>certain</w:t>
      </w:r>
      <w:r w:rsidRPr="00410B80">
        <w:rPr>
          <w:rFonts w:cs="Calibri"/>
          <w:lang w:eastAsia="en-US"/>
        </w:rPr>
        <w:t xml:space="preserve">". </w:t>
      </w:r>
    </w:p>
    <w:p w14:paraId="460AFF30"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lang w:eastAsia="en-US"/>
        </w:rPr>
      </w:pPr>
    </w:p>
    <w:p w14:paraId="2EECA762" w14:textId="1034AC3E"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15E</w:t>
      </w:r>
      <w:r w:rsidRPr="00410B80">
        <w:rPr>
          <w:rFonts w:cs="Calibri"/>
          <w:b/>
          <w:lang w:eastAsia="en-US"/>
        </w:rPr>
        <w:tab/>
        <w:t>Section 135BB amended</w:t>
      </w:r>
    </w:p>
    <w:p w14:paraId="47DE375D"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lang w:eastAsia="en-US"/>
        </w:rPr>
      </w:pPr>
    </w:p>
    <w:p w14:paraId="32FEBFAE" w14:textId="316A74C9"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For the heading to section 135BB of the </w:t>
      </w:r>
      <w:r w:rsidRPr="00410B80">
        <w:rPr>
          <w:rFonts w:cs="Calibri"/>
          <w:b/>
          <w:lang w:eastAsia="en-US"/>
        </w:rPr>
        <w:t>Accident Compensation Act 1985</w:t>
      </w:r>
      <w:r w:rsidRPr="00410B80">
        <w:rPr>
          <w:rFonts w:cs="Calibri"/>
          <w:lang w:eastAsia="en-US"/>
        </w:rPr>
        <w:t xml:space="preserve"> </w:t>
      </w:r>
      <w:r w:rsidRPr="00410B80">
        <w:rPr>
          <w:rFonts w:cs="Calibri"/>
          <w:b/>
          <w:lang w:eastAsia="en-US"/>
        </w:rPr>
        <w:t>substitute</w:t>
      </w:r>
      <w:r w:rsidRPr="00410B80">
        <w:rPr>
          <w:rFonts w:cs="Calibri"/>
          <w:lang w:eastAsia="en-US"/>
        </w:rPr>
        <w:t>—</w:t>
      </w:r>
    </w:p>
    <w:p w14:paraId="767DE9C3" w14:textId="77777777" w:rsidR="00BC7D13" w:rsidRPr="00410B80" w:rsidRDefault="00BC7D13" w:rsidP="00813272">
      <w:pPr>
        <w:tabs>
          <w:tab w:val="right" w:pos="1701"/>
        </w:tabs>
        <w:overflowPunct w:val="0"/>
        <w:autoSpaceDE w:val="0"/>
        <w:autoSpaceDN w:val="0"/>
        <w:adjustRightInd w:val="0"/>
        <w:ind w:left="1871" w:hanging="1871"/>
        <w:jc w:val="both"/>
        <w:textAlignment w:val="baseline"/>
        <w:rPr>
          <w:rFonts w:cs="Calibri"/>
          <w:lang w:eastAsia="en-US"/>
        </w:rPr>
      </w:pPr>
    </w:p>
    <w:p w14:paraId="720C4854" w14:textId="77777777" w:rsidR="001A60B3" w:rsidRDefault="001A60B3" w:rsidP="00813272">
      <w:pPr>
        <w:overflowPunct w:val="0"/>
        <w:autoSpaceDE w:val="0"/>
        <w:autoSpaceDN w:val="0"/>
        <w:adjustRightInd w:val="0"/>
        <w:ind w:left="2552"/>
        <w:jc w:val="both"/>
        <w:textAlignment w:val="baseline"/>
        <w:rPr>
          <w:rFonts w:cs="Calibri"/>
          <w:lang w:eastAsia="en-US"/>
        </w:rPr>
      </w:pPr>
      <w:r w:rsidRPr="00410B80">
        <w:rPr>
          <w:rFonts w:cs="Calibri"/>
          <w:lang w:eastAsia="en-US"/>
        </w:rPr>
        <w:t>"</w:t>
      </w:r>
      <w:r w:rsidRPr="00410B80">
        <w:rPr>
          <w:rFonts w:cs="Calibri"/>
          <w:b/>
          <w:lang w:eastAsia="en-US"/>
        </w:rPr>
        <w:t>Actions by workers with certain conditions</w:t>
      </w:r>
      <w:r w:rsidRPr="00410B80">
        <w:rPr>
          <w:rFonts w:cs="Calibri"/>
          <w:lang w:eastAsia="en-US"/>
        </w:rPr>
        <w:t xml:space="preserve">". </w:t>
      </w:r>
    </w:p>
    <w:p w14:paraId="5ADFB1F2" w14:textId="77777777" w:rsidR="00BC7D13" w:rsidRPr="00410B80" w:rsidRDefault="00BC7D13" w:rsidP="00813272">
      <w:pPr>
        <w:overflowPunct w:val="0"/>
        <w:autoSpaceDE w:val="0"/>
        <w:autoSpaceDN w:val="0"/>
        <w:adjustRightInd w:val="0"/>
        <w:ind w:left="1871"/>
        <w:jc w:val="both"/>
        <w:textAlignment w:val="baseline"/>
        <w:rPr>
          <w:rFonts w:cs="Calibri"/>
          <w:lang w:eastAsia="en-US"/>
        </w:rPr>
      </w:pPr>
    </w:p>
    <w:p w14:paraId="5C3FC1B7" w14:textId="478FA472"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After section 135BB(1) of the </w:t>
      </w:r>
      <w:r w:rsidRPr="00410B80">
        <w:rPr>
          <w:rFonts w:cs="Calibri"/>
          <w:b/>
          <w:lang w:eastAsia="en-US"/>
        </w:rPr>
        <w:t>Accident Compensation Act 1985</w:t>
      </w:r>
      <w:r w:rsidRPr="00410B80">
        <w:rPr>
          <w:rFonts w:cs="Calibri"/>
          <w:lang w:eastAsia="en-US"/>
        </w:rPr>
        <w:t xml:space="preserve"> </w:t>
      </w:r>
      <w:r w:rsidRPr="00410B80">
        <w:rPr>
          <w:rFonts w:cs="Calibri"/>
          <w:b/>
          <w:lang w:eastAsia="en-US"/>
        </w:rPr>
        <w:t>insert</w:t>
      </w:r>
      <w:r w:rsidRPr="00410B80">
        <w:rPr>
          <w:rFonts w:cs="Calibri"/>
          <w:lang w:eastAsia="en-US"/>
        </w:rPr>
        <w:t>—</w:t>
      </w:r>
    </w:p>
    <w:p w14:paraId="14F7656C" w14:textId="3E309516"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"(1A)</w:t>
      </w:r>
      <w:r w:rsidRPr="00410B80">
        <w:rPr>
          <w:rFonts w:cs="Calibri"/>
          <w:lang w:eastAsia="en-US"/>
        </w:rPr>
        <w:tab/>
        <w:t>This section also applies to a worker who may have an entitlement to recover damages in accordance with section 134AB(2A) in respect of injury arising out of, or in the course of, or due to the nature of, any employment on or after 12 November 1997 but before 20 October 1999.".</w:t>
      </w:r>
    </w:p>
    <w:p w14:paraId="71FA8ED6" w14:textId="77777777" w:rsidR="001A60B3" w:rsidRDefault="001A60B3" w:rsidP="00813272">
      <w:pPr>
        <w:tabs>
          <w:tab w:val="right" w:pos="2268"/>
        </w:tabs>
        <w:overflowPunct w:val="0"/>
        <w:autoSpaceDE w:val="0"/>
        <w:autoSpaceDN w:val="0"/>
        <w:adjustRightInd w:val="0"/>
        <w:ind w:left="2381" w:hanging="2381"/>
        <w:jc w:val="both"/>
        <w:textAlignment w:val="baseline"/>
        <w:rPr>
          <w:rFonts w:cs="Calibri"/>
          <w:lang w:eastAsia="en-US"/>
        </w:rPr>
      </w:pPr>
    </w:p>
    <w:p w14:paraId="3446A732" w14:textId="7CDFBBC7"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15F</w:t>
      </w:r>
      <w:r w:rsidRPr="00410B80">
        <w:rPr>
          <w:rFonts w:cs="Calibri"/>
          <w:b/>
          <w:lang w:eastAsia="en-US"/>
        </w:rPr>
        <w:tab/>
        <w:t>New section 402 inserted</w:t>
      </w:r>
    </w:p>
    <w:p w14:paraId="6747F17D" w14:textId="77777777" w:rsidR="00684C3E" w:rsidRDefault="00684C3E" w:rsidP="00813272">
      <w:pPr>
        <w:overflowPunct w:val="0"/>
        <w:autoSpaceDE w:val="0"/>
        <w:autoSpaceDN w:val="0"/>
        <w:adjustRightInd w:val="0"/>
        <w:ind w:left="1985"/>
        <w:jc w:val="both"/>
        <w:textAlignment w:val="baseline"/>
        <w:rPr>
          <w:rFonts w:cs="Calibri"/>
          <w:lang w:eastAsia="en-US"/>
        </w:rPr>
      </w:pPr>
    </w:p>
    <w:p w14:paraId="441CD0D9" w14:textId="798E6865"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At the end of Division 20 of Part IX of the </w:t>
      </w:r>
      <w:r w:rsidRPr="00410B80">
        <w:rPr>
          <w:rFonts w:cs="Calibri"/>
          <w:b/>
          <w:lang w:eastAsia="en-US"/>
        </w:rPr>
        <w:t>Accident Compensation Act 1985 insert</w:t>
      </w:r>
      <w:r w:rsidRPr="00410B80">
        <w:rPr>
          <w:rFonts w:cs="Calibri"/>
          <w:lang w:eastAsia="en-US"/>
        </w:rPr>
        <w:t>—</w:t>
      </w:r>
    </w:p>
    <w:p w14:paraId="2084DB31" w14:textId="77777777" w:rsidR="001A60B3" w:rsidRPr="00410B80" w:rsidRDefault="001A60B3" w:rsidP="00813272">
      <w:pPr>
        <w:overflowPunct w:val="0"/>
        <w:autoSpaceDE w:val="0"/>
        <w:autoSpaceDN w:val="0"/>
        <w:adjustRightInd w:val="0"/>
        <w:ind w:left="1871"/>
        <w:jc w:val="both"/>
        <w:textAlignment w:val="baseline"/>
        <w:rPr>
          <w:rFonts w:cs="Calibri"/>
          <w:lang w:eastAsia="en-US"/>
        </w:rPr>
      </w:pPr>
    </w:p>
    <w:p w14:paraId="23D9AFC8" w14:textId="21CBD2B1"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lastRenderedPageBreak/>
        <w:t>"</w:t>
      </w:r>
      <w:r w:rsidRPr="00410B80">
        <w:rPr>
          <w:rFonts w:cs="Calibri"/>
          <w:b/>
          <w:lang w:eastAsia="en-US"/>
        </w:rPr>
        <w:t>402</w:t>
      </w:r>
      <w:r w:rsidRPr="00410B80">
        <w:rPr>
          <w:rFonts w:cs="Calibri"/>
          <w:b/>
          <w:lang w:eastAsia="en-US"/>
        </w:rPr>
        <w:tab/>
        <w:t>Transitional provision—Workplace Legislation Amendment (Accident Compensation and Other Matters) Act 2026—employment on or after 12 November 1997 but before 20 October 1999</w:t>
      </w:r>
    </w:p>
    <w:p w14:paraId="3A2A63F0" w14:textId="77777777" w:rsidR="00AD09BB" w:rsidRPr="00410B80" w:rsidRDefault="00AD09BB" w:rsidP="00813272">
      <w:pPr>
        <w:overflowPunct w:val="0"/>
        <w:autoSpaceDE w:val="0"/>
        <w:autoSpaceDN w:val="0"/>
        <w:adjustRightInd w:val="0"/>
        <w:ind w:left="2552" w:hanging="567"/>
        <w:jc w:val="both"/>
        <w:textAlignment w:val="baseline"/>
        <w:rPr>
          <w:rFonts w:cs="Calibri"/>
          <w:b/>
          <w:lang w:eastAsia="en-US"/>
        </w:rPr>
      </w:pPr>
    </w:p>
    <w:p w14:paraId="71396258" w14:textId="235E83A1" w:rsidR="001A60B3" w:rsidRDefault="00E13FC2" w:rsidP="00813272">
      <w:pPr>
        <w:tabs>
          <w:tab w:val="left" w:pos="720"/>
        </w:tabs>
        <w:overflowPunct w:val="0"/>
        <w:autoSpaceDE w:val="0"/>
        <w:autoSpaceDN w:val="0"/>
        <w:adjustRightInd w:val="0"/>
        <w:ind w:left="2552" w:hanging="567"/>
        <w:jc w:val="both"/>
        <w:textAlignment w:val="baseline"/>
        <w:rPr>
          <w:rFonts w:cs="Calibri"/>
          <w:lang w:eastAsia="en-US"/>
        </w:rPr>
      </w:pPr>
      <w:r>
        <w:rPr>
          <w:rFonts w:cs="Calibri"/>
          <w:lang w:eastAsia="en-US"/>
        </w:rPr>
        <w:tab/>
      </w:r>
      <w:r w:rsidR="001A60B3" w:rsidRPr="00410B80">
        <w:rPr>
          <w:rFonts w:cs="Calibri"/>
          <w:lang w:eastAsia="en-US"/>
        </w:rPr>
        <w:t xml:space="preserve">Section 134A(3) and (4) as inserted by Part 3A of the </w:t>
      </w:r>
      <w:r w:rsidR="001A60B3" w:rsidRPr="00410B80">
        <w:rPr>
          <w:rFonts w:cs="Calibri"/>
          <w:b/>
          <w:lang w:eastAsia="en-US"/>
        </w:rPr>
        <w:t xml:space="preserve">Workplace Legislation Amendment (Accident Compensation and Other Matters) Act 2026 </w:t>
      </w:r>
      <w:r w:rsidR="001A60B3" w:rsidRPr="00410B80">
        <w:rPr>
          <w:rFonts w:cs="Calibri"/>
          <w:lang w:eastAsia="en-US"/>
        </w:rPr>
        <w:t>does not apply in relation to a cause of action for damages in relation to a dust-related condition arising out of, or in the course of, or due to the nature of any employment on or after 12 November 1997 but before 20 October 1999 if that cause of action has been finalised and fully determined before the commencement of Part 3A of that Act.".</w:t>
      </w:r>
    </w:p>
    <w:p w14:paraId="417ED03E" w14:textId="77777777" w:rsidR="001A60B3" w:rsidRPr="00410B80" w:rsidRDefault="001A60B3" w:rsidP="00813272">
      <w:pPr>
        <w:tabs>
          <w:tab w:val="left" w:pos="720"/>
        </w:tabs>
        <w:overflowPunct w:val="0"/>
        <w:autoSpaceDE w:val="0"/>
        <w:autoSpaceDN w:val="0"/>
        <w:adjustRightInd w:val="0"/>
        <w:ind w:left="2381"/>
        <w:jc w:val="both"/>
        <w:textAlignment w:val="baseline"/>
        <w:rPr>
          <w:rFonts w:cs="Calibri"/>
          <w:lang w:eastAsia="en-US"/>
        </w:rPr>
      </w:pPr>
    </w:p>
    <w:p w14:paraId="3907A12E" w14:textId="777CAE7D"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15G</w:t>
      </w:r>
      <w:r w:rsidRPr="00410B80">
        <w:rPr>
          <w:rFonts w:cs="Calibri"/>
          <w:b/>
          <w:lang w:eastAsia="en-US"/>
        </w:rPr>
        <w:tab/>
        <w:t>New Division 21 of Part IX inserted</w:t>
      </w:r>
    </w:p>
    <w:p w14:paraId="74BF4690"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6902EEE2"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Division 20 of Part IX of the </w:t>
      </w:r>
      <w:r w:rsidRPr="00410B80">
        <w:rPr>
          <w:rFonts w:cs="Calibri"/>
          <w:b/>
          <w:lang w:eastAsia="en-US"/>
        </w:rPr>
        <w:t>Accident Compensation Act 1985 insert</w:t>
      </w:r>
      <w:r w:rsidRPr="00410B80">
        <w:rPr>
          <w:rFonts w:cs="Calibri"/>
          <w:lang w:eastAsia="en-US"/>
        </w:rPr>
        <w:t>—</w:t>
      </w:r>
    </w:p>
    <w:p w14:paraId="30933596" w14:textId="77777777" w:rsidR="001A60B3" w:rsidRPr="00410B80" w:rsidRDefault="001A60B3" w:rsidP="001A60B3">
      <w:pPr>
        <w:overflowPunct w:val="0"/>
        <w:autoSpaceDE w:val="0"/>
        <w:autoSpaceDN w:val="0"/>
        <w:adjustRightInd w:val="0"/>
        <w:ind w:left="1871"/>
        <w:textAlignment w:val="baseline"/>
        <w:rPr>
          <w:rFonts w:cs="Calibri"/>
          <w:lang w:eastAsia="en-US"/>
        </w:rPr>
      </w:pPr>
    </w:p>
    <w:p w14:paraId="1A7B7B09" w14:textId="77777777" w:rsidR="001A60B3" w:rsidRPr="00C9738D" w:rsidRDefault="001A60B3" w:rsidP="00AD09B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Division 21—Workplace Legislation Amendment (Accident Compensation and Other Matters) Act 2026—Transitional matters</w:t>
      </w:r>
    </w:p>
    <w:p w14:paraId="0E2BBCF3" w14:textId="77777777" w:rsidR="001A60B3" w:rsidRPr="00BC7D13"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3EFC5DFD" w14:textId="74DF9B3D"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405</w:t>
      </w:r>
      <w:r w:rsidRPr="00410B80">
        <w:rPr>
          <w:rFonts w:cs="Calibri"/>
          <w:b/>
          <w:lang w:eastAsia="en-US"/>
        </w:rPr>
        <w:tab/>
        <w:t>Regulations dealing with transitional matters—Part 3A of Workplace Legislation Amendment (Accident Compensation and Other Matters) Act 2026</w:t>
      </w:r>
    </w:p>
    <w:p w14:paraId="150723AD" w14:textId="77777777" w:rsidR="00E83323" w:rsidRPr="00410B80" w:rsidRDefault="00E83323" w:rsidP="00813272">
      <w:pPr>
        <w:tabs>
          <w:tab w:val="right" w:pos="2268"/>
        </w:tabs>
        <w:overflowPunct w:val="0"/>
        <w:autoSpaceDE w:val="0"/>
        <w:autoSpaceDN w:val="0"/>
        <w:adjustRightInd w:val="0"/>
        <w:ind w:left="2381" w:hanging="2381"/>
        <w:jc w:val="both"/>
        <w:textAlignment w:val="baseline"/>
        <w:rPr>
          <w:rFonts w:cs="Calibri"/>
          <w:b/>
          <w:lang w:eastAsia="en-US"/>
        </w:rPr>
      </w:pPr>
    </w:p>
    <w:p w14:paraId="72AE9716" w14:textId="1EE418AE"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The Governor in Council may make regulations containing provisions of a transitional nature, including matters of an application or savings nature, arising as a result of the enactment of Division 1 of Part 3A of the </w:t>
      </w:r>
      <w:r w:rsidRPr="00410B80">
        <w:rPr>
          <w:rFonts w:cs="Calibri"/>
          <w:b/>
          <w:lang w:eastAsia="en-US"/>
        </w:rPr>
        <w:t>Workplace Legislation Amendment (Accident Compensation and Other Matters) Act 2026</w:t>
      </w:r>
      <w:r w:rsidRPr="00410B80">
        <w:rPr>
          <w:rFonts w:cs="Calibri"/>
          <w:lang w:eastAsia="en-US"/>
        </w:rPr>
        <w:t>, including any repeals and amendments made by or as a result of the enactment of that Part of that Act.</w:t>
      </w:r>
    </w:p>
    <w:p w14:paraId="50125281" w14:textId="77777777" w:rsidR="000B372D" w:rsidRDefault="000B372D" w:rsidP="00684C3E">
      <w:pPr>
        <w:overflowPunct w:val="0"/>
        <w:autoSpaceDE w:val="0"/>
        <w:autoSpaceDN w:val="0"/>
        <w:adjustRightInd w:val="0"/>
        <w:ind w:left="2552" w:hanging="567"/>
        <w:textAlignment w:val="baseline"/>
        <w:rPr>
          <w:rFonts w:cs="Calibri"/>
          <w:lang w:eastAsia="en-US"/>
        </w:rPr>
      </w:pPr>
    </w:p>
    <w:p w14:paraId="2EE72194" w14:textId="1E0389FB"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Regulations made under this section may— </w:t>
      </w:r>
    </w:p>
    <w:p w14:paraId="5D042ED8" w14:textId="77777777" w:rsidR="00684C3E" w:rsidRPr="00410B80" w:rsidRDefault="00684C3E" w:rsidP="00813272">
      <w:pPr>
        <w:overflowPunct w:val="0"/>
        <w:autoSpaceDE w:val="0"/>
        <w:autoSpaceDN w:val="0"/>
        <w:adjustRightInd w:val="0"/>
        <w:ind w:left="2552" w:hanging="567"/>
        <w:jc w:val="both"/>
        <w:textAlignment w:val="baseline"/>
        <w:rPr>
          <w:rFonts w:cs="Calibri"/>
          <w:lang w:eastAsia="en-US"/>
        </w:rPr>
      </w:pPr>
    </w:p>
    <w:p w14:paraId="73FFE488" w14:textId="7818F8B9"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have a retrospective effect to a day on or after a date not earlier than the day on which the </w:t>
      </w:r>
      <w:r w:rsidRPr="00410B80">
        <w:rPr>
          <w:rFonts w:cs="Calibri"/>
          <w:b/>
          <w:lang w:eastAsia="en-US"/>
        </w:rPr>
        <w:t xml:space="preserve">Workplace Legislation Amendment (Accident Compensation and Other Matters) Act 2026 </w:t>
      </w:r>
      <w:r w:rsidRPr="00410B80">
        <w:rPr>
          <w:rFonts w:cs="Calibri"/>
          <w:lang w:eastAsia="en-US"/>
        </w:rPr>
        <w:t xml:space="preserve">receives the Royal Assent; and </w:t>
      </w:r>
    </w:p>
    <w:p w14:paraId="21C3767C" w14:textId="77777777" w:rsidR="00684C3E" w:rsidRPr="00410B80" w:rsidRDefault="00684C3E" w:rsidP="00813272">
      <w:pPr>
        <w:overflowPunct w:val="0"/>
        <w:autoSpaceDE w:val="0"/>
        <w:autoSpaceDN w:val="0"/>
        <w:adjustRightInd w:val="0"/>
        <w:ind w:left="3119" w:hanging="567"/>
        <w:jc w:val="both"/>
        <w:textAlignment w:val="baseline"/>
        <w:rPr>
          <w:rFonts w:cs="Calibri"/>
          <w:lang w:eastAsia="en-US"/>
        </w:rPr>
      </w:pPr>
    </w:p>
    <w:p w14:paraId="3AEF3755" w14:textId="5F031769"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be of limited or general application; and</w:t>
      </w:r>
    </w:p>
    <w:p w14:paraId="2C6F6BAD" w14:textId="77777777" w:rsidR="00684C3E" w:rsidRPr="00410B80" w:rsidRDefault="00684C3E" w:rsidP="00813272">
      <w:pPr>
        <w:overflowPunct w:val="0"/>
        <w:autoSpaceDE w:val="0"/>
        <w:autoSpaceDN w:val="0"/>
        <w:adjustRightInd w:val="0"/>
        <w:ind w:left="3119" w:hanging="567"/>
        <w:jc w:val="both"/>
        <w:textAlignment w:val="baseline"/>
        <w:rPr>
          <w:rFonts w:cs="Calibri"/>
          <w:lang w:eastAsia="en-US"/>
        </w:rPr>
      </w:pPr>
    </w:p>
    <w:p w14:paraId="062A9086" w14:textId="14A61088"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 xml:space="preserve">differ according to time, place or circumstances; and </w:t>
      </w:r>
    </w:p>
    <w:p w14:paraId="315AE24C" w14:textId="77777777" w:rsidR="00684C3E" w:rsidRPr="00410B80" w:rsidRDefault="00684C3E" w:rsidP="00813272">
      <w:pPr>
        <w:overflowPunct w:val="0"/>
        <w:autoSpaceDE w:val="0"/>
        <w:autoSpaceDN w:val="0"/>
        <w:adjustRightInd w:val="0"/>
        <w:ind w:left="3119" w:hanging="567"/>
        <w:jc w:val="both"/>
        <w:textAlignment w:val="baseline"/>
        <w:rPr>
          <w:rFonts w:cs="Calibri"/>
          <w:lang w:eastAsia="en-US"/>
        </w:rPr>
      </w:pPr>
    </w:p>
    <w:p w14:paraId="29F71396" w14:textId="41D4EEC6"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(d)</w:t>
      </w:r>
      <w:r w:rsidRPr="00410B80">
        <w:rPr>
          <w:rFonts w:cs="Calibri"/>
          <w:lang w:eastAsia="en-US"/>
        </w:rPr>
        <w:tab/>
        <w:t>leave any matter or thing to be decided by a specified person or class of person.</w:t>
      </w:r>
    </w:p>
    <w:p w14:paraId="7F33365B" w14:textId="77777777" w:rsidR="00684C3E" w:rsidRPr="00410B80" w:rsidRDefault="00684C3E" w:rsidP="00813272">
      <w:pPr>
        <w:tabs>
          <w:tab w:val="right" w:pos="2778"/>
        </w:tabs>
        <w:overflowPunct w:val="0"/>
        <w:autoSpaceDE w:val="0"/>
        <w:autoSpaceDN w:val="0"/>
        <w:adjustRightInd w:val="0"/>
        <w:ind w:left="2891" w:hanging="2891"/>
        <w:jc w:val="both"/>
        <w:textAlignment w:val="baseline"/>
        <w:rPr>
          <w:rFonts w:cs="Calibri"/>
          <w:lang w:eastAsia="en-US"/>
        </w:rPr>
      </w:pPr>
    </w:p>
    <w:p w14:paraId="06B73019" w14:textId="73B93B2B"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 xml:space="preserve">Regulations under this section have effect despite anything to the contrary in— </w:t>
      </w:r>
    </w:p>
    <w:p w14:paraId="60BE9103" w14:textId="77777777" w:rsidR="00684C3E" w:rsidRPr="00410B80" w:rsidRDefault="00684C3E" w:rsidP="00813272">
      <w:pPr>
        <w:tabs>
          <w:tab w:val="right" w:pos="2268"/>
        </w:tabs>
        <w:overflowPunct w:val="0"/>
        <w:autoSpaceDE w:val="0"/>
        <w:autoSpaceDN w:val="0"/>
        <w:adjustRightInd w:val="0"/>
        <w:ind w:left="2381" w:hanging="2381"/>
        <w:jc w:val="both"/>
        <w:textAlignment w:val="baseline"/>
        <w:rPr>
          <w:rFonts w:cs="Calibri"/>
          <w:lang w:eastAsia="en-US"/>
        </w:rPr>
      </w:pPr>
    </w:p>
    <w:p w14:paraId="3CBCD0F3" w14:textId="779E4455"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lastRenderedPageBreak/>
        <w:t>(a)</w:t>
      </w:r>
      <w:r w:rsidRPr="00410B80">
        <w:rPr>
          <w:rFonts w:cs="Calibri"/>
          <w:lang w:eastAsia="en-US"/>
        </w:rPr>
        <w:tab/>
        <w:t xml:space="preserve">this Act or any other Act (other than Division 1 of Part 3A of the </w:t>
      </w:r>
      <w:r w:rsidRPr="00410B80">
        <w:rPr>
          <w:rFonts w:cs="Calibri"/>
          <w:b/>
          <w:lang w:eastAsia="en-US"/>
        </w:rPr>
        <w:t>Workplace Legislation Amendment (Accident Compensation and Other Matters) Act 2026</w:t>
      </w:r>
      <w:r w:rsidRPr="00410B80">
        <w:rPr>
          <w:rFonts w:cs="Calibri"/>
          <w:lang w:eastAsia="en-US"/>
        </w:rPr>
        <w:t xml:space="preserve"> or the </w:t>
      </w:r>
      <w:r w:rsidRPr="00410B80">
        <w:rPr>
          <w:rFonts w:cs="Calibri"/>
          <w:b/>
          <w:lang w:eastAsia="en-US"/>
        </w:rPr>
        <w:t>Charter of Human Rights and Responsibilities Act 2006</w:t>
      </w:r>
      <w:r w:rsidRPr="00410B80">
        <w:rPr>
          <w:rFonts w:cs="Calibri"/>
          <w:lang w:eastAsia="en-US"/>
        </w:rPr>
        <w:t xml:space="preserve">); or </w:t>
      </w:r>
    </w:p>
    <w:p w14:paraId="311F7392" w14:textId="77777777" w:rsidR="00684C3E" w:rsidRPr="00410B80" w:rsidRDefault="00684C3E" w:rsidP="00813272">
      <w:pPr>
        <w:overflowPunct w:val="0"/>
        <w:autoSpaceDE w:val="0"/>
        <w:autoSpaceDN w:val="0"/>
        <w:adjustRightInd w:val="0"/>
        <w:ind w:left="3119" w:hanging="567"/>
        <w:jc w:val="both"/>
        <w:textAlignment w:val="baseline"/>
        <w:rPr>
          <w:rFonts w:cs="Calibri"/>
          <w:lang w:eastAsia="en-US"/>
        </w:rPr>
      </w:pPr>
    </w:p>
    <w:p w14:paraId="32A8D804" w14:textId="3C345B56"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any subordinate instrument. </w:t>
      </w:r>
    </w:p>
    <w:p w14:paraId="45AC164A" w14:textId="77777777" w:rsidR="00684C3E" w:rsidRPr="00410B80" w:rsidRDefault="00684C3E" w:rsidP="00813272">
      <w:pPr>
        <w:tabs>
          <w:tab w:val="right" w:pos="2778"/>
        </w:tabs>
        <w:overflowPunct w:val="0"/>
        <w:autoSpaceDE w:val="0"/>
        <w:autoSpaceDN w:val="0"/>
        <w:adjustRightInd w:val="0"/>
        <w:ind w:left="2891" w:hanging="2891"/>
        <w:jc w:val="both"/>
        <w:textAlignment w:val="baseline"/>
        <w:rPr>
          <w:rFonts w:cs="Calibri"/>
          <w:lang w:eastAsia="en-US"/>
        </w:rPr>
      </w:pPr>
    </w:p>
    <w:p w14:paraId="1273CDD9" w14:textId="241FC4A7"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 xml:space="preserve">This section is </w:t>
      </w:r>
      <w:r w:rsidRPr="00410B80">
        <w:rPr>
          <w:rFonts w:cs="Calibri"/>
          <w:b/>
          <w:lang w:eastAsia="en-US"/>
        </w:rPr>
        <w:t>repealed</w:t>
      </w:r>
      <w:r w:rsidRPr="00410B80">
        <w:rPr>
          <w:rFonts w:cs="Calibri"/>
          <w:lang w:eastAsia="en-US"/>
        </w:rPr>
        <w:t xml:space="preserve"> on the second anniversary of the day on which it comes into operation.".'.</w:t>
      </w:r>
    </w:p>
    <w:p w14:paraId="7FACC0BD" w14:textId="77777777" w:rsidR="001A60B3" w:rsidRPr="00410B80" w:rsidRDefault="001A60B3" w:rsidP="001A60B3">
      <w:pPr>
        <w:tabs>
          <w:tab w:val="right" w:pos="2268"/>
        </w:tabs>
        <w:overflowPunct w:val="0"/>
        <w:autoSpaceDE w:val="0"/>
        <w:autoSpaceDN w:val="0"/>
        <w:adjustRightInd w:val="0"/>
        <w:ind w:left="2381" w:hanging="2381"/>
        <w:textAlignment w:val="baseline"/>
        <w:rPr>
          <w:rFonts w:cs="Calibri"/>
          <w:lang w:eastAsia="en-US"/>
        </w:rPr>
      </w:pPr>
    </w:p>
    <w:p w14:paraId="216B1ABB" w14:textId="77777777"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24ED4C61"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3E97F3EA" w14:textId="77777777" w:rsidR="001A60B3" w:rsidRDefault="001A60B3" w:rsidP="00813272">
      <w:pPr>
        <w:numPr>
          <w:ilvl w:val="0"/>
          <w:numId w:val="18"/>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 xml:space="preserve">Insert the following New Division before Part 4— </w:t>
      </w:r>
    </w:p>
    <w:p w14:paraId="66752734" w14:textId="77777777" w:rsidR="001A60B3" w:rsidRPr="00410B80" w:rsidRDefault="001A60B3" w:rsidP="00813272">
      <w:pPr>
        <w:suppressLineNumbers/>
        <w:tabs>
          <w:tab w:val="left" w:pos="720"/>
        </w:tabs>
        <w:overflowPunct w:val="0"/>
        <w:autoSpaceDE w:val="0"/>
        <w:autoSpaceDN w:val="0"/>
        <w:adjustRightInd w:val="0"/>
        <w:ind w:left="850"/>
        <w:jc w:val="both"/>
        <w:textAlignment w:val="baseline"/>
        <w:rPr>
          <w:rFonts w:cs="Calibri"/>
          <w:lang w:eastAsia="en-US"/>
        </w:rPr>
      </w:pPr>
    </w:p>
    <w:p w14:paraId="376DF5DE" w14:textId="77777777" w:rsidR="001A60B3" w:rsidRPr="00C9738D" w:rsidRDefault="001A60B3" w:rsidP="009C7EF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 xml:space="preserve">Division 2—Amendments relating to actions for damages </w:t>
      </w:r>
    </w:p>
    <w:p w14:paraId="107E28C8" w14:textId="77777777" w:rsidR="001A60B3" w:rsidRPr="00E83323"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52EF400B" w14:textId="2564FBC9"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15H</w:t>
      </w:r>
      <w:r w:rsidRPr="00410B80">
        <w:rPr>
          <w:rFonts w:cs="Calibri"/>
          <w:b/>
          <w:lang w:eastAsia="en-US"/>
        </w:rPr>
        <w:tab/>
        <w:t xml:space="preserve">Definitions </w:t>
      </w:r>
    </w:p>
    <w:p w14:paraId="1B553A2B"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3F78D976"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135BC of the </w:t>
      </w:r>
      <w:r w:rsidRPr="00410B80">
        <w:rPr>
          <w:rFonts w:cs="Calibri"/>
          <w:b/>
          <w:lang w:eastAsia="en-US"/>
        </w:rPr>
        <w:t>Accident Compensation Act 1985</w:t>
      </w:r>
      <w:r w:rsidRPr="00410B80">
        <w:rPr>
          <w:rFonts w:cs="Calibri"/>
          <w:lang w:eastAsia="en-US"/>
        </w:rPr>
        <w:t xml:space="preserve">— </w:t>
      </w:r>
    </w:p>
    <w:p w14:paraId="7B305275" w14:textId="77777777" w:rsidR="00B57EC9" w:rsidRPr="00410B80" w:rsidRDefault="00B57EC9" w:rsidP="00813272">
      <w:pPr>
        <w:overflowPunct w:val="0"/>
        <w:autoSpaceDE w:val="0"/>
        <w:autoSpaceDN w:val="0"/>
        <w:adjustRightInd w:val="0"/>
        <w:ind w:left="1871"/>
        <w:jc w:val="both"/>
        <w:textAlignment w:val="baseline"/>
        <w:rPr>
          <w:rFonts w:cs="Calibri"/>
          <w:lang w:eastAsia="en-US"/>
        </w:rPr>
      </w:pPr>
    </w:p>
    <w:p w14:paraId="1A3B5A30" w14:textId="0225C02C"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r>
      <w:r w:rsidRPr="00410B80">
        <w:rPr>
          <w:rFonts w:cs="Calibri"/>
          <w:b/>
          <w:lang w:eastAsia="en-US"/>
        </w:rPr>
        <w:t>insert</w:t>
      </w:r>
      <w:r w:rsidRPr="00410B80">
        <w:rPr>
          <w:rFonts w:cs="Calibri"/>
          <w:lang w:eastAsia="en-US"/>
        </w:rPr>
        <w:t xml:space="preserve"> the following definition— </w:t>
      </w:r>
    </w:p>
    <w:p w14:paraId="0D8E4219" w14:textId="77777777" w:rsidR="00B57EC9" w:rsidRPr="00410B80" w:rsidRDefault="00B57EC9" w:rsidP="00813272">
      <w:pPr>
        <w:tabs>
          <w:tab w:val="right" w:pos="2268"/>
        </w:tabs>
        <w:overflowPunct w:val="0"/>
        <w:autoSpaceDE w:val="0"/>
        <w:autoSpaceDN w:val="0"/>
        <w:adjustRightInd w:val="0"/>
        <w:ind w:left="2381" w:hanging="2381"/>
        <w:jc w:val="both"/>
        <w:textAlignment w:val="baseline"/>
        <w:rPr>
          <w:rFonts w:cs="Calibri"/>
          <w:lang w:eastAsia="en-US"/>
        </w:rPr>
      </w:pPr>
    </w:p>
    <w:p w14:paraId="71FFA080" w14:textId="77777777" w:rsidR="001A60B3" w:rsidRDefault="001A60B3" w:rsidP="00813272">
      <w:pPr>
        <w:tabs>
          <w:tab w:val="left" w:pos="198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3119"/>
        <w:jc w:val="both"/>
        <w:rPr>
          <w:rFonts w:cs="Calibri"/>
          <w:lang w:eastAsia="en-US"/>
        </w:rPr>
      </w:pPr>
      <w:r w:rsidRPr="00410B80">
        <w:rPr>
          <w:rFonts w:cs="Calibri"/>
          <w:lang w:eastAsia="en-US"/>
        </w:rPr>
        <w:t>"</w:t>
      </w:r>
      <w:r w:rsidRPr="00410B80">
        <w:rPr>
          <w:rFonts w:cs="Calibri"/>
          <w:b/>
          <w:i/>
          <w:lang w:eastAsia="en-US"/>
        </w:rPr>
        <w:t>serious dust-related condition</w:t>
      </w:r>
      <w:r w:rsidRPr="00410B80">
        <w:rPr>
          <w:rFonts w:cs="Calibri"/>
          <w:lang w:eastAsia="en-US"/>
        </w:rPr>
        <w:t xml:space="preserve"> means a condition that is— </w:t>
      </w:r>
    </w:p>
    <w:p w14:paraId="058423AB" w14:textId="77777777" w:rsidR="00B57EC9" w:rsidRPr="00410B80" w:rsidRDefault="00B57EC9" w:rsidP="0081327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510"/>
        <w:jc w:val="both"/>
        <w:rPr>
          <w:rFonts w:cs="Calibri"/>
          <w:lang w:eastAsia="en-US"/>
        </w:rPr>
      </w:pPr>
    </w:p>
    <w:p w14:paraId="76BD501F" w14:textId="702ACA0A" w:rsidR="001A60B3" w:rsidRDefault="001A60B3" w:rsidP="00813272">
      <w:pPr>
        <w:overflowPunct w:val="0"/>
        <w:autoSpaceDE w:val="0"/>
        <w:autoSpaceDN w:val="0"/>
        <w:adjustRightInd w:val="0"/>
        <w:ind w:left="4253" w:hanging="567"/>
        <w:jc w:val="both"/>
        <w:textAlignment w:val="baseline"/>
        <w:rPr>
          <w:rFonts w:cs="Calibri"/>
          <w:lang w:eastAsia="en-US"/>
        </w:rPr>
      </w:pPr>
      <w:r w:rsidRPr="00410B80">
        <w:rPr>
          <w:rFonts w:cs="Calibri"/>
          <w:lang w:eastAsia="en-US"/>
        </w:rPr>
        <w:t>(a)</w:t>
      </w:r>
      <w:r w:rsidRPr="00410B80">
        <w:rPr>
          <w:rFonts w:cs="Calibri"/>
          <w:lang w:eastAsia="en-US"/>
        </w:rPr>
        <w:tab/>
        <w:t xml:space="preserve">a dust-related condition within the meaning of the </w:t>
      </w:r>
      <w:r w:rsidRPr="00410B80">
        <w:rPr>
          <w:rFonts w:cs="Calibri"/>
          <w:b/>
          <w:lang w:eastAsia="en-US"/>
        </w:rPr>
        <w:t>Administration and Probate Act 1958</w:t>
      </w:r>
      <w:r w:rsidRPr="00410B80">
        <w:rPr>
          <w:rFonts w:cs="Calibri"/>
          <w:lang w:eastAsia="en-US"/>
        </w:rPr>
        <w:t xml:space="preserve">; or </w:t>
      </w:r>
    </w:p>
    <w:p w14:paraId="2709CBFD" w14:textId="77777777" w:rsidR="00B57EC9" w:rsidRPr="00410B80" w:rsidRDefault="00B57EC9" w:rsidP="00813272">
      <w:pPr>
        <w:tabs>
          <w:tab w:val="right" w:pos="3288"/>
        </w:tabs>
        <w:overflowPunct w:val="0"/>
        <w:autoSpaceDE w:val="0"/>
        <w:autoSpaceDN w:val="0"/>
        <w:adjustRightInd w:val="0"/>
        <w:ind w:left="3402" w:hanging="3402"/>
        <w:jc w:val="both"/>
        <w:textAlignment w:val="baseline"/>
        <w:rPr>
          <w:rFonts w:cs="Calibri"/>
          <w:lang w:eastAsia="en-US"/>
        </w:rPr>
      </w:pPr>
    </w:p>
    <w:p w14:paraId="57B7BEC1" w14:textId="76C3CA27" w:rsidR="001A60B3" w:rsidRDefault="001A60B3" w:rsidP="00813272">
      <w:pPr>
        <w:overflowPunct w:val="0"/>
        <w:autoSpaceDE w:val="0"/>
        <w:autoSpaceDN w:val="0"/>
        <w:adjustRightInd w:val="0"/>
        <w:ind w:left="4253" w:hanging="567"/>
        <w:jc w:val="both"/>
        <w:textAlignment w:val="baseline"/>
        <w:rPr>
          <w:rFonts w:cs="Calibri"/>
          <w:lang w:eastAsia="en-US"/>
        </w:rPr>
      </w:pPr>
      <w:r w:rsidRPr="00410B80">
        <w:rPr>
          <w:rFonts w:cs="Calibri"/>
          <w:lang w:eastAsia="en-US"/>
        </w:rPr>
        <w:t>(b)</w:t>
      </w:r>
      <w:r w:rsidRPr="00410B80">
        <w:rPr>
          <w:rFonts w:cs="Calibri"/>
          <w:lang w:eastAsia="en-US"/>
        </w:rPr>
        <w:tab/>
        <w:t xml:space="preserve">an eligible progressive disease attributable or related to exposure to occupational dust;"; </w:t>
      </w:r>
    </w:p>
    <w:p w14:paraId="7B6C89D6" w14:textId="77777777" w:rsidR="00B57EC9" w:rsidRPr="00410B80" w:rsidRDefault="00B57EC9" w:rsidP="00813272">
      <w:pPr>
        <w:tabs>
          <w:tab w:val="right" w:pos="3288"/>
        </w:tabs>
        <w:overflowPunct w:val="0"/>
        <w:autoSpaceDE w:val="0"/>
        <w:autoSpaceDN w:val="0"/>
        <w:adjustRightInd w:val="0"/>
        <w:ind w:left="3402" w:hanging="3402"/>
        <w:jc w:val="both"/>
        <w:textAlignment w:val="baseline"/>
        <w:rPr>
          <w:rFonts w:cs="Calibri"/>
          <w:lang w:eastAsia="en-US"/>
        </w:rPr>
      </w:pPr>
    </w:p>
    <w:p w14:paraId="3F1DD7F1" w14:textId="7E8215E0"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the definition of </w:t>
      </w:r>
      <w:r w:rsidRPr="00410B80">
        <w:rPr>
          <w:rFonts w:cs="Calibri"/>
          <w:b/>
          <w:i/>
          <w:lang w:eastAsia="en-US"/>
        </w:rPr>
        <w:t>serious silica-related condition</w:t>
      </w:r>
      <w:r w:rsidRPr="00410B80">
        <w:rPr>
          <w:rFonts w:cs="Calibri"/>
          <w:lang w:eastAsia="en-US"/>
        </w:rPr>
        <w:t xml:space="preserve"> is </w:t>
      </w:r>
      <w:r w:rsidRPr="00410B80">
        <w:rPr>
          <w:rFonts w:cs="Calibri"/>
          <w:b/>
          <w:lang w:eastAsia="en-US"/>
        </w:rPr>
        <w:t>repealed</w:t>
      </w:r>
      <w:r w:rsidRPr="00410B80">
        <w:rPr>
          <w:rFonts w:cs="Calibri"/>
          <w:lang w:eastAsia="en-US"/>
        </w:rPr>
        <w:t xml:space="preserve">; </w:t>
      </w:r>
    </w:p>
    <w:p w14:paraId="6A6A5F8E" w14:textId="77777777" w:rsidR="00B57EC9" w:rsidRPr="00410B80" w:rsidRDefault="00B57EC9" w:rsidP="00813272">
      <w:pPr>
        <w:tabs>
          <w:tab w:val="right" w:pos="2268"/>
        </w:tabs>
        <w:overflowPunct w:val="0"/>
        <w:autoSpaceDE w:val="0"/>
        <w:autoSpaceDN w:val="0"/>
        <w:adjustRightInd w:val="0"/>
        <w:ind w:left="2381" w:hanging="2381"/>
        <w:jc w:val="both"/>
        <w:textAlignment w:val="baseline"/>
        <w:rPr>
          <w:rFonts w:cs="Calibri"/>
          <w:lang w:eastAsia="en-US"/>
        </w:rPr>
      </w:pPr>
    </w:p>
    <w:p w14:paraId="76F20C9E" w14:textId="4AE2EBEF"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 xml:space="preserve">in the definition of </w:t>
      </w:r>
      <w:r w:rsidRPr="00410B80">
        <w:rPr>
          <w:rFonts w:cs="Calibri"/>
          <w:b/>
          <w:i/>
          <w:lang w:eastAsia="en-US"/>
        </w:rPr>
        <w:t>subsequent action</w:t>
      </w:r>
      <w:r w:rsidRPr="00410B80">
        <w:rPr>
          <w:rFonts w:cs="Calibri"/>
          <w:lang w:eastAsia="en-US"/>
        </w:rPr>
        <w:t xml:space="preserve">, for "silica-related" </w:t>
      </w:r>
      <w:r w:rsidRPr="00410B80">
        <w:rPr>
          <w:rFonts w:cs="Calibri"/>
          <w:b/>
          <w:lang w:eastAsia="en-US"/>
        </w:rPr>
        <w:t>substitute</w:t>
      </w:r>
      <w:r w:rsidRPr="00410B80">
        <w:rPr>
          <w:rFonts w:cs="Calibri"/>
          <w:lang w:eastAsia="en-US"/>
        </w:rPr>
        <w:t xml:space="preserve"> "dust-related".</w:t>
      </w:r>
    </w:p>
    <w:p w14:paraId="33EF25EF" w14:textId="77777777" w:rsidR="00813272" w:rsidRDefault="00813272" w:rsidP="00BD4430">
      <w:pPr>
        <w:overflowPunct w:val="0"/>
        <w:autoSpaceDE w:val="0"/>
        <w:autoSpaceDN w:val="0"/>
        <w:adjustRightInd w:val="0"/>
        <w:textAlignment w:val="baseline"/>
        <w:rPr>
          <w:rFonts w:cs="Calibri"/>
          <w:b/>
          <w:lang w:eastAsia="en-US"/>
        </w:rPr>
      </w:pPr>
    </w:p>
    <w:p w14:paraId="72E6F7E1" w14:textId="20067CD1"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15I</w:t>
      </w:r>
      <w:r w:rsidRPr="00410B80">
        <w:rPr>
          <w:rFonts w:cs="Calibri"/>
          <w:b/>
          <w:lang w:eastAsia="en-US"/>
        </w:rPr>
        <w:tab/>
        <w:t xml:space="preserve">Section 135BD amended </w:t>
      </w:r>
    </w:p>
    <w:p w14:paraId="7164BE8F"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21C077D0" w14:textId="254193BE"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the heading to section 135BD of the </w:t>
      </w:r>
      <w:r w:rsidRPr="00410B80">
        <w:rPr>
          <w:rFonts w:cs="Calibri"/>
          <w:b/>
          <w:lang w:eastAsia="en-US"/>
        </w:rPr>
        <w:t>Accident Compensation Act 1985</w:t>
      </w:r>
      <w:r w:rsidRPr="00410B80">
        <w:rPr>
          <w:rFonts w:cs="Calibri"/>
          <w:lang w:eastAsia="en-US"/>
        </w:rPr>
        <w:t>, for "</w:t>
      </w:r>
      <w:r w:rsidRPr="00410B80">
        <w:rPr>
          <w:rFonts w:cs="Calibri"/>
          <w:b/>
          <w:lang w:eastAsia="en-US"/>
        </w:rPr>
        <w:t>silica-related</w:t>
      </w:r>
      <w:r w:rsidRPr="00410B80">
        <w:rPr>
          <w:rFonts w:cs="Calibri"/>
          <w:lang w:eastAsia="en-US"/>
        </w:rPr>
        <w:t xml:space="preserve">" </w:t>
      </w:r>
      <w:r w:rsidRPr="00410B80">
        <w:rPr>
          <w:rFonts w:cs="Calibri"/>
          <w:b/>
          <w:lang w:eastAsia="en-US"/>
        </w:rPr>
        <w:t>substitute</w:t>
      </w:r>
      <w:r w:rsidRPr="00410B80">
        <w:rPr>
          <w:rFonts w:cs="Calibri"/>
          <w:lang w:eastAsia="en-US"/>
        </w:rPr>
        <w:t xml:space="preserve"> "</w:t>
      </w:r>
      <w:r w:rsidRPr="00410B80">
        <w:rPr>
          <w:rFonts w:cs="Calibri"/>
          <w:b/>
          <w:lang w:eastAsia="en-US"/>
        </w:rPr>
        <w:t>dust-related</w:t>
      </w:r>
      <w:r w:rsidRPr="00410B80">
        <w:rPr>
          <w:rFonts w:cs="Calibri"/>
          <w:lang w:eastAsia="en-US"/>
        </w:rPr>
        <w:t xml:space="preserve">". </w:t>
      </w:r>
    </w:p>
    <w:p w14:paraId="041E1591" w14:textId="77777777" w:rsidR="00B57EC9" w:rsidRPr="00410B80" w:rsidRDefault="00B57EC9" w:rsidP="00813272">
      <w:pPr>
        <w:tabs>
          <w:tab w:val="right" w:pos="1701"/>
        </w:tabs>
        <w:overflowPunct w:val="0"/>
        <w:autoSpaceDE w:val="0"/>
        <w:autoSpaceDN w:val="0"/>
        <w:adjustRightInd w:val="0"/>
        <w:ind w:left="1871" w:hanging="1871"/>
        <w:jc w:val="both"/>
        <w:textAlignment w:val="baseline"/>
        <w:rPr>
          <w:rFonts w:cs="Calibri"/>
          <w:lang w:eastAsia="en-US"/>
        </w:rPr>
      </w:pPr>
    </w:p>
    <w:p w14:paraId="6FC130D0" w14:textId="6E032623"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In section 135BD of the </w:t>
      </w:r>
      <w:r w:rsidRPr="00410B80">
        <w:rPr>
          <w:rFonts w:cs="Calibri"/>
          <w:b/>
          <w:lang w:eastAsia="en-US"/>
        </w:rPr>
        <w:t>Accident Compensation Act 1985</w:t>
      </w:r>
      <w:r w:rsidRPr="00410B80">
        <w:rPr>
          <w:rFonts w:cs="Calibri"/>
          <w:lang w:eastAsia="en-US"/>
        </w:rPr>
        <w:t xml:space="preserve">, for "silica- related" (wherever occurring) </w:t>
      </w:r>
      <w:r w:rsidRPr="00410B80">
        <w:rPr>
          <w:rFonts w:cs="Calibri"/>
          <w:b/>
          <w:lang w:eastAsia="en-US"/>
        </w:rPr>
        <w:t>substitute</w:t>
      </w:r>
      <w:r w:rsidRPr="00410B80">
        <w:rPr>
          <w:rFonts w:cs="Calibri"/>
          <w:lang w:eastAsia="en-US"/>
        </w:rPr>
        <w:t xml:space="preserve"> "dust-related". </w:t>
      </w:r>
    </w:p>
    <w:p w14:paraId="617A9BFD"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lang w:eastAsia="en-US"/>
        </w:rPr>
      </w:pPr>
    </w:p>
    <w:p w14:paraId="37BF1FA3" w14:textId="33355066"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15J</w:t>
      </w:r>
      <w:r w:rsidRPr="00410B80">
        <w:rPr>
          <w:rFonts w:cs="Calibri"/>
          <w:b/>
          <w:lang w:eastAsia="en-US"/>
        </w:rPr>
        <w:tab/>
        <w:t xml:space="preserve">Only one subsequent award of damages permitted </w:t>
      </w:r>
    </w:p>
    <w:p w14:paraId="3D75CBD9"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3A2D8B2E"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135BE of the </w:t>
      </w:r>
      <w:r w:rsidRPr="00410B80">
        <w:rPr>
          <w:rFonts w:cs="Calibri"/>
          <w:b/>
          <w:lang w:eastAsia="en-US"/>
        </w:rPr>
        <w:t>Accident Compensation Act 1985</w:t>
      </w:r>
      <w:r w:rsidRPr="00410B80">
        <w:rPr>
          <w:rFonts w:cs="Calibri"/>
          <w:lang w:eastAsia="en-US"/>
        </w:rPr>
        <w:t xml:space="preserve">, for "silica-related" (where twice occurring) </w:t>
      </w:r>
      <w:r w:rsidRPr="00410B80">
        <w:rPr>
          <w:rFonts w:cs="Calibri"/>
          <w:b/>
          <w:lang w:eastAsia="en-US"/>
        </w:rPr>
        <w:t>substitute</w:t>
      </w:r>
      <w:r w:rsidRPr="00410B80">
        <w:rPr>
          <w:rFonts w:cs="Calibri"/>
          <w:lang w:eastAsia="en-US"/>
        </w:rPr>
        <w:t xml:space="preserve"> "dust-related". </w:t>
      </w:r>
    </w:p>
    <w:p w14:paraId="00412AD2" w14:textId="77777777" w:rsidR="001A60B3" w:rsidRPr="00410B80" w:rsidRDefault="001A60B3" w:rsidP="00813272">
      <w:pPr>
        <w:overflowPunct w:val="0"/>
        <w:autoSpaceDE w:val="0"/>
        <w:autoSpaceDN w:val="0"/>
        <w:adjustRightInd w:val="0"/>
        <w:ind w:left="1871"/>
        <w:jc w:val="both"/>
        <w:textAlignment w:val="baseline"/>
        <w:rPr>
          <w:rFonts w:cs="Calibri"/>
          <w:lang w:eastAsia="en-US"/>
        </w:rPr>
      </w:pPr>
    </w:p>
    <w:p w14:paraId="5F147C39" w14:textId="1F5A173F"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lastRenderedPageBreak/>
        <w:t>15K</w:t>
      </w:r>
      <w:r w:rsidRPr="00410B80">
        <w:rPr>
          <w:rFonts w:cs="Calibri"/>
          <w:b/>
          <w:lang w:eastAsia="en-US"/>
        </w:rPr>
        <w:tab/>
        <w:t xml:space="preserve">Regard must be had to initial award of damages </w:t>
      </w:r>
    </w:p>
    <w:p w14:paraId="60C9657F"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2FEE90EB"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135BF of the </w:t>
      </w:r>
      <w:r w:rsidRPr="00410B80">
        <w:rPr>
          <w:rFonts w:cs="Calibri"/>
          <w:b/>
          <w:lang w:eastAsia="en-US"/>
        </w:rPr>
        <w:t>Accident Compensation Act 1985</w:t>
      </w:r>
      <w:r w:rsidRPr="00410B80">
        <w:rPr>
          <w:rFonts w:cs="Calibri"/>
          <w:lang w:eastAsia="en-US"/>
        </w:rPr>
        <w:t xml:space="preserve">, for "silica-related" (where twice occurring) </w:t>
      </w:r>
      <w:r w:rsidRPr="00410B80">
        <w:rPr>
          <w:rFonts w:cs="Calibri"/>
          <w:b/>
          <w:lang w:eastAsia="en-US"/>
        </w:rPr>
        <w:t>substitute</w:t>
      </w:r>
      <w:r w:rsidRPr="00410B80">
        <w:rPr>
          <w:rFonts w:cs="Calibri"/>
          <w:lang w:eastAsia="en-US"/>
        </w:rPr>
        <w:t xml:space="preserve"> "dust-related". </w:t>
      </w:r>
    </w:p>
    <w:p w14:paraId="3AE106DA" w14:textId="77777777" w:rsidR="00E83323" w:rsidRPr="00410B80" w:rsidRDefault="00E83323" w:rsidP="00813272">
      <w:pPr>
        <w:overflowPunct w:val="0"/>
        <w:autoSpaceDE w:val="0"/>
        <w:autoSpaceDN w:val="0"/>
        <w:adjustRightInd w:val="0"/>
        <w:ind w:left="1871"/>
        <w:jc w:val="both"/>
        <w:textAlignment w:val="baseline"/>
        <w:rPr>
          <w:rFonts w:cs="Calibri"/>
          <w:lang w:eastAsia="en-US"/>
        </w:rPr>
      </w:pPr>
    </w:p>
    <w:p w14:paraId="6E3A530C" w14:textId="5E3A9C95"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15L</w:t>
      </w:r>
      <w:r w:rsidRPr="00410B80">
        <w:rPr>
          <w:rFonts w:cs="Calibri"/>
          <w:b/>
          <w:lang w:eastAsia="en-US"/>
        </w:rPr>
        <w:tab/>
        <w:t xml:space="preserve">Regard must be had to legal costs incurred in initial action </w:t>
      </w:r>
    </w:p>
    <w:p w14:paraId="4E90DEBB"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26BD9104" w14:textId="280F70B5"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section 135BG(1) of the </w:t>
      </w:r>
      <w:r w:rsidRPr="00410B80">
        <w:rPr>
          <w:rFonts w:cs="Calibri"/>
          <w:b/>
          <w:lang w:eastAsia="en-US"/>
        </w:rPr>
        <w:t>Accident Compensation Act 1985</w:t>
      </w:r>
      <w:r w:rsidRPr="00410B80">
        <w:rPr>
          <w:rFonts w:cs="Calibri"/>
          <w:lang w:eastAsia="en-US"/>
        </w:rPr>
        <w:t xml:space="preserve">, for "silica-related" (where twice occurring) </w:t>
      </w:r>
      <w:r w:rsidRPr="00410B80">
        <w:rPr>
          <w:rFonts w:cs="Calibri"/>
          <w:b/>
          <w:lang w:eastAsia="en-US"/>
        </w:rPr>
        <w:t>substitute</w:t>
      </w:r>
      <w:r w:rsidRPr="00410B80">
        <w:rPr>
          <w:rFonts w:cs="Calibri"/>
          <w:lang w:eastAsia="en-US"/>
        </w:rPr>
        <w:t xml:space="preserve"> "dust-related". </w:t>
      </w:r>
    </w:p>
    <w:p w14:paraId="30EDA354" w14:textId="77777777" w:rsidR="00D94DE3" w:rsidRPr="00410B80" w:rsidRDefault="00D94DE3" w:rsidP="00813272">
      <w:pPr>
        <w:tabs>
          <w:tab w:val="right" w:pos="1701"/>
        </w:tabs>
        <w:overflowPunct w:val="0"/>
        <w:autoSpaceDE w:val="0"/>
        <w:autoSpaceDN w:val="0"/>
        <w:adjustRightInd w:val="0"/>
        <w:ind w:left="1871" w:hanging="1871"/>
        <w:jc w:val="both"/>
        <w:textAlignment w:val="baseline"/>
        <w:rPr>
          <w:rFonts w:cs="Calibri"/>
          <w:lang w:eastAsia="en-US"/>
        </w:rPr>
      </w:pPr>
    </w:p>
    <w:p w14:paraId="5170FB34" w14:textId="0748BEC3"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In section 135BG(3)(a)(ii) and (iv) of the </w:t>
      </w:r>
      <w:r w:rsidRPr="00410B80">
        <w:rPr>
          <w:rFonts w:cs="Calibri"/>
          <w:b/>
          <w:lang w:eastAsia="en-US"/>
        </w:rPr>
        <w:t>Accident Compensation Act 1985</w:t>
      </w:r>
      <w:r w:rsidRPr="00410B80">
        <w:rPr>
          <w:rFonts w:cs="Calibri"/>
          <w:lang w:eastAsia="en-US"/>
        </w:rPr>
        <w:t xml:space="preserve">, for "silica" </w:t>
      </w:r>
      <w:r w:rsidRPr="00410B80">
        <w:rPr>
          <w:rFonts w:cs="Calibri"/>
          <w:b/>
          <w:lang w:eastAsia="en-US"/>
        </w:rPr>
        <w:t>substitute</w:t>
      </w:r>
      <w:r w:rsidRPr="00410B80">
        <w:rPr>
          <w:rFonts w:cs="Calibri"/>
          <w:lang w:eastAsia="en-US"/>
        </w:rPr>
        <w:t xml:space="preserve"> "occupational dust". </w:t>
      </w:r>
    </w:p>
    <w:p w14:paraId="6E21D91E" w14:textId="77777777" w:rsidR="00D1150D" w:rsidRDefault="00D1150D" w:rsidP="00813272">
      <w:pPr>
        <w:tabs>
          <w:tab w:val="right" w:pos="1701"/>
        </w:tabs>
        <w:overflowPunct w:val="0"/>
        <w:autoSpaceDE w:val="0"/>
        <w:autoSpaceDN w:val="0"/>
        <w:adjustRightInd w:val="0"/>
        <w:ind w:left="1871" w:hanging="1871"/>
        <w:jc w:val="both"/>
        <w:textAlignment w:val="baseline"/>
        <w:rPr>
          <w:rFonts w:cs="Calibri"/>
          <w:lang w:eastAsia="en-US"/>
        </w:rPr>
      </w:pPr>
    </w:p>
    <w:p w14:paraId="214C86E2" w14:textId="0995F206"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15M</w:t>
      </w:r>
      <w:r w:rsidRPr="00410B80">
        <w:rPr>
          <w:rFonts w:cs="Calibri"/>
          <w:b/>
          <w:lang w:eastAsia="en-US"/>
        </w:rPr>
        <w:tab/>
        <w:t xml:space="preserve">New section 135BI inserted </w:t>
      </w:r>
    </w:p>
    <w:p w14:paraId="786E2407"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0FDF60D9"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section 135BH of the </w:t>
      </w:r>
      <w:r w:rsidRPr="00410B80">
        <w:rPr>
          <w:rFonts w:cs="Calibri"/>
          <w:b/>
          <w:lang w:eastAsia="en-US"/>
        </w:rPr>
        <w:t>Accident Compensation Act 1985 insert</w:t>
      </w:r>
      <w:r w:rsidRPr="00410B80">
        <w:rPr>
          <w:rFonts w:cs="Calibri"/>
          <w:lang w:eastAsia="en-US"/>
        </w:rPr>
        <w:t xml:space="preserve">— </w:t>
      </w:r>
    </w:p>
    <w:p w14:paraId="3DAD2D11" w14:textId="77777777" w:rsidR="00E83323" w:rsidRPr="00410B80" w:rsidRDefault="00E83323" w:rsidP="00813272">
      <w:pPr>
        <w:overflowPunct w:val="0"/>
        <w:autoSpaceDE w:val="0"/>
        <w:autoSpaceDN w:val="0"/>
        <w:adjustRightInd w:val="0"/>
        <w:ind w:left="1871"/>
        <w:jc w:val="both"/>
        <w:textAlignment w:val="baseline"/>
        <w:rPr>
          <w:rFonts w:cs="Calibri"/>
          <w:lang w:eastAsia="en-US"/>
        </w:rPr>
      </w:pPr>
    </w:p>
    <w:p w14:paraId="07932905" w14:textId="3CBB8F7F" w:rsidR="001A60B3" w:rsidRPr="00410B80"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135BI</w:t>
      </w:r>
      <w:r w:rsidRPr="00410B80">
        <w:rPr>
          <w:rFonts w:cs="Calibri"/>
          <w:b/>
          <w:lang w:eastAsia="en-US"/>
        </w:rPr>
        <w:tab/>
        <w:t>Interaction with Asbestos Diseases Compensation Act 2008</w:t>
      </w:r>
    </w:p>
    <w:p w14:paraId="60AAC000" w14:textId="77777777" w:rsidR="00D1150D" w:rsidRDefault="001A60B3" w:rsidP="00813272">
      <w:pPr>
        <w:tabs>
          <w:tab w:val="right" w:pos="2268"/>
        </w:tabs>
        <w:overflowPunct w:val="0"/>
        <w:autoSpaceDE w:val="0"/>
        <w:autoSpaceDN w:val="0"/>
        <w:adjustRightInd w:val="0"/>
        <w:ind w:left="2381" w:hanging="2381"/>
        <w:jc w:val="both"/>
        <w:textAlignment w:val="baseline"/>
        <w:rPr>
          <w:rFonts w:cs="Calibri"/>
          <w:lang w:eastAsia="en-US"/>
        </w:rPr>
      </w:pPr>
      <w:r w:rsidRPr="00410B80">
        <w:rPr>
          <w:rFonts w:cs="Calibri"/>
          <w:lang w:eastAsia="en-US"/>
        </w:rPr>
        <w:tab/>
      </w:r>
    </w:p>
    <w:p w14:paraId="33996388" w14:textId="0CCAF1CB"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Despite anything to the contrary in the </w:t>
      </w:r>
      <w:r w:rsidRPr="00410B80">
        <w:rPr>
          <w:rFonts w:cs="Calibri"/>
          <w:b/>
          <w:lang w:eastAsia="en-US"/>
        </w:rPr>
        <w:t>Asbestos Diseases Compensation Act 2008</w:t>
      </w:r>
      <w:r w:rsidRPr="00410B80">
        <w:rPr>
          <w:rFonts w:cs="Calibri"/>
          <w:lang w:eastAsia="en-US"/>
        </w:rPr>
        <w:t xml:space="preserve">, that Act does not apply to an asbestos- related cause of action that has not been commenced before the commencement of Part 3A of the </w:t>
      </w:r>
      <w:r w:rsidRPr="00410B80">
        <w:rPr>
          <w:rFonts w:cs="Calibri"/>
          <w:b/>
          <w:lang w:eastAsia="en-US"/>
        </w:rPr>
        <w:t>Workplace Legislation Amendment (Accident Compensation and Other Matters) Act 2026</w:t>
      </w:r>
      <w:r w:rsidRPr="00410B80">
        <w:rPr>
          <w:rFonts w:cs="Calibri"/>
          <w:lang w:eastAsia="en-US"/>
        </w:rPr>
        <w:t xml:space="preserve">. </w:t>
      </w:r>
    </w:p>
    <w:p w14:paraId="11DCB4B6" w14:textId="77777777" w:rsidR="00D1150D" w:rsidRPr="00410B80" w:rsidRDefault="00D1150D" w:rsidP="00813272">
      <w:pPr>
        <w:overflowPunct w:val="0"/>
        <w:autoSpaceDE w:val="0"/>
        <w:autoSpaceDN w:val="0"/>
        <w:adjustRightInd w:val="0"/>
        <w:ind w:left="2552" w:hanging="567"/>
        <w:jc w:val="both"/>
        <w:textAlignment w:val="baseline"/>
        <w:rPr>
          <w:rFonts w:cs="Calibri"/>
          <w:lang w:eastAsia="en-US"/>
        </w:rPr>
      </w:pPr>
    </w:p>
    <w:p w14:paraId="1E8C3385" w14:textId="6D63C17C"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For the purposes of subsection (1), an asbestos-related cause of action is a cause of action for damages in respect of an asbestos-related condition (within the meaning </w:t>
      </w:r>
      <w:r w:rsidRPr="00410B80">
        <w:rPr>
          <w:rFonts w:cs="Calibri"/>
          <w:b/>
          <w:lang w:eastAsia="en-US"/>
        </w:rPr>
        <w:t>Asbestos Diseases Compensation Act 2008</w:t>
      </w:r>
      <w:r w:rsidRPr="00410B80">
        <w:rPr>
          <w:rFonts w:cs="Calibri"/>
          <w:lang w:eastAsia="en-US"/>
        </w:rPr>
        <w:t xml:space="preserve">) that is also a serious dust-related condition.". </w:t>
      </w:r>
    </w:p>
    <w:p w14:paraId="03A14A5D" w14:textId="77777777" w:rsidR="001A60B3" w:rsidRPr="00410B80" w:rsidRDefault="001A60B3" w:rsidP="00813272">
      <w:pPr>
        <w:tabs>
          <w:tab w:val="right" w:pos="2268"/>
        </w:tabs>
        <w:overflowPunct w:val="0"/>
        <w:autoSpaceDE w:val="0"/>
        <w:autoSpaceDN w:val="0"/>
        <w:adjustRightInd w:val="0"/>
        <w:ind w:left="2381" w:hanging="2381"/>
        <w:jc w:val="both"/>
        <w:textAlignment w:val="baseline"/>
        <w:rPr>
          <w:rFonts w:cs="Calibri"/>
          <w:lang w:eastAsia="en-US"/>
        </w:rPr>
      </w:pPr>
    </w:p>
    <w:p w14:paraId="5DAE8B7A" w14:textId="05407892"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15N</w:t>
      </w:r>
      <w:r w:rsidRPr="00410B80">
        <w:rPr>
          <w:rFonts w:cs="Calibri"/>
          <w:b/>
          <w:lang w:eastAsia="en-US"/>
        </w:rPr>
        <w:tab/>
        <w:t xml:space="preserve">New section 403 inserted </w:t>
      </w:r>
    </w:p>
    <w:p w14:paraId="0C29C248" w14:textId="77777777" w:rsidR="001A60B3" w:rsidRPr="00410B80" w:rsidRDefault="001A60B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390EFA68"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At the end of Division 20 of Part IX of the </w:t>
      </w:r>
      <w:r w:rsidRPr="00410B80">
        <w:rPr>
          <w:rFonts w:cs="Calibri"/>
          <w:b/>
          <w:lang w:eastAsia="en-US"/>
        </w:rPr>
        <w:t>Accident Compensation Act 1985</w:t>
      </w:r>
      <w:r w:rsidRPr="00410B80">
        <w:rPr>
          <w:rFonts w:cs="Calibri"/>
          <w:lang w:eastAsia="en-US"/>
        </w:rPr>
        <w:t xml:space="preserve"> </w:t>
      </w:r>
      <w:r w:rsidRPr="00410B80">
        <w:rPr>
          <w:rFonts w:cs="Calibri"/>
          <w:b/>
          <w:lang w:eastAsia="en-US"/>
        </w:rPr>
        <w:t>insert</w:t>
      </w:r>
      <w:r w:rsidRPr="00410B80">
        <w:rPr>
          <w:rFonts w:cs="Calibri"/>
          <w:lang w:eastAsia="en-US"/>
        </w:rPr>
        <w:t xml:space="preserve">— </w:t>
      </w:r>
    </w:p>
    <w:p w14:paraId="151FD56D" w14:textId="77777777" w:rsidR="00E83323" w:rsidRPr="00410B80" w:rsidRDefault="00E83323" w:rsidP="001A60B3">
      <w:pPr>
        <w:overflowPunct w:val="0"/>
        <w:autoSpaceDE w:val="0"/>
        <w:autoSpaceDN w:val="0"/>
        <w:adjustRightInd w:val="0"/>
        <w:ind w:left="1871"/>
        <w:textAlignment w:val="baseline"/>
        <w:rPr>
          <w:rFonts w:cs="Calibri"/>
          <w:lang w:eastAsia="en-US"/>
        </w:rPr>
      </w:pPr>
    </w:p>
    <w:p w14:paraId="0EA92EBE" w14:textId="02FAAEED"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403</w:t>
      </w:r>
      <w:r w:rsidRPr="00410B80">
        <w:rPr>
          <w:rFonts w:cs="Calibri"/>
          <w:b/>
          <w:lang w:eastAsia="en-US"/>
        </w:rPr>
        <w:tab/>
        <w:t xml:space="preserve">Transitional provisions—Workplace Legislation Amendment (Accident Compensation and Other Matters) Act 2026—Actions for damages </w:t>
      </w:r>
    </w:p>
    <w:p w14:paraId="47E5ED68" w14:textId="77777777" w:rsidR="00E83323" w:rsidRPr="00410B80" w:rsidRDefault="00E83323" w:rsidP="00813272">
      <w:pPr>
        <w:tabs>
          <w:tab w:val="right" w:pos="2268"/>
        </w:tabs>
        <w:overflowPunct w:val="0"/>
        <w:autoSpaceDE w:val="0"/>
        <w:autoSpaceDN w:val="0"/>
        <w:adjustRightInd w:val="0"/>
        <w:ind w:left="2381" w:hanging="2381"/>
        <w:jc w:val="both"/>
        <w:textAlignment w:val="baseline"/>
        <w:rPr>
          <w:rFonts w:cs="Calibri"/>
          <w:b/>
          <w:lang w:eastAsia="en-US"/>
        </w:rPr>
      </w:pPr>
    </w:p>
    <w:p w14:paraId="0B72E307" w14:textId="6615663A"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Division 9C of Part IV as amended by Part 3A of the </w:t>
      </w:r>
      <w:r w:rsidRPr="00410B80">
        <w:rPr>
          <w:rFonts w:cs="Calibri"/>
          <w:b/>
          <w:lang w:eastAsia="en-US"/>
        </w:rPr>
        <w:t xml:space="preserve">Workplace Legislation Amendment (Accident Compensation and Other Matters) Act 2026 </w:t>
      </w:r>
      <w:r w:rsidRPr="00410B80">
        <w:rPr>
          <w:rFonts w:cs="Calibri"/>
          <w:lang w:eastAsia="en-US"/>
        </w:rPr>
        <w:t xml:space="preserve">applies to a cause of action for damages in relation to a serious dust-related condition to which that Division applies commenced on or after the commencement of Part 3A of the </w:t>
      </w:r>
      <w:r w:rsidRPr="00410B80">
        <w:rPr>
          <w:rFonts w:cs="Calibri"/>
          <w:b/>
          <w:lang w:eastAsia="en-US"/>
        </w:rPr>
        <w:t>Workplace Legislation Amendment (Accident Compensation and Other Matters) Act 2026</w:t>
      </w:r>
      <w:r w:rsidRPr="00410B80">
        <w:rPr>
          <w:rFonts w:cs="Calibri"/>
          <w:lang w:eastAsia="en-US"/>
        </w:rPr>
        <w:t xml:space="preserve">. </w:t>
      </w:r>
    </w:p>
    <w:p w14:paraId="1D200B87" w14:textId="77777777" w:rsidR="00E83323" w:rsidRPr="00410B80" w:rsidRDefault="00E83323" w:rsidP="00813272">
      <w:pPr>
        <w:tabs>
          <w:tab w:val="right" w:pos="2268"/>
        </w:tabs>
        <w:overflowPunct w:val="0"/>
        <w:autoSpaceDE w:val="0"/>
        <w:autoSpaceDN w:val="0"/>
        <w:adjustRightInd w:val="0"/>
        <w:ind w:left="2381" w:hanging="2381"/>
        <w:jc w:val="both"/>
        <w:textAlignment w:val="baseline"/>
        <w:rPr>
          <w:rFonts w:cs="Calibri"/>
          <w:lang w:eastAsia="en-US"/>
        </w:rPr>
      </w:pPr>
    </w:p>
    <w:p w14:paraId="517C3944" w14:textId="50117F4B"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Division 9C of Part IV as amended by Part 3A of the </w:t>
      </w:r>
      <w:r w:rsidRPr="00410B80">
        <w:rPr>
          <w:rFonts w:cs="Calibri"/>
          <w:b/>
          <w:lang w:eastAsia="en-US"/>
        </w:rPr>
        <w:t>Workplace Legislation Amendment (Accident Compensation and Other Matters) Act 2026</w:t>
      </w:r>
      <w:r w:rsidRPr="00410B80">
        <w:rPr>
          <w:rFonts w:cs="Calibri"/>
          <w:lang w:eastAsia="en-US"/>
        </w:rPr>
        <w:t xml:space="preserve"> applies to a cause of action for damages in relation to a serious dust-related </w:t>
      </w:r>
      <w:r w:rsidRPr="00410B80">
        <w:rPr>
          <w:rFonts w:cs="Calibri"/>
          <w:lang w:eastAsia="en-US"/>
        </w:rPr>
        <w:lastRenderedPageBreak/>
        <w:t xml:space="preserve">condition commenced before the commencement of Part 3A of the </w:t>
      </w:r>
      <w:r w:rsidRPr="00410B80">
        <w:rPr>
          <w:rFonts w:cs="Calibri"/>
          <w:b/>
          <w:lang w:eastAsia="en-US"/>
        </w:rPr>
        <w:t xml:space="preserve">Workplace Legislation Amendment (Accident Compensation and Other Matters) Act 2026 </w:t>
      </w:r>
      <w:r w:rsidRPr="00410B80">
        <w:rPr>
          <w:rFonts w:cs="Calibri"/>
          <w:lang w:eastAsia="en-US"/>
        </w:rPr>
        <w:t xml:space="preserve">but only if— </w:t>
      </w:r>
    </w:p>
    <w:p w14:paraId="0F0DCE6E" w14:textId="77777777" w:rsidR="00D1150D" w:rsidRPr="00410B80" w:rsidRDefault="00D1150D" w:rsidP="00813272">
      <w:pPr>
        <w:overflowPunct w:val="0"/>
        <w:autoSpaceDE w:val="0"/>
        <w:autoSpaceDN w:val="0"/>
        <w:adjustRightInd w:val="0"/>
        <w:ind w:left="2552" w:hanging="567"/>
        <w:jc w:val="both"/>
        <w:textAlignment w:val="baseline"/>
        <w:rPr>
          <w:rFonts w:cs="Calibri"/>
          <w:lang w:eastAsia="en-US"/>
        </w:rPr>
      </w:pPr>
    </w:p>
    <w:p w14:paraId="25ADC89C" w14:textId="40AE6108"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the hearing of the action has not commenced before the commencement of Part 3A of the </w:t>
      </w:r>
      <w:r w:rsidRPr="00410B80">
        <w:rPr>
          <w:rFonts w:cs="Calibri"/>
          <w:b/>
          <w:lang w:eastAsia="en-US"/>
        </w:rPr>
        <w:t>Workplace Legislation Amendment (Accident Compensation and Other Matters) Act 2026</w:t>
      </w:r>
      <w:r w:rsidRPr="00410B80">
        <w:rPr>
          <w:rFonts w:cs="Calibri"/>
          <w:lang w:eastAsia="en-US"/>
        </w:rPr>
        <w:t xml:space="preserve">; or </w:t>
      </w:r>
    </w:p>
    <w:p w14:paraId="3444E55F" w14:textId="77777777" w:rsidR="00D1150D" w:rsidRPr="00410B80" w:rsidRDefault="00D1150D" w:rsidP="00813272">
      <w:pPr>
        <w:tabs>
          <w:tab w:val="right" w:pos="2778"/>
        </w:tabs>
        <w:overflowPunct w:val="0"/>
        <w:autoSpaceDE w:val="0"/>
        <w:autoSpaceDN w:val="0"/>
        <w:adjustRightInd w:val="0"/>
        <w:ind w:left="2891" w:hanging="2891"/>
        <w:jc w:val="both"/>
        <w:textAlignment w:val="baseline"/>
        <w:rPr>
          <w:rFonts w:cs="Calibri"/>
          <w:lang w:eastAsia="en-US"/>
        </w:rPr>
      </w:pPr>
    </w:p>
    <w:p w14:paraId="16F5D986" w14:textId="7CCD58BA"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damages have not been awarded or a settlement has not been reached in that action before the commencement of that Part. </w:t>
      </w:r>
    </w:p>
    <w:p w14:paraId="12676C23" w14:textId="77777777" w:rsidR="00E83323" w:rsidRPr="00410B80" w:rsidRDefault="00E83323" w:rsidP="00813272">
      <w:pPr>
        <w:tabs>
          <w:tab w:val="right" w:pos="2778"/>
        </w:tabs>
        <w:overflowPunct w:val="0"/>
        <w:autoSpaceDE w:val="0"/>
        <w:autoSpaceDN w:val="0"/>
        <w:adjustRightInd w:val="0"/>
        <w:ind w:left="2891" w:hanging="2891"/>
        <w:jc w:val="both"/>
        <w:textAlignment w:val="baseline"/>
        <w:rPr>
          <w:rFonts w:cs="Calibri"/>
          <w:lang w:eastAsia="en-US"/>
        </w:rPr>
      </w:pPr>
    </w:p>
    <w:p w14:paraId="70A69CC7" w14:textId="7E8A3635"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 xml:space="preserve">Division 9C of Part IV as amended by Part 3A of the </w:t>
      </w:r>
      <w:r w:rsidRPr="00410B80">
        <w:rPr>
          <w:rFonts w:cs="Calibri"/>
          <w:b/>
          <w:lang w:eastAsia="en-US"/>
        </w:rPr>
        <w:t>Workplace Legislation Amendment (Accident Compensation and Other Matters) Act 2026</w:t>
      </w:r>
      <w:r w:rsidRPr="00410B80">
        <w:rPr>
          <w:rFonts w:cs="Calibri"/>
          <w:lang w:eastAsia="en-US"/>
        </w:rPr>
        <w:t xml:space="preserve"> does not apply to a cause of action for damages in relation to a serious dust-related condition commenced before the commencement of Part 3A of the </w:t>
      </w:r>
      <w:r w:rsidRPr="00410B80">
        <w:rPr>
          <w:rFonts w:cs="Calibri"/>
          <w:b/>
          <w:lang w:eastAsia="en-US"/>
        </w:rPr>
        <w:t>Workplace Legislation Amendment (Accident Compensation and Other Matters) Act 2026</w:t>
      </w:r>
      <w:r w:rsidRPr="00410B80">
        <w:rPr>
          <w:rFonts w:cs="Calibri"/>
          <w:lang w:eastAsia="en-US"/>
        </w:rPr>
        <w:t xml:space="preserve"> if— </w:t>
      </w:r>
    </w:p>
    <w:p w14:paraId="3529A7FB" w14:textId="77777777" w:rsidR="00D1150D" w:rsidRPr="00410B80" w:rsidRDefault="00D1150D" w:rsidP="001A60B3">
      <w:pPr>
        <w:tabs>
          <w:tab w:val="right" w:pos="2268"/>
        </w:tabs>
        <w:overflowPunct w:val="0"/>
        <w:autoSpaceDE w:val="0"/>
        <w:autoSpaceDN w:val="0"/>
        <w:adjustRightInd w:val="0"/>
        <w:ind w:left="2381" w:hanging="2381"/>
        <w:textAlignment w:val="baseline"/>
        <w:rPr>
          <w:rFonts w:cs="Calibri"/>
          <w:lang w:eastAsia="en-US"/>
        </w:rPr>
      </w:pPr>
    </w:p>
    <w:p w14:paraId="42D979DA" w14:textId="4D2031C3"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the hearing of the action has commenced before the commencement of Part 3A of the </w:t>
      </w:r>
      <w:r w:rsidRPr="00410B80">
        <w:rPr>
          <w:rFonts w:cs="Calibri"/>
          <w:b/>
          <w:lang w:eastAsia="en-US"/>
        </w:rPr>
        <w:t>Workplace Legislation Amendment (Accident Compensation and Other Matters) Act 2026</w:t>
      </w:r>
      <w:r w:rsidRPr="00410B80">
        <w:rPr>
          <w:rFonts w:cs="Calibri"/>
          <w:lang w:eastAsia="en-US"/>
        </w:rPr>
        <w:t xml:space="preserve">; or </w:t>
      </w:r>
    </w:p>
    <w:p w14:paraId="272AB76E" w14:textId="77777777" w:rsidR="00D1150D" w:rsidRPr="00410B80" w:rsidRDefault="00D1150D" w:rsidP="00813272">
      <w:pPr>
        <w:tabs>
          <w:tab w:val="right" w:pos="2778"/>
        </w:tabs>
        <w:overflowPunct w:val="0"/>
        <w:autoSpaceDE w:val="0"/>
        <w:autoSpaceDN w:val="0"/>
        <w:adjustRightInd w:val="0"/>
        <w:ind w:left="2891" w:hanging="2891"/>
        <w:jc w:val="both"/>
        <w:textAlignment w:val="baseline"/>
        <w:rPr>
          <w:rFonts w:cs="Calibri"/>
          <w:lang w:eastAsia="en-US"/>
        </w:rPr>
      </w:pPr>
    </w:p>
    <w:p w14:paraId="2C2467E7" w14:textId="7710F376"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damages have been awarded or a settlement has been reached in that action before the commencement of that Part.".'.</w:t>
      </w:r>
    </w:p>
    <w:p w14:paraId="764DFC3F" w14:textId="77777777" w:rsidR="001A7BF2" w:rsidRDefault="001A7BF2" w:rsidP="001A60B3">
      <w:pPr>
        <w:suppressLineNumbers/>
        <w:tabs>
          <w:tab w:val="left" w:pos="720"/>
        </w:tabs>
        <w:overflowPunct w:val="0"/>
        <w:autoSpaceDE w:val="0"/>
        <w:autoSpaceDN w:val="0"/>
        <w:adjustRightInd w:val="0"/>
        <w:jc w:val="center"/>
        <w:textAlignment w:val="baseline"/>
        <w:rPr>
          <w:rFonts w:cs="Calibri"/>
          <w:lang w:eastAsia="en-US"/>
        </w:rPr>
      </w:pPr>
    </w:p>
    <w:p w14:paraId="67B7E966" w14:textId="5EBF91EC"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1581D4B6"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30C9F7C0" w14:textId="77777777" w:rsidR="001A60B3" w:rsidRDefault="001A60B3" w:rsidP="00813272">
      <w:pPr>
        <w:numPr>
          <w:ilvl w:val="0"/>
          <w:numId w:val="11"/>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Division before Part 4—</w:t>
      </w:r>
    </w:p>
    <w:p w14:paraId="4F324BFA" w14:textId="77777777" w:rsidR="001A60B3" w:rsidRPr="00410B80" w:rsidRDefault="001A60B3" w:rsidP="00813272">
      <w:pPr>
        <w:suppressLineNumbers/>
        <w:tabs>
          <w:tab w:val="left" w:pos="720"/>
        </w:tabs>
        <w:overflowPunct w:val="0"/>
        <w:autoSpaceDE w:val="0"/>
        <w:autoSpaceDN w:val="0"/>
        <w:adjustRightInd w:val="0"/>
        <w:jc w:val="both"/>
        <w:textAlignment w:val="baseline"/>
        <w:rPr>
          <w:rFonts w:cs="Calibri"/>
          <w:lang w:eastAsia="en-US"/>
        </w:rPr>
      </w:pPr>
    </w:p>
    <w:p w14:paraId="57999DBF" w14:textId="77777777" w:rsidR="001A60B3" w:rsidRPr="00C9738D" w:rsidRDefault="001A60B3" w:rsidP="00BA198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Division 3—Commencing proceedings without complying with certain requirements</w:t>
      </w:r>
    </w:p>
    <w:p w14:paraId="3B457FC1" w14:textId="77777777" w:rsidR="001A60B3" w:rsidRPr="00E83323"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7442E102" w14:textId="6160E84F"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15O</w:t>
      </w:r>
      <w:r w:rsidRPr="00410B80">
        <w:rPr>
          <w:rFonts w:cs="Calibri"/>
          <w:b/>
          <w:lang w:eastAsia="en-US"/>
        </w:rPr>
        <w:tab/>
        <w:t>Heading to Division 9B of Part IV substituted</w:t>
      </w:r>
    </w:p>
    <w:p w14:paraId="425540E4" w14:textId="77777777" w:rsidR="001A7BF2" w:rsidRPr="00410B80" w:rsidRDefault="001A7BF2" w:rsidP="00BA1989">
      <w:pPr>
        <w:overflowPunct w:val="0"/>
        <w:autoSpaceDE w:val="0"/>
        <w:autoSpaceDN w:val="0"/>
        <w:adjustRightInd w:val="0"/>
        <w:ind w:left="2552" w:hanging="567"/>
        <w:textAlignment w:val="baseline"/>
        <w:rPr>
          <w:rFonts w:cs="Calibri"/>
          <w:b/>
          <w:lang w:eastAsia="en-US"/>
        </w:rPr>
      </w:pPr>
    </w:p>
    <w:p w14:paraId="44BEF805"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For the heading to Division 9B of Part IV of the </w:t>
      </w:r>
      <w:r w:rsidRPr="00410B80">
        <w:rPr>
          <w:rFonts w:cs="Calibri"/>
          <w:b/>
          <w:lang w:eastAsia="en-US"/>
        </w:rPr>
        <w:t>Accident Compensation Act 1985 substitute</w:t>
      </w:r>
      <w:r w:rsidRPr="00410B80">
        <w:rPr>
          <w:rFonts w:cs="Calibri"/>
          <w:lang w:eastAsia="en-US"/>
        </w:rPr>
        <w:t>—</w:t>
      </w:r>
    </w:p>
    <w:p w14:paraId="6D3DC00A" w14:textId="77777777" w:rsidR="001A60B3" w:rsidRPr="00410B80" w:rsidRDefault="001A60B3" w:rsidP="001A60B3">
      <w:pPr>
        <w:overflowPunct w:val="0"/>
        <w:autoSpaceDE w:val="0"/>
        <w:autoSpaceDN w:val="0"/>
        <w:adjustRightInd w:val="0"/>
        <w:ind w:left="1871"/>
        <w:textAlignment w:val="baseline"/>
        <w:rPr>
          <w:rFonts w:cs="Calibri"/>
          <w:lang w:eastAsia="en-US"/>
        </w:rPr>
      </w:pPr>
    </w:p>
    <w:p w14:paraId="74FD32DF" w14:textId="77777777" w:rsidR="001A60B3" w:rsidRPr="00C9738D" w:rsidRDefault="001A60B3" w:rsidP="00BA198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Cs/>
          <w:szCs w:val="24"/>
          <w:lang w:eastAsia="en-US"/>
        </w:rPr>
      </w:pPr>
      <w:r w:rsidRPr="00C9738D">
        <w:rPr>
          <w:rFonts w:cs="Calibri"/>
          <w:bCs/>
          <w:szCs w:val="24"/>
          <w:lang w:eastAsia="en-US"/>
        </w:rPr>
        <w:t>"</w:t>
      </w:r>
      <w:r w:rsidRPr="00C9738D">
        <w:rPr>
          <w:rFonts w:cs="Calibri"/>
          <w:b/>
          <w:szCs w:val="24"/>
          <w:lang w:eastAsia="en-US"/>
        </w:rPr>
        <w:t>Division 9B—Actions by workers with certain conditions</w:t>
      </w:r>
      <w:r w:rsidRPr="00C9738D">
        <w:rPr>
          <w:rFonts w:cs="Calibri"/>
          <w:bCs/>
          <w:szCs w:val="24"/>
          <w:lang w:eastAsia="en-US"/>
        </w:rPr>
        <w:t>".</w:t>
      </w:r>
    </w:p>
    <w:p w14:paraId="30957CF0" w14:textId="77777777" w:rsidR="001A60B3" w:rsidRPr="00E83323"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71E6DAA0" w14:textId="5DBD0EB7"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15P</w:t>
      </w:r>
      <w:r w:rsidRPr="00410B80">
        <w:rPr>
          <w:rFonts w:cs="Calibri"/>
          <w:b/>
          <w:lang w:eastAsia="en-US"/>
        </w:rPr>
        <w:tab/>
        <w:t>Section 135BB amended</w:t>
      </w:r>
    </w:p>
    <w:p w14:paraId="3405B24E"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405E2B5B" w14:textId="32FCAAEA"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For the heading to section 135BB of the </w:t>
      </w:r>
      <w:r w:rsidRPr="00410B80">
        <w:rPr>
          <w:rFonts w:cs="Calibri"/>
          <w:b/>
          <w:lang w:eastAsia="en-US"/>
        </w:rPr>
        <w:t>Accident Compensation Act 1985 substitute</w:t>
      </w:r>
      <w:r w:rsidRPr="00410B80">
        <w:rPr>
          <w:rFonts w:cs="Calibri"/>
          <w:lang w:eastAsia="en-US"/>
        </w:rPr>
        <w:t>—</w:t>
      </w:r>
    </w:p>
    <w:p w14:paraId="6F3E3FF6"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lang w:eastAsia="en-US"/>
        </w:rPr>
      </w:pPr>
    </w:p>
    <w:p w14:paraId="77B20604" w14:textId="77777777" w:rsidR="001A60B3" w:rsidRDefault="001A60B3" w:rsidP="00813272">
      <w:pPr>
        <w:overflowPunct w:val="0"/>
        <w:autoSpaceDE w:val="0"/>
        <w:autoSpaceDN w:val="0"/>
        <w:adjustRightInd w:val="0"/>
        <w:ind w:left="2552"/>
        <w:jc w:val="both"/>
        <w:textAlignment w:val="baseline"/>
        <w:rPr>
          <w:rFonts w:cs="Calibri"/>
          <w:lang w:eastAsia="en-US"/>
        </w:rPr>
      </w:pPr>
      <w:r w:rsidRPr="00410B80">
        <w:rPr>
          <w:rFonts w:cs="Calibri"/>
          <w:lang w:eastAsia="en-US"/>
        </w:rPr>
        <w:t>"</w:t>
      </w:r>
      <w:r w:rsidRPr="00410B80">
        <w:rPr>
          <w:rFonts w:cs="Calibri"/>
          <w:b/>
          <w:lang w:eastAsia="en-US"/>
        </w:rPr>
        <w:t>Actions by workers with certain conditions</w:t>
      </w:r>
      <w:r w:rsidRPr="00410B80">
        <w:rPr>
          <w:rFonts w:cs="Calibri"/>
          <w:lang w:eastAsia="en-US"/>
        </w:rPr>
        <w:t>".</w:t>
      </w:r>
    </w:p>
    <w:p w14:paraId="3828576C" w14:textId="77777777" w:rsidR="00E83323" w:rsidRPr="00410B80" w:rsidRDefault="00E83323" w:rsidP="00813272">
      <w:pPr>
        <w:overflowPunct w:val="0"/>
        <w:autoSpaceDE w:val="0"/>
        <w:autoSpaceDN w:val="0"/>
        <w:adjustRightInd w:val="0"/>
        <w:ind w:left="1871"/>
        <w:jc w:val="both"/>
        <w:textAlignment w:val="baseline"/>
        <w:rPr>
          <w:rFonts w:cs="Calibri"/>
          <w:b/>
          <w:lang w:eastAsia="en-US"/>
        </w:rPr>
      </w:pPr>
    </w:p>
    <w:p w14:paraId="0ABFB6C3" w14:textId="6502296A" w:rsidR="00E83323" w:rsidRPr="00410B80" w:rsidRDefault="001A60B3" w:rsidP="00BD4430">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In section 135BB(1) of the </w:t>
      </w:r>
      <w:r w:rsidRPr="00410B80">
        <w:rPr>
          <w:rFonts w:cs="Calibri"/>
          <w:b/>
          <w:lang w:eastAsia="en-US"/>
        </w:rPr>
        <w:t>Accident Compensation Act 1985</w:t>
      </w:r>
      <w:r w:rsidRPr="00410B80">
        <w:rPr>
          <w:rFonts w:cs="Calibri"/>
          <w:lang w:eastAsia="en-US"/>
        </w:rPr>
        <w:t xml:space="preserve">, for "an asbestos-related condition" </w:t>
      </w:r>
      <w:r w:rsidRPr="00410B80">
        <w:rPr>
          <w:rFonts w:cs="Calibri"/>
          <w:b/>
          <w:lang w:eastAsia="en-US"/>
        </w:rPr>
        <w:t>substitute</w:t>
      </w:r>
      <w:r w:rsidRPr="00410B80">
        <w:rPr>
          <w:rFonts w:cs="Calibri"/>
          <w:lang w:eastAsia="en-US"/>
        </w:rPr>
        <w:t xml:space="preserve"> "a serious dust-related condition".</w:t>
      </w:r>
    </w:p>
    <w:p w14:paraId="558E7A89" w14:textId="0026658E"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lastRenderedPageBreak/>
        <w:t>(3)</w:t>
      </w:r>
      <w:r w:rsidRPr="00410B80">
        <w:rPr>
          <w:rFonts w:cs="Calibri"/>
          <w:lang w:eastAsia="en-US"/>
        </w:rPr>
        <w:tab/>
        <w:t xml:space="preserve">In section 135BB(3)(b) of the </w:t>
      </w:r>
      <w:r w:rsidRPr="00410B80">
        <w:rPr>
          <w:rFonts w:cs="Calibri"/>
          <w:b/>
          <w:lang w:eastAsia="en-US"/>
        </w:rPr>
        <w:t>Accident Compensation Act 1985</w:t>
      </w:r>
      <w:r w:rsidRPr="00410B80">
        <w:rPr>
          <w:rFonts w:cs="Calibri"/>
          <w:lang w:eastAsia="en-US"/>
        </w:rPr>
        <w:t xml:space="preserve">, for "asbestos-related condition" </w:t>
      </w:r>
      <w:r w:rsidRPr="00410B80">
        <w:rPr>
          <w:rFonts w:cs="Calibri"/>
          <w:b/>
          <w:lang w:eastAsia="en-US"/>
        </w:rPr>
        <w:t>substitute</w:t>
      </w:r>
      <w:r w:rsidRPr="00410B80">
        <w:rPr>
          <w:rFonts w:cs="Calibri"/>
          <w:lang w:eastAsia="en-US"/>
        </w:rPr>
        <w:t xml:space="preserve"> "serious dust-related condition".</w:t>
      </w:r>
    </w:p>
    <w:p w14:paraId="76B291EC"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lang w:eastAsia="en-US"/>
        </w:rPr>
      </w:pPr>
    </w:p>
    <w:p w14:paraId="55FFBBA0" w14:textId="5C12B820"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 xml:space="preserve">In section 135BB(4) of the </w:t>
      </w:r>
      <w:r w:rsidRPr="00410B80">
        <w:rPr>
          <w:rFonts w:cs="Calibri"/>
          <w:b/>
          <w:lang w:eastAsia="en-US"/>
        </w:rPr>
        <w:t>Accident Compensation Act 1985</w:t>
      </w:r>
      <w:r w:rsidRPr="00410B80">
        <w:rPr>
          <w:rFonts w:cs="Calibri"/>
          <w:lang w:eastAsia="en-US"/>
        </w:rPr>
        <w:t xml:space="preserve">, for "an asbestos-related condition" </w:t>
      </w:r>
      <w:r w:rsidRPr="00410B80">
        <w:rPr>
          <w:rFonts w:cs="Calibri"/>
          <w:b/>
          <w:lang w:eastAsia="en-US"/>
        </w:rPr>
        <w:t>substitute</w:t>
      </w:r>
      <w:r w:rsidRPr="00410B80">
        <w:rPr>
          <w:rFonts w:cs="Calibri"/>
          <w:lang w:eastAsia="en-US"/>
        </w:rPr>
        <w:t xml:space="preserve"> "a serious dust-related condition".</w:t>
      </w:r>
    </w:p>
    <w:p w14:paraId="481B16C6"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lang w:eastAsia="en-US"/>
        </w:rPr>
      </w:pPr>
    </w:p>
    <w:p w14:paraId="4ECDCB81" w14:textId="552E7EAA"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(5)</w:t>
      </w:r>
      <w:r w:rsidRPr="00410B80">
        <w:rPr>
          <w:rFonts w:cs="Calibri"/>
          <w:lang w:eastAsia="en-US"/>
        </w:rPr>
        <w:tab/>
        <w:t xml:space="preserve">For section 135BB(8) of the </w:t>
      </w:r>
      <w:r w:rsidRPr="00410B80">
        <w:rPr>
          <w:rFonts w:cs="Calibri"/>
          <w:b/>
          <w:lang w:eastAsia="en-US"/>
        </w:rPr>
        <w:t>Accident Compensation Act 1985 substitute</w:t>
      </w:r>
      <w:r w:rsidRPr="00410B80">
        <w:rPr>
          <w:rFonts w:cs="Calibri"/>
          <w:lang w:eastAsia="en-US"/>
        </w:rPr>
        <w:t>—</w:t>
      </w:r>
    </w:p>
    <w:p w14:paraId="440352CD" w14:textId="77777777" w:rsidR="00C53511" w:rsidRPr="00410B80" w:rsidRDefault="00C53511" w:rsidP="00813272">
      <w:pPr>
        <w:overflowPunct w:val="0"/>
        <w:autoSpaceDE w:val="0"/>
        <w:autoSpaceDN w:val="0"/>
        <w:adjustRightInd w:val="0"/>
        <w:ind w:left="2552" w:hanging="567"/>
        <w:jc w:val="both"/>
        <w:textAlignment w:val="baseline"/>
        <w:rPr>
          <w:rFonts w:cs="Calibri"/>
          <w:lang w:eastAsia="en-US"/>
        </w:rPr>
      </w:pPr>
    </w:p>
    <w:p w14:paraId="480500A9" w14:textId="73881831"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"(8)</w:t>
      </w:r>
      <w:r w:rsidR="00007887">
        <w:rPr>
          <w:rFonts w:cs="Calibri"/>
          <w:lang w:eastAsia="en-US"/>
        </w:rPr>
        <w:tab/>
      </w:r>
      <w:r w:rsidRPr="00410B80">
        <w:rPr>
          <w:rFonts w:cs="Calibri"/>
          <w:lang w:eastAsia="en-US"/>
        </w:rPr>
        <w:t>In this section—</w:t>
      </w:r>
    </w:p>
    <w:p w14:paraId="21EEDC9C" w14:textId="77777777" w:rsidR="00E83323" w:rsidRPr="00410B80" w:rsidRDefault="00E83323" w:rsidP="00813272">
      <w:pPr>
        <w:tabs>
          <w:tab w:val="right" w:pos="2268"/>
        </w:tabs>
        <w:overflowPunct w:val="0"/>
        <w:autoSpaceDE w:val="0"/>
        <w:autoSpaceDN w:val="0"/>
        <w:adjustRightInd w:val="0"/>
        <w:ind w:left="2381" w:hanging="2381"/>
        <w:jc w:val="both"/>
        <w:textAlignment w:val="baseline"/>
        <w:rPr>
          <w:rFonts w:cs="Calibri"/>
          <w:lang w:eastAsia="en-US"/>
        </w:rPr>
      </w:pPr>
    </w:p>
    <w:p w14:paraId="02F72359" w14:textId="77777777" w:rsidR="001A60B3" w:rsidRDefault="001A60B3" w:rsidP="00813272">
      <w:pPr>
        <w:tabs>
          <w:tab w:val="left" w:pos="1985"/>
          <w:tab w:val="left" w:pos="2268"/>
          <w:tab w:val="left" w:pos="283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3119"/>
        <w:jc w:val="both"/>
        <w:rPr>
          <w:rFonts w:cs="Calibri"/>
          <w:lang w:val="en-US" w:eastAsia="en-US"/>
        </w:rPr>
      </w:pPr>
      <w:r w:rsidRPr="00410B80">
        <w:rPr>
          <w:rFonts w:cs="Calibri"/>
          <w:b/>
          <w:i/>
          <w:lang w:val="en-US" w:eastAsia="en-US"/>
        </w:rPr>
        <w:t>serious dust-related condition</w:t>
      </w:r>
      <w:r w:rsidRPr="00410B80">
        <w:rPr>
          <w:rFonts w:cs="Calibri"/>
          <w:lang w:val="en-US" w:eastAsia="en-US"/>
        </w:rPr>
        <w:t xml:space="preserve"> means a condition that is—</w:t>
      </w:r>
    </w:p>
    <w:p w14:paraId="34CA5D14" w14:textId="77777777" w:rsidR="00007887" w:rsidRPr="00410B80" w:rsidRDefault="00007887" w:rsidP="0081327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339"/>
        <w:jc w:val="both"/>
        <w:rPr>
          <w:rFonts w:cs="Calibri"/>
          <w:lang w:val="en-US" w:eastAsia="en-US"/>
        </w:rPr>
      </w:pPr>
    </w:p>
    <w:p w14:paraId="5E13B98A" w14:textId="49E4ED32" w:rsidR="001A60B3" w:rsidRDefault="001A60B3" w:rsidP="00813272">
      <w:pPr>
        <w:overflowPunct w:val="0"/>
        <w:autoSpaceDE w:val="0"/>
        <w:autoSpaceDN w:val="0"/>
        <w:adjustRightInd w:val="0"/>
        <w:ind w:left="4253" w:hanging="567"/>
        <w:jc w:val="both"/>
        <w:textAlignment w:val="baseline"/>
        <w:rPr>
          <w:rFonts w:cs="Calibri"/>
          <w:lang w:val="en-US" w:eastAsia="en-US"/>
        </w:rPr>
      </w:pPr>
      <w:r w:rsidRPr="00410B80">
        <w:rPr>
          <w:rFonts w:cs="Calibri"/>
          <w:lang w:val="en-US" w:eastAsia="en-US"/>
        </w:rPr>
        <w:t>(a)</w:t>
      </w:r>
      <w:r w:rsidRPr="00410B80">
        <w:rPr>
          <w:rFonts w:cs="Calibri"/>
          <w:lang w:val="en-US" w:eastAsia="en-US"/>
        </w:rPr>
        <w:tab/>
        <w:t xml:space="preserve">a dust-related condition within the meaning of the </w:t>
      </w:r>
      <w:r w:rsidRPr="00410B80">
        <w:rPr>
          <w:rFonts w:cs="Calibri"/>
          <w:b/>
          <w:lang w:val="en-US" w:eastAsia="en-US"/>
        </w:rPr>
        <w:t>Administration and Probate Act 1958</w:t>
      </w:r>
      <w:r w:rsidRPr="00410B80">
        <w:rPr>
          <w:rFonts w:cs="Calibri"/>
          <w:lang w:val="en-US" w:eastAsia="en-US"/>
        </w:rPr>
        <w:t>; or</w:t>
      </w:r>
    </w:p>
    <w:p w14:paraId="0413B453" w14:textId="77777777" w:rsidR="00007887" w:rsidRPr="00410B80" w:rsidRDefault="00007887" w:rsidP="00813272">
      <w:pPr>
        <w:tabs>
          <w:tab w:val="right" w:pos="3288"/>
        </w:tabs>
        <w:overflowPunct w:val="0"/>
        <w:autoSpaceDE w:val="0"/>
        <w:autoSpaceDN w:val="0"/>
        <w:adjustRightInd w:val="0"/>
        <w:ind w:left="3402" w:hanging="3402"/>
        <w:jc w:val="both"/>
        <w:textAlignment w:val="baseline"/>
        <w:rPr>
          <w:rFonts w:cs="Calibri"/>
          <w:lang w:val="en-US" w:eastAsia="en-US"/>
        </w:rPr>
      </w:pPr>
    </w:p>
    <w:p w14:paraId="35C1C36B" w14:textId="6E6C7CB0" w:rsidR="001A60B3" w:rsidRDefault="001A60B3" w:rsidP="00813272">
      <w:pPr>
        <w:overflowPunct w:val="0"/>
        <w:autoSpaceDE w:val="0"/>
        <w:autoSpaceDN w:val="0"/>
        <w:adjustRightInd w:val="0"/>
        <w:ind w:left="4253" w:hanging="567"/>
        <w:jc w:val="both"/>
        <w:textAlignment w:val="baseline"/>
        <w:rPr>
          <w:rFonts w:cs="Calibri"/>
          <w:lang w:val="en-US" w:eastAsia="en-US"/>
        </w:rPr>
      </w:pPr>
      <w:r w:rsidRPr="00410B80">
        <w:rPr>
          <w:rFonts w:cs="Calibri"/>
          <w:lang w:val="en-US" w:eastAsia="en-US"/>
        </w:rPr>
        <w:t>(b)</w:t>
      </w:r>
      <w:r w:rsidRPr="00410B80">
        <w:rPr>
          <w:rFonts w:cs="Calibri"/>
          <w:lang w:val="en-US" w:eastAsia="en-US"/>
        </w:rPr>
        <w:tab/>
        <w:t>an eligible progressive disease attributable or related to exposure to occupational dust.".</w:t>
      </w:r>
    </w:p>
    <w:p w14:paraId="6572BA02" w14:textId="77777777" w:rsidR="001A60B3" w:rsidRPr="00410B80" w:rsidRDefault="001A60B3" w:rsidP="00813272">
      <w:pPr>
        <w:tabs>
          <w:tab w:val="right" w:pos="3288"/>
        </w:tabs>
        <w:overflowPunct w:val="0"/>
        <w:autoSpaceDE w:val="0"/>
        <w:autoSpaceDN w:val="0"/>
        <w:adjustRightInd w:val="0"/>
        <w:ind w:left="3402" w:hanging="3402"/>
        <w:jc w:val="both"/>
        <w:textAlignment w:val="baseline"/>
        <w:rPr>
          <w:rFonts w:cs="Calibri"/>
          <w:lang w:val="en-US" w:eastAsia="en-US"/>
        </w:rPr>
      </w:pPr>
    </w:p>
    <w:p w14:paraId="7D56CC45" w14:textId="38EA7186"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15Q</w:t>
      </w:r>
      <w:r w:rsidRPr="00410B80">
        <w:rPr>
          <w:rFonts w:cs="Calibri"/>
          <w:b/>
          <w:lang w:eastAsia="en-US"/>
        </w:rPr>
        <w:tab/>
        <w:t>New section 404 inserted</w:t>
      </w:r>
    </w:p>
    <w:p w14:paraId="6E576251" w14:textId="77777777" w:rsidR="00E83323" w:rsidRPr="00410B80" w:rsidRDefault="00E83323" w:rsidP="00813272">
      <w:pPr>
        <w:tabs>
          <w:tab w:val="right" w:pos="1701"/>
        </w:tabs>
        <w:overflowPunct w:val="0"/>
        <w:autoSpaceDE w:val="0"/>
        <w:autoSpaceDN w:val="0"/>
        <w:adjustRightInd w:val="0"/>
        <w:ind w:left="1871" w:hanging="1871"/>
        <w:jc w:val="both"/>
        <w:textAlignment w:val="baseline"/>
        <w:rPr>
          <w:rFonts w:cs="Calibri"/>
          <w:b/>
          <w:lang w:eastAsia="en-US"/>
        </w:rPr>
      </w:pPr>
    </w:p>
    <w:p w14:paraId="05E76257" w14:textId="77777777"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At the end of Division 20 of Part IX of the </w:t>
      </w:r>
      <w:r w:rsidRPr="00410B80">
        <w:rPr>
          <w:rFonts w:cs="Calibri"/>
          <w:b/>
          <w:lang w:eastAsia="en-US"/>
        </w:rPr>
        <w:t>Accident Compensation Act 1985 insert</w:t>
      </w:r>
      <w:r w:rsidRPr="00410B80">
        <w:rPr>
          <w:rFonts w:cs="Calibri"/>
          <w:lang w:eastAsia="en-US"/>
        </w:rPr>
        <w:t>—</w:t>
      </w:r>
    </w:p>
    <w:p w14:paraId="7C0A8441" w14:textId="77777777" w:rsidR="00E83323" w:rsidRPr="00410B80" w:rsidRDefault="00E83323" w:rsidP="00813272">
      <w:pPr>
        <w:overflowPunct w:val="0"/>
        <w:autoSpaceDE w:val="0"/>
        <w:autoSpaceDN w:val="0"/>
        <w:adjustRightInd w:val="0"/>
        <w:ind w:left="1871"/>
        <w:jc w:val="both"/>
        <w:textAlignment w:val="baseline"/>
        <w:rPr>
          <w:rFonts w:cs="Calibri"/>
          <w:lang w:eastAsia="en-US"/>
        </w:rPr>
      </w:pPr>
    </w:p>
    <w:p w14:paraId="18B44D0B" w14:textId="151202DD"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404</w:t>
      </w:r>
      <w:r w:rsidRPr="00410B80">
        <w:rPr>
          <w:rFonts w:cs="Calibri"/>
          <w:b/>
          <w:lang w:eastAsia="en-US"/>
        </w:rPr>
        <w:tab/>
        <w:t>Transitional provision—Workplace Legislation Amendment (Accident Compensation and Other Matters) Act 2026—commencing proceedings without complying with certain requirements</w:t>
      </w:r>
    </w:p>
    <w:p w14:paraId="75FBD30D" w14:textId="77777777" w:rsidR="00E83323" w:rsidRPr="00410B80" w:rsidRDefault="00E83323" w:rsidP="00813272">
      <w:pPr>
        <w:tabs>
          <w:tab w:val="right" w:pos="2268"/>
        </w:tabs>
        <w:overflowPunct w:val="0"/>
        <w:autoSpaceDE w:val="0"/>
        <w:autoSpaceDN w:val="0"/>
        <w:adjustRightInd w:val="0"/>
        <w:ind w:left="2381" w:hanging="2381"/>
        <w:jc w:val="both"/>
        <w:textAlignment w:val="baseline"/>
        <w:rPr>
          <w:rFonts w:cs="Calibri"/>
          <w:b/>
          <w:lang w:eastAsia="en-US"/>
        </w:rPr>
      </w:pPr>
    </w:p>
    <w:p w14:paraId="57FC63A1" w14:textId="636D8273" w:rsidR="001A60B3" w:rsidRDefault="001A60B3" w:rsidP="00813272">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The amendments made to section 135BB by Division 3 of Part 3A of the </w:t>
      </w:r>
      <w:r w:rsidRPr="00410B80">
        <w:rPr>
          <w:rFonts w:cs="Calibri"/>
          <w:b/>
          <w:lang w:eastAsia="en-US"/>
        </w:rPr>
        <w:t xml:space="preserve">Workplace Legislation Amendment (Accident Compensation and Other Matters) Act 2026 </w:t>
      </w:r>
      <w:r w:rsidRPr="00410B80">
        <w:rPr>
          <w:rFonts w:cs="Calibri"/>
          <w:lang w:eastAsia="en-US"/>
        </w:rPr>
        <w:t xml:space="preserve">apply in relation to the commencement of proceedings under section 134AB or 135A on or after the day on which Division 3 of Part 3A of the </w:t>
      </w:r>
      <w:r w:rsidRPr="00410B80">
        <w:rPr>
          <w:rFonts w:cs="Calibri"/>
          <w:b/>
          <w:lang w:eastAsia="en-US"/>
        </w:rPr>
        <w:t xml:space="preserve">Workplace Legislation Amendment (Accident Compensation and Other Matters) Act 2026 </w:t>
      </w:r>
      <w:r w:rsidRPr="00410B80">
        <w:rPr>
          <w:rFonts w:cs="Calibri"/>
          <w:lang w:eastAsia="en-US"/>
        </w:rPr>
        <w:t>comes into operation regardless of whether the injury in respect of which those proceedings are to be commenced occurred before that day.".'.</w:t>
      </w:r>
    </w:p>
    <w:p w14:paraId="08870004" w14:textId="77777777" w:rsidR="001A60B3" w:rsidRPr="00410B80" w:rsidRDefault="001A60B3" w:rsidP="00813272">
      <w:pPr>
        <w:overflowPunct w:val="0"/>
        <w:autoSpaceDE w:val="0"/>
        <w:autoSpaceDN w:val="0"/>
        <w:adjustRightInd w:val="0"/>
        <w:ind w:left="2552"/>
        <w:jc w:val="both"/>
        <w:textAlignment w:val="baseline"/>
        <w:rPr>
          <w:rFonts w:cs="Calibri"/>
          <w:lang w:eastAsia="en-US"/>
        </w:rPr>
      </w:pPr>
    </w:p>
    <w:p w14:paraId="3E185BD7" w14:textId="77777777" w:rsidR="001A60B3" w:rsidRDefault="001A60B3" w:rsidP="00813272">
      <w:pPr>
        <w:numPr>
          <w:ilvl w:val="0"/>
          <w:numId w:val="11"/>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Division heading before clause 16—</w:t>
      </w:r>
    </w:p>
    <w:p w14:paraId="47881E66"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4C02F9FC" w14:textId="77777777" w:rsidR="001A60B3" w:rsidRPr="00C9738D" w:rsidRDefault="001A60B3" w:rsidP="00BA198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szCs w:val="24"/>
          <w:lang w:eastAsia="en-US"/>
        </w:rPr>
      </w:pPr>
      <w:r w:rsidRPr="00C9738D">
        <w:rPr>
          <w:rFonts w:cs="Calibri"/>
          <w:szCs w:val="24"/>
          <w:lang w:eastAsia="en-US"/>
        </w:rPr>
        <w:t>"</w:t>
      </w:r>
      <w:r w:rsidRPr="00C9738D">
        <w:rPr>
          <w:rFonts w:cs="Calibri"/>
          <w:b/>
          <w:szCs w:val="24"/>
          <w:lang w:eastAsia="en-US"/>
        </w:rPr>
        <w:t>Division 1—Supported accommodation</w:t>
      </w:r>
      <w:r w:rsidRPr="00C9738D">
        <w:rPr>
          <w:rFonts w:cs="Calibri"/>
          <w:szCs w:val="24"/>
          <w:lang w:eastAsia="en-US"/>
        </w:rPr>
        <w:t>".</w:t>
      </w:r>
    </w:p>
    <w:p w14:paraId="293D049A" w14:textId="77777777" w:rsidR="001A60B3" w:rsidRPr="00E70EE6"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24E6496F" w14:textId="77777777" w:rsidR="001A60B3" w:rsidRDefault="001A60B3" w:rsidP="001A60B3">
      <w:pPr>
        <w:suppressLineNumbers/>
        <w:overflowPunct w:val="0"/>
        <w:autoSpaceDE w:val="0"/>
        <w:autoSpaceDN w:val="0"/>
        <w:adjustRightInd w:val="0"/>
        <w:ind w:left="850"/>
        <w:jc w:val="center"/>
        <w:textAlignment w:val="baseline"/>
        <w:rPr>
          <w:rFonts w:cs="Calibri"/>
          <w:lang w:eastAsia="en-US"/>
        </w:rPr>
      </w:pPr>
      <w:r w:rsidRPr="00410B80">
        <w:rPr>
          <w:rFonts w:cs="Calibri"/>
          <w:lang w:eastAsia="en-US"/>
        </w:rPr>
        <w:t>NEW CLAUSES</w:t>
      </w:r>
    </w:p>
    <w:p w14:paraId="319BF7B9" w14:textId="77777777" w:rsidR="001A60B3" w:rsidRPr="00410B80" w:rsidRDefault="001A60B3" w:rsidP="001A60B3">
      <w:pPr>
        <w:suppressLineNumbers/>
        <w:overflowPunct w:val="0"/>
        <w:autoSpaceDE w:val="0"/>
        <w:autoSpaceDN w:val="0"/>
        <w:adjustRightInd w:val="0"/>
        <w:ind w:left="850"/>
        <w:jc w:val="center"/>
        <w:textAlignment w:val="baseline"/>
        <w:rPr>
          <w:rFonts w:cs="Calibri"/>
          <w:lang w:eastAsia="en-US"/>
        </w:rPr>
      </w:pPr>
    </w:p>
    <w:p w14:paraId="477B4A39" w14:textId="77777777" w:rsidR="001A60B3" w:rsidRDefault="001A60B3" w:rsidP="00813272">
      <w:pPr>
        <w:numPr>
          <w:ilvl w:val="0"/>
          <w:numId w:val="11"/>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Division to follow clause 18—</w:t>
      </w:r>
    </w:p>
    <w:p w14:paraId="5FDB5AA0"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7D3097DE" w14:textId="77777777" w:rsidR="001A60B3" w:rsidRPr="00C9738D" w:rsidRDefault="001A60B3" w:rsidP="00BA198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szCs w:val="24"/>
          <w:lang w:eastAsia="en-US"/>
        </w:rPr>
        <w:t>'</w:t>
      </w:r>
      <w:r w:rsidRPr="00C9738D">
        <w:rPr>
          <w:rFonts w:cs="Calibri"/>
          <w:b/>
          <w:szCs w:val="24"/>
          <w:lang w:eastAsia="en-US"/>
        </w:rPr>
        <w:t>Division 2—Benefits for children</w:t>
      </w:r>
    </w:p>
    <w:p w14:paraId="4C3F277E" w14:textId="77777777" w:rsidR="001A60B3" w:rsidRPr="00E70EE6"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392FA510" w14:textId="77777777" w:rsidR="00BD4430" w:rsidRDefault="00BD4430" w:rsidP="00813272">
      <w:pPr>
        <w:overflowPunct w:val="0"/>
        <w:autoSpaceDE w:val="0"/>
        <w:autoSpaceDN w:val="0"/>
        <w:adjustRightInd w:val="0"/>
        <w:ind w:left="2552" w:hanging="567"/>
        <w:jc w:val="both"/>
        <w:textAlignment w:val="baseline"/>
        <w:rPr>
          <w:rFonts w:cs="Calibri"/>
          <w:b/>
          <w:lang w:eastAsia="en-US"/>
        </w:rPr>
      </w:pPr>
    </w:p>
    <w:p w14:paraId="5E214C6C" w14:textId="77777777" w:rsidR="00BD4430" w:rsidRDefault="00BD4430" w:rsidP="00813272">
      <w:pPr>
        <w:overflowPunct w:val="0"/>
        <w:autoSpaceDE w:val="0"/>
        <w:autoSpaceDN w:val="0"/>
        <w:adjustRightInd w:val="0"/>
        <w:ind w:left="2552" w:hanging="567"/>
        <w:jc w:val="both"/>
        <w:textAlignment w:val="baseline"/>
        <w:rPr>
          <w:rFonts w:cs="Calibri"/>
          <w:b/>
          <w:lang w:eastAsia="en-US"/>
        </w:rPr>
      </w:pPr>
    </w:p>
    <w:p w14:paraId="2DDAF2C1" w14:textId="73DC1BBE"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lastRenderedPageBreak/>
        <w:t>18A</w:t>
      </w:r>
      <w:r w:rsidRPr="00410B80">
        <w:rPr>
          <w:rFonts w:cs="Calibri"/>
          <w:b/>
          <w:lang w:eastAsia="en-US"/>
        </w:rPr>
        <w:tab/>
        <w:t>Surviving children</w:t>
      </w:r>
    </w:p>
    <w:p w14:paraId="4EF883A5" w14:textId="77777777" w:rsidR="00E70EE6" w:rsidRPr="00410B80" w:rsidRDefault="00E70EE6" w:rsidP="00813272">
      <w:pPr>
        <w:tabs>
          <w:tab w:val="right" w:pos="2268"/>
        </w:tabs>
        <w:overflowPunct w:val="0"/>
        <w:autoSpaceDE w:val="0"/>
        <w:autoSpaceDN w:val="0"/>
        <w:adjustRightInd w:val="0"/>
        <w:ind w:left="2381" w:hanging="2381"/>
        <w:jc w:val="both"/>
        <w:textAlignment w:val="baseline"/>
        <w:rPr>
          <w:rFonts w:cs="Calibri"/>
          <w:b/>
          <w:lang w:eastAsia="en-US"/>
        </w:rPr>
      </w:pPr>
    </w:p>
    <w:p w14:paraId="439F91C2" w14:textId="74E31F4E"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For section 59(1) of the </w:t>
      </w:r>
      <w:r w:rsidRPr="00410B80">
        <w:rPr>
          <w:rFonts w:cs="Calibri"/>
          <w:b/>
          <w:lang w:eastAsia="en-US"/>
        </w:rPr>
        <w:t>Transport Accident Act 1986 substitute</w:t>
      </w:r>
      <w:r w:rsidRPr="00410B80">
        <w:rPr>
          <w:rFonts w:cs="Calibri"/>
          <w:lang w:eastAsia="en-US"/>
        </w:rPr>
        <w:t>—</w:t>
      </w:r>
    </w:p>
    <w:p w14:paraId="4D913C87" w14:textId="77777777" w:rsidR="004110A1" w:rsidRPr="00410B80" w:rsidRDefault="004110A1" w:rsidP="00813272">
      <w:pPr>
        <w:tabs>
          <w:tab w:val="right" w:pos="2268"/>
        </w:tabs>
        <w:overflowPunct w:val="0"/>
        <w:autoSpaceDE w:val="0"/>
        <w:autoSpaceDN w:val="0"/>
        <w:adjustRightInd w:val="0"/>
        <w:ind w:left="2381" w:hanging="2381"/>
        <w:jc w:val="both"/>
        <w:textAlignment w:val="baseline"/>
        <w:rPr>
          <w:rFonts w:cs="Calibri"/>
          <w:lang w:eastAsia="en-US"/>
        </w:rPr>
      </w:pPr>
    </w:p>
    <w:p w14:paraId="5BA7896E" w14:textId="38F2F6C6"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"(1)</w:t>
      </w:r>
      <w:r w:rsidRPr="00410B80">
        <w:rPr>
          <w:rFonts w:cs="Calibri"/>
          <w:lang w:eastAsia="en-US"/>
        </w:rPr>
        <w:tab/>
        <w:t>The Commission is liable to pay weekly payments, a death benefit and an education allowance in accordance with this section in respect of a dependent child of a person if—</w:t>
      </w:r>
    </w:p>
    <w:p w14:paraId="2346C199" w14:textId="77777777" w:rsidR="00C14FAD" w:rsidRPr="00410B80" w:rsidRDefault="00C14FAD" w:rsidP="00813272">
      <w:pPr>
        <w:overflowPunct w:val="0"/>
        <w:autoSpaceDE w:val="0"/>
        <w:autoSpaceDN w:val="0"/>
        <w:adjustRightInd w:val="0"/>
        <w:ind w:left="3119" w:hanging="567"/>
        <w:jc w:val="both"/>
        <w:textAlignment w:val="baseline"/>
        <w:rPr>
          <w:rFonts w:cs="Calibri"/>
          <w:lang w:eastAsia="en-US"/>
        </w:rPr>
      </w:pPr>
    </w:p>
    <w:p w14:paraId="45502584" w14:textId="77777777"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b/>
        <w:t>(a)</w:t>
      </w:r>
      <w:r w:rsidRPr="00410B80">
        <w:rPr>
          <w:rFonts w:cs="Calibri"/>
          <w:lang w:eastAsia="en-US"/>
        </w:rPr>
        <w:tab/>
        <w:t>the person dies as a result of a transport accident; and</w:t>
      </w:r>
    </w:p>
    <w:p w14:paraId="2FEB2BDF" w14:textId="77777777" w:rsidR="00C14FAD" w:rsidRPr="00410B80" w:rsidRDefault="00C14FAD" w:rsidP="00813272">
      <w:pPr>
        <w:tabs>
          <w:tab w:val="right" w:pos="3288"/>
        </w:tabs>
        <w:overflowPunct w:val="0"/>
        <w:autoSpaceDE w:val="0"/>
        <w:autoSpaceDN w:val="0"/>
        <w:adjustRightInd w:val="0"/>
        <w:ind w:left="3402" w:hanging="3402"/>
        <w:jc w:val="both"/>
        <w:textAlignment w:val="baseline"/>
        <w:rPr>
          <w:rFonts w:cs="Calibri"/>
          <w:lang w:eastAsia="en-US"/>
        </w:rPr>
      </w:pPr>
    </w:p>
    <w:p w14:paraId="2EBC09A7" w14:textId="77777777"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b/>
        <w:t>(b)</w:t>
      </w:r>
      <w:r w:rsidRPr="00410B80">
        <w:rPr>
          <w:rFonts w:cs="Calibri"/>
          <w:lang w:eastAsia="en-US"/>
        </w:rPr>
        <w:tab/>
        <w:t>any of the following apply—</w:t>
      </w:r>
    </w:p>
    <w:p w14:paraId="1A95A5F3" w14:textId="77777777" w:rsidR="00C14FAD" w:rsidRPr="00410B80" w:rsidRDefault="00C14FAD" w:rsidP="00813272">
      <w:pPr>
        <w:tabs>
          <w:tab w:val="right" w:pos="3288"/>
        </w:tabs>
        <w:overflowPunct w:val="0"/>
        <w:autoSpaceDE w:val="0"/>
        <w:autoSpaceDN w:val="0"/>
        <w:adjustRightInd w:val="0"/>
        <w:ind w:left="3402" w:hanging="3402"/>
        <w:jc w:val="both"/>
        <w:textAlignment w:val="baseline"/>
        <w:rPr>
          <w:rFonts w:cs="Calibri"/>
          <w:lang w:eastAsia="en-US"/>
        </w:rPr>
      </w:pPr>
    </w:p>
    <w:p w14:paraId="7ECB1731" w14:textId="6D05F9A1" w:rsidR="001A60B3" w:rsidRDefault="001A60B3" w:rsidP="00813272">
      <w:pPr>
        <w:overflowPunct w:val="0"/>
        <w:autoSpaceDE w:val="0"/>
        <w:autoSpaceDN w:val="0"/>
        <w:adjustRightInd w:val="0"/>
        <w:ind w:left="4253" w:hanging="567"/>
        <w:jc w:val="both"/>
        <w:textAlignment w:val="baseline"/>
        <w:rPr>
          <w:rFonts w:cs="Calibri"/>
          <w:lang w:eastAsia="en-US"/>
        </w:rPr>
      </w:pPr>
      <w:r w:rsidRPr="00410B80">
        <w:rPr>
          <w:rFonts w:cs="Calibri"/>
          <w:lang w:eastAsia="en-US"/>
        </w:rPr>
        <w:t>(i)</w:t>
      </w:r>
      <w:r w:rsidRPr="00410B80">
        <w:rPr>
          <w:rFonts w:cs="Calibri"/>
          <w:lang w:eastAsia="en-US"/>
        </w:rPr>
        <w:tab/>
        <w:t>the child has another parent who is not a dependent partner of the person;</w:t>
      </w:r>
    </w:p>
    <w:p w14:paraId="3C6AEA9B" w14:textId="77777777" w:rsidR="00C14FAD" w:rsidRPr="00410B80" w:rsidRDefault="00C14FAD" w:rsidP="00813272">
      <w:pPr>
        <w:tabs>
          <w:tab w:val="right" w:pos="3798"/>
        </w:tabs>
        <w:overflowPunct w:val="0"/>
        <w:autoSpaceDE w:val="0"/>
        <w:autoSpaceDN w:val="0"/>
        <w:adjustRightInd w:val="0"/>
        <w:ind w:left="3912" w:hanging="3912"/>
        <w:jc w:val="both"/>
        <w:textAlignment w:val="baseline"/>
        <w:rPr>
          <w:rFonts w:cs="Calibri"/>
          <w:lang w:eastAsia="en-US"/>
        </w:rPr>
      </w:pPr>
    </w:p>
    <w:p w14:paraId="5045B699" w14:textId="28EE983A" w:rsidR="001A60B3" w:rsidRDefault="001A60B3" w:rsidP="00813272">
      <w:pPr>
        <w:overflowPunct w:val="0"/>
        <w:autoSpaceDE w:val="0"/>
        <w:autoSpaceDN w:val="0"/>
        <w:adjustRightInd w:val="0"/>
        <w:ind w:left="4253" w:hanging="567"/>
        <w:jc w:val="both"/>
        <w:textAlignment w:val="baseline"/>
        <w:rPr>
          <w:rFonts w:cs="Calibri"/>
          <w:lang w:eastAsia="en-US"/>
        </w:rPr>
      </w:pPr>
      <w:r w:rsidRPr="00410B80">
        <w:rPr>
          <w:rFonts w:cs="Calibri"/>
          <w:lang w:eastAsia="en-US"/>
        </w:rPr>
        <w:t>(ii)</w:t>
      </w:r>
      <w:r w:rsidRPr="00410B80">
        <w:rPr>
          <w:rFonts w:cs="Calibri"/>
          <w:lang w:eastAsia="en-US"/>
        </w:rPr>
        <w:tab/>
        <w:t xml:space="preserve">the child has another parent who does not wholly, mainly or in part provide economic support for the child; </w:t>
      </w:r>
    </w:p>
    <w:p w14:paraId="04507426" w14:textId="77777777" w:rsidR="00C14FAD" w:rsidRPr="00410B80" w:rsidRDefault="00C14FAD" w:rsidP="00813272">
      <w:pPr>
        <w:tabs>
          <w:tab w:val="right" w:pos="3798"/>
        </w:tabs>
        <w:overflowPunct w:val="0"/>
        <w:autoSpaceDE w:val="0"/>
        <w:autoSpaceDN w:val="0"/>
        <w:adjustRightInd w:val="0"/>
        <w:ind w:left="3912" w:hanging="3912"/>
        <w:jc w:val="both"/>
        <w:textAlignment w:val="baseline"/>
        <w:rPr>
          <w:rFonts w:cs="Calibri"/>
          <w:lang w:eastAsia="en-US"/>
        </w:rPr>
      </w:pPr>
    </w:p>
    <w:p w14:paraId="1D7AF8E8" w14:textId="23793C1A" w:rsidR="001A60B3" w:rsidRDefault="001A60B3" w:rsidP="00813272">
      <w:pPr>
        <w:overflowPunct w:val="0"/>
        <w:autoSpaceDE w:val="0"/>
        <w:autoSpaceDN w:val="0"/>
        <w:adjustRightInd w:val="0"/>
        <w:ind w:left="4253" w:hanging="567"/>
        <w:jc w:val="both"/>
        <w:textAlignment w:val="baseline"/>
        <w:rPr>
          <w:rFonts w:cs="Calibri"/>
          <w:lang w:eastAsia="en-US"/>
        </w:rPr>
      </w:pPr>
      <w:r w:rsidRPr="00410B80">
        <w:rPr>
          <w:rFonts w:cs="Calibri"/>
          <w:lang w:eastAsia="en-US"/>
        </w:rPr>
        <w:t>(iii)</w:t>
      </w:r>
      <w:r w:rsidRPr="00410B80">
        <w:rPr>
          <w:rFonts w:cs="Calibri"/>
          <w:lang w:eastAsia="en-US"/>
        </w:rPr>
        <w:tab/>
        <w:t>the child does not have another parent.".</w:t>
      </w:r>
    </w:p>
    <w:p w14:paraId="144B9A94" w14:textId="77777777" w:rsidR="004110A1" w:rsidRPr="00410B80" w:rsidRDefault="004110A1" w:rsidP="00813272">
      <w:pPr>
        <w:tabs>
          <w:tab w:val="right" w:pos="3798"/>
        </w:tabs>
        <w:overflowPunct w:val="0"/>
        <w:autoSpaceDE w:val="0"/>
        <w:autoSpaceDN w:val="0"/>
        <w:adjustRightInd w:val="0"/>
        <w:ind w:left="3912" w:hanging="3912"/>
        <w:jc w:val="both"/>
        <w:textAlignment w:val="baseline"/>
        <w:rPr>
          <w:rFonts w:cs="Calibri"/>
          <w:lang w:eastAsia="en-US"/>
        </w:rPr>
      </w:pPr>
    </w:p>
    <w:p w14:paraId="11AB9049" w14:textId="39A386D0" w:rsidR="001A60B3" w:rsidRDefault="001A60B3" w:rsidP="00813272">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After section 59(3) of the </w:t>
      </w:r>
      <w:r w:rsidRPr="00410B80">
        <w:rPr>
          <w:rFonts w:cs="Calibri"/>
          <w:b/>
          <w:lang w:eastAsia="en-US"/>
        </w:rPr>
        <w:t>Transport Accident Act 1986 insert</w:t>
      </w:r>
      <w:r w:rsidRPr="00410B80">
        <w:rPr>
          <w:rFonts w:cs="Calibri"/>
          <w:lang w:eastAsia="en-US"/>
        </w:rPr>
        <w:t>—</w:t>
      </w:r>
    </w:p>
    <w:p w14:paraId="16BEC553" w14:textId="77777777" w:rsidR="004110A1" w:rsidRPr="00410B80" w:rsidRDefault="004110A1" w:rsidP="00813272">
      <w:pPr>
        <w:tabs>
          <w:tab w:val="right" w:pos="2268"/>
        </w:tabs>
        <w:overflowPunct w:val="0"/>
        <w:autoSpaceDE w:val="0"/>
        <w:autoSpaceDN w:val="0"/>
        <w:adjustRightInd w:val="0"/>
        <w:ind w:left="2381" w:hanging="2381"/>
        <w:jc w:val="both"/>
        <w:textAlignment w:val="baseline"/>
        <w:rPr>
          <w:rFonts w:cs="Calibri"/>
          <w:lang w:eastAsia="en-US"/>
        </w:rPr>
      </w:pPr>
    </w:p>
    <w:p w14:paraId="7DCAF63D" w14:textId="5177A623" w:rsidR="001A60B3" w:rsidRDefault="001A60B3" w:rsidP="00813272">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"(3A)</w:t>
      </w:r>
      <w:r w:rsidRPr="00410B80">
        <w:rPr>
          <w:rFonts w:cs="Calibri"/>
          <w:lang w:eastAsia="en-US"/>
        </w:rPr>
        <w:tab/>
        <w:t>Despite subsection (3), on or after 1 November 2026, the sum of a weekly payment for which the Commission is liable under subsection (1) or (2) is double the amount that would otherwise be payable under subsection (3)(a).".</w:t>
      </w:r>
    </w:p>
    <w:p w14:paraId="7DF2BF16" w14:textId="77777777" w:rsidR="00C14FAD" w:rsidRDefault="00C14FAD" w:rsidP="00813272">
      <w:pPr>
        <w:tabs>
          <w:tab w:val="right" w:pos="2778"/>
        </w:tabs>
        <w:overflowPunct w:val="0"/>
        <w:autoSpaceDE w:val="0"/>
        <w:autoSpaceDN w:val="0"/>
        <w:adjustRightInd w:val="0"/>
        <w:ind w:left="2891" w:hanging="2891"/>
        <w:jc w:val="both"/>
        <w:textAlignment w:val="baseline"/>
        <w:rPr>
          <w:rFonts w:cs="Calibri"/>
          <w:lang w:eastAsia="en-US"/>
        </w:rPr>
      </w:pPr>
    </w:p>
    <w:p w14:paraId="62D2CBCF" w14:textId="70E6F182"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18B</w:t>
      </w:r>
      <w:r w:rsidRPr="00410B80">
        <w:rPr>
          <w:rFonts w:cs="Calibri"/>
          <w:b/>
          <w:lang w:eastAsia="en-US"/>
        </w:rPr>
        <w:tab/>
        <w:t xml:space="preserve">New section 59A inserted </w:t>
      </w:r>
    </w:p>
    <w:p w14:paraId="71D4334C" w14:textId="77777777" w:rsidR="004110A1" w:rsidRPr="00410B80" w:rsidRDefault="004110A1" w:rsidP="00813272">
      <w:pPr>
        <w:tabs>
          <w:tab w:val="right" w:pos="2268"/>
        </w:tabs>
        <w:overflowPunct w:val="0"/>
        <w:autoSpaceDE w:val="0"/>
        <w:autoSpaceDN w:val="0"/>
        <w:adjustRightInd w:val="0"/>
        <w:ind w:left="2381" w:hanging="2381"/>
        <w:jc w:val="both"/>
        <w:textAlignment w:val="baseline"/>
        <w:rPr>
          <w:rFonts w:cs="Calibri"/>
          <w:b/>
          <w:lang w:eastAsia="en-US"/>
        </w:rPr>
      </w:pPr>
    </w:p>
    <w:p w14:paraId="4BE19DBD" w14:textId="0A2F31DC" w:rsidR="001A60B3" w:rsidRDefault="001A60B3" w:rsidP="00813272">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section 59 of the </w:t>
      </w:r>
      <w:r w:rsidRPr="00410B80">
        <w:rPr>
          <w:rFonts w:cs="Calibri"/>
          <w:b/>
          <w:lang w:eastAsia="en-US"/>
        </w:rPr>
        <w:t>Transport Accident Act 1986 insert</w:t>
      </w:r>
      <w:r w:rsidRPr="00410B80">
        <w:rPr>
          <w:rFonts w:cs="Calibri"/>
          <w:lang w:eastAsia="en-US"/>
        </w:rPr>
        <w:t>—</w:t>
      </w:r>
    </w:p>
    <w:p w14:paraId="23CFAF6C" w14:textId="77777777" w:rsidR="004110A1" w:rsidRPr="00410B80" w:rsidRDefault="004110A1" w:rsidP="00813272">
      <w:pPr>
        <w:tabs>
          <w:tab w:val="right" w:pos="2268"/>
        </w:tabs>
        <w:overflowPunct w:val="0"/>
        <w:autoSpaceDE w:val="0"/>
        <w:autoSpaceDN w:val="0"/>
        <w:adjustRightInd w:val="0"/>
        <w:ind w:left="2381" w:hanging="2381"/>
        <w:jc w:val="both"/>
        <w:textAlignment w:val="baseline"/>
        <w:rPr>
          <w:rFonts w:cs="Calibri"/>
          <w:lang w:eastAsia="en-US"/>
        </w:rPr>
      </w:pPr>
    </w:p>
    <w:p w14:paraId="296D37D3" w14:textId="66CBE908" w:rsidR="001A60B3" w:rsidRDefault="001A60B3" w:rsidP="00813272">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59A</w:t>
      </w:r>
      <w:r w:rsidRPr="00410B80">
        <w:rPr>
          <w:rFonts w:cs="Calibri"/>
          <w:b/>
          <w:lang w:eastAsia="en-US"/>
        </w:rPr>
        <w:tab/>
        <w:t>Surviving children—education allowance</w:t>
      </w:r>
    </w:p>
    <w:p w14:paraId="42390FFF" w14:textId="77777777" w:rsidR="004110A1" w:rsidRPr="00410B80" w:rsidRDefault="004110A1" w:rsidP="001A60B3">
      <w:pPr>
        <w:tabs>
          <w:tab w:val="right" w:pos="2778"/>
        </w:tabs>
        <w:overflowPunct w:val="0"/>
        <w:autoSpaceDE w:val="0"/>
        <w:autoSpaceDN w:val="0"/>
        <w:adjustRightInd w:val="0"/>
        <w:ind w:left="2891" w:hanging="2891"/>
        <w:textAlignment w:val="baseline"/>
        <w:rPr>
          <w:rFonts w:cs="Calibri"/>
          <w:b/>
          <w:lang w:eastAsia="en-US"/>
        </w:rPr>
      </w:pPr>
    </w:p>
    <w:p w14:paraId="5E035D29" w14:textId="1030B634"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The Commission is liable to pay an education allowance in accordance with this section in respect of a dependent child of a person who dies in a transport accident if the child is not entitled to an education allowance under section 59.</w:t>
      </w:r>
    </w:p>
    <w:p w14:paraId="779ADAA2" w14:textId="77777777" w:rsidR="00C14FAD" w:rsidRPr="00410B80" w:rsidRDefault="00C14FAD" w:rsidP="002955E8">
      <w:pPr>
        <w:tabs>
          <w:tab w:val="right" w:pos="2778"/>
        </w:tabs>
        <w:overflowPunct w:val="0"/>
        <w:autoSpaceDE w:val="0"/>
        <w:autoSpaceDN w:val="0"/>
        <w:adjustRightInd w:val="0"/>
        <w:ind w:left="2891" w:hanging="2891"/>
        <w:jc w:val="both"/>
        <w:textAlignment w:val="baseline"/>
        <w:rPr>
          <w:rFonts w:cs="Calibri"/>
          <w:lang w:eastAsia="en-US"/>
        </w:rPr>
      </w:pPr>
    </w:p>
    <w:p w14:paraId="4219E0FC" w14:textId="37CA9746"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The education allowance payable under subsection (1) in respect of a dependent child is—</w:t>
      </w:r>
    </w:p>
    <w:p w14:paraId="75E51870" w14:textId="77777777" w:rsidR="00C14FAD" w:rsidRPr="00410B80" w:rsidRDefault="00C14FAD" w:rsidP="002955E8">
      <w:pPr>
        <w:tabs>
          <w:tab w:val="right" w:pos="2778"/>
        </w:tabs>
        <w:overflowPunct w:val="0"/>
        <w:autoSpaceDE w:val="0"/>
        <w:autoSpaceDN w:val="0"/>
        <w:adjustRightInd w:val="0"/>
        <w:ind w:left="2891" w:hanging="2891"/>
        <w:jc w:val="both"/>
        <w:textAlignment w:val="baseline"/>
        <w:rPr>
          <w:rFonts w:cs="Calibri"/>
          <w:lang w:eastAsia="en-US"/>
        </w:rPr>
      </w:pPr>
    </w:p>
    <w:p w14:paraId="75D8FD62" w14:textId="7CE60E09"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the same as the amount that is payable in respect of a child under section 59(6)(a); and</w:t>
      </w:r>
    </w:p>
    <w:p w14:paraId="3C2A26FC" w14:textId="77777777" w:rsidR="00BD7679" w:rsidRPr="00410B80" w:rsidRDefault="00BD7679" w:rsidP="002955E8">
      <w:pPr>
        <w:overflowPunct w:val="0"/>
        <w:autoSpaceDE w:val="0"/>
        <w:autoSpaceDN w:val="0"/>
        <w:adjustRightInd w:val="0"/>
        <w:ind w:left="3119" w:hanging="567"/>
        <w:jc w:val="both"/>
        <w:textAlignment w:val="baseline"/>
        <w:rPr>
          <w:rFonts w:cs="Calibri"/>
          <w:lang w:eastAsia="en-US"/>
        </w:rPr>
      </w:pPr>
    </w:p>
    <w:p w14:paraId="4025FB9A" w14:textId="5475D5CA" w:rsidR="00C14FAD" w:rsidRPr="00410B80" w:rsidRDefault="001A60B3" w:rsidP="00F96E0E">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payable to the responsible person for the child for the benefit of the child until the child attains the age of 18 years. </w:t>
      </w:r>
    </w:p>
    <w:p w14:paraId="74F91E28" w14:textId="77777777" w:rsidR="00BD4430" w:rsidRDefault="00BD4430" w:rsidP="002955E8">
      <w:pPr>
        <w:overflowPunct w:val="0"/>
        <w:autoSpaceDE w:val="0"/>
        <w:autoSpaceDN w:val="0"/>
        <w:adjustRightInd w:val="0"/>
        <w:ind w:left="2552" w:hanging="567"/>
        <w:jc w:val="both"/>
        <w:textAlignment w:val="baseline"/>
        <w:rPr>
          <w:rFonts w:cs="Calibri"/>
          <w:lang w:eastAsia="en-US"/>
        </w:rPr>
      </w:pPr>
    </w:p>
    <w:p w14:paraId="78B82600" w14:textId="21A4C4B4" w:rsidR="00C14FAD" w:rsidRPr="00410B80" w:rsidRDefault="001A60B3" w:rsidP="00BD4430">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In this section—</w:t>
      </w:r>
    </w:p>
    <w:p w14:paraId="25FE4647" w14:textId="77777777" w:rsidR="001A60B3" w:rsidRDefault="001A60B3" w:rsidP="002955E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552"/>
        <w:jc w:val="both"/>
        <w:rPr>
          <w:rFonts w:cs="Calibri"/>
          <w:lang w:val="en-US" w:eastAsia="en-US"/>
        </w:rPr>
      </w:pPr>
      <w:r w:rsidRPr="00410B80">
        <w:rPr>
          <w:rFonts w:cs="Calibri"/>
          <w:b/>
          <w:i/>
          <w:lang w:val="en-US" w:eastAsia="en-US"/>
        </w:rPr>
        <w:lastRenderedPageBreak/>
        <w:t>responsible person</w:t>
      </w:r>
      <w:r w:rsidRPr="00410B80">
        <w:rPr>
          <w:rFonts w:cs="Calibri"/>
          <w:lang w:val="en-US" w:eastAsia="en-US"/>
        </w:rPr>
        <w:t xml:space="preserve"> has the same meaning as in section 59.". </w:t>
      </w:r>
    </w:p>
    <w:p w14:paraId="26DAD54E" w14:textId="77777777" w:rsidR="001A60B3" w:rsidRPr="00410B80" w:rsidRDefault="001A60B3" w:rsidP="002955E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jc w:val="both"/>
        <w:rPr>
          <w:rFonts w:cs="Calibri"/>
          <w:lang w:val="en-US" w:eastAsia="en-US"/>
        </w:rPr>
      </w:pPr>
    </w:p>
    <w:p w14:paraId="3435DE10" w14:textId="1439A17F"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18C</w:t>
      </w:r>
      <w:r w:rsidRPr="00410B80">
        <w:rPr>
          <w:rFonts w:cs="Calibri"/>
          <w:b/>
          <w:lang w:eastAsia="en-US"/>
        </w:rPr>
        <w:tab/>
        <w:t xml:space="preserve">New section 132AA inserted </w:t>
      </w:r>
    </w:p>
    <w:p w14:paraId="5F1FC5AF" w14:textId="77777777" w:rsidR="004110A1" w:rsidRPr="00410B80" w:rsidRDefault="004110A1" w:rsidP="002955E8">
      <w:pPr>
        <w:tabs>
          <w:tab w:val="right" w:pos="2268"/>
        </w:tabs>
        <w:overflowPunct w:val="0"/>
        <w:autoSpaceDE w:val="0"/>
        <w:autoSpaceDN w:val="0"/>
        <w:adjustRightInd w:val="0"/>
        <w:ind w:left="2381" w:hanging="2381"/>
        <w:jc w:val="both"/>
        <w:textAlignment w:val="baseline"/>
        <w:rPr>
          <w:rFonts w:cs="Calibri"/>
          <w:b/>
          <w:lang w:eastAsia="en-US"/>
        </w:rPr>
      </w:pPr>
    </w:p>
    <w:p w14:paraId="1194E5A8" w14:textId="347BAC6F" w:rsidR="001A60B3"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section 132 of the </w:t>
      </w:r>
      <w:r w:rsidRPr="00410B80">
        <w:rPr>
          <w:rFonts w:cs="Calibri"/>
          <w:b/>
          <w:lang w:eastAsia="en-US"/>
        </w:rPr>
        <w:t>Transport Accident Act 1986 insert</w:t>
      </w:r>
      <w:r w:rsidRPr="00410B80">
        <w:rPr>
          <w:rFonts w:cs="Calibri"/>
          <w:lang w:eastAsia="en-US"/>
        </w:rPr>
        <w:t>—</w:t>
      </w:r>
    </w:p>
    <w:p w14:paraId="6585FC8A" w14:textId="77777777" w:rsidR="004110A1" w:rsidRPr="00410B80" w:rsidRDefault="004110A1" w:rsidP="002955E8">
      <w:pPr>
        <w:tabs>
          <w:tab w:val="right" w:pos="2268"/>
        </w:tabs>
        <w:overflowPunct w:val="0"/>
        <w:autoSpaceDE w:val="0"/>
        <w:autoSpaceDN w:val="0"/>
        <w:adjustRightInd w:val="0"/>
        <w:ind w:left="2381" w:hanging="2381"/>
        <w:jc w:val="both"/>
        <w:textAlignment w:val="baseline"/>
        <w:rPr>
          <w:rFonts w:cs="Calibri"/>
          <w:lang w:eastAsia="en-US"/>
        </w:rPr>
      </w:pPr>
    </w:p>
    <w:p w14:paraId="183B0958" w14:textId="01F53937"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132AA</w:t>
      </w:r>
      <w:r w:rsidRPr="00410B80">
        <w:rPr>
          <w:rFonts w:cs="Calibri"/>
          <w:b/>
          <w:lang w:eastAsia="en-US"/>
        </w:rPr>
        <w:tab/>
        <w:t>Regulations dealing with transitional matters—Workplace Legislation Amendment (Accident Compensation and Other Matters) Act 2026</w:t>
      </w:r>
    </w:p>
    <w:p w14:paraId="178073EC" w14:textId="77777777" w:rsidR="004110A1" w:rsidRPr="00410B80" w:rsidRDefault="004110A1" w:rsidP="002955E8">
      <w:pPr>
        <w:tabs>
          <w:tab w:val="right" w:pos="2778"/>
        </w:tabs>
        <w:overflowPunct w:val="0"/>
        <w:autoSpaceDE w:val="0"/>
        <w:autoSpaceDN w:val="0"/>
        <w:adjustRightInd w:val="0"/>
        <w:ind w:left="2891" w:hanging="2891"/>
        <w:jc w:val="both"/>
        <w:textAlignment w:val="baseline"/>
        <w:rPr>
          <w:rFonts w:cs="Calibri"/>
          <w:b/>
          <w:lang w:eastAsia="en-US"/>
        </w:rPr>
      </w:pPr>
    </w:p>
    <w:p w14:paraId="2BE227FF" w14:textId="182C561E"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The Governor in Council may make regulations containing provisions of a transitional nature, including matters of an application or savings nature, arising as a result of the enactment of Division 2 of Part 4 of the </w:t>
      </w:r>
      <w:r w:rsidRPr="00410B80">
        <w:rPr>
          <w:rFonts w:cs="Calibri"/>
          <w:b/>
          <w:lang w:eastAsia="en-US"/>
        </w:rPr>
        <w:t>Workplace Legislation Amendment (Accident Compensation and Other Matters) Act 2026</w:t>
      </w:r>
      <w:r w:rsidRPr="00410B80">
        <w:rPr>
          <w:rFonts w:cs="Calibri"/>
          <w:lang w:eastAsia="en-US"/>
        </w:rPr>
        <w:t>, including any repeals and amendments made by or as a result of the enactment of that Division.</w:t>
      </w:r>
    </w:p>
    <w:p w14:paraId="35F488B8" w14:textId="77777777" w:rsidR="004110A1" w:rsidRPr="00410B80" w:rsidRDefault="004110A1" w:rsidP="002955E8">
      <w:pPr>
        <w:tabs>
          <w:tab w:val="right" w:pos="2778"/>
        </w:tabs>
        <w:overflowPunct w:val="0"/>
        <w:autoSpaceDE w:val="0"/>
        <w:autoSpaceDN w:val="0"/>
        <w:adjustRightInd w:val="0"/>
        <w:ind w:left="2891" w:hanging="2891"/>
        <w:jc w:val="both"/>
        <w:textAlignment w:val="baseline"/>
        <w:rPr>
          <w:rFonts w:cs="Calibri"/>
          <w:lang w:eastAsia="en-US"/>
        </w:rPr>
      </w:pPr>
    </w:p>
    <w:p w14:paraId="1E252FDD" w14:textId="51DB1C49"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Regulations made under this section may— </w:t>
      </w:r>
    </w:p>
    <w:p w14:paraId="31CDD8C2" w14:textId="77777777" w:rsidR="00C14FAD" w:rsidRPr="00410B80" w:rsidRDefault="00C14FAD" w:rsidP="002955E8">
      <w:pPr>
        <w:tabs>
          <w:tab w:val="right" w:pos="2778"/>
        </w:tabs>
        <w:overflowPunct w:val="0"/>
        <w:autoSpaceDE w:val="0"/>
        <w:autoSpaceDN w:val="0"/>
        <w:adjustRightInd w:val="0"/>
        <w:ind w:left="2891" w:hanging="2891"/>
        <w:jc w:val="both"/>
        <w:textAlignment w:val="baseline"/>
        <w:rPr>
          <w:rFonts w:cs="Calibri"/>
          <w:lang w:eastAsia="en-US"/>
        </w:rPr>
      </w:pPr>
    </w:p>
    <w:p w14:paraId="13A9FD0A" w14:textId="1EA2FDCB"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have a retrospective effect to a day on or after a date not earlier than the day on which Division 2 of Part 4 of the </w:t>
      </w:r>
      <w:r w:rsidRPr="00410B80">
        <w:rPr>
          <w:rFonts w:cs="Calibri"/>
          <w:b/>
          <w:lang w:eastAsia="en-US"/>
        </w:rPr>
        <w:t xml:space="preserve">Workplace Legislation Amendment (Accident Compensation and Other Matters) Act 2026 </w:t>
      </w:r>
      <w:r w:rsidRPr="00410B80">
        <w:rPr>
          <w:rFonts w:cs="Calibri"/>
          <w:lang w:eastAsia="en-US"/>
        </w:rPr>
        <w:t xml:space="preserve">receives the Royal Assent; and </w:t>
      </w:r>
    </w:p>
    <w:p w14:paraId="3A66A507" w14:textId="77777777" w:rsidR="00C14FAD" w:rsidRPr="00410B80" w:rsidRDefault="00C14FAD" w:rsidP="002955E8">
      <w:pPr>
        <w:tabs>
          <w:tab w:val="right" w:pos="3288"/>
        </w:tabs>
        <w:overflowPunct w:val="0"/>
        <w:autoSpaceDE w:val="0"/>
        <w:autoSpaceDN w:val="0"/>
        <w:adjustRightInd w:val="0"/>
        <w:ind w:left="3402" w:hanging="3402"/>
        <w:jc w:val="both"/>
        <w:textAlignment w:val="baseline"/>
        <w:rPr>
          <w:rFonts w:cs="Calibri"/>
          <w:lang w:eastAsia="en-US"/>
        </w:rPr>
      </w:pPr>
    </w:p>
    <w:p w14:paraId="7B5D349B" w14:textId="6DEF2537"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be of limited or general application; and</w:t>
      </w:r>
    </w:p>
    <w:p w14:paraId="0E9B359E" w14:textId="77777777" w:rsidR="00C14FAD" w:rsidRPr="00410B80" w:rsidRDefault="00C14FAD" w:rsidP="002955E8">
      <w:pPr>
        <w:tabs>
          <w:tab w:val="right" w:pos="3288"/>
        </w:tabs>
        <w:overflowPunct w:val="0"/>
        <w:autoSpaceDE w:val="0"/>
        <w:autoSpaceDN w:val="0"/>
        <w:adjustRightInd w:val="0"/>
        <w:ind w:left="3402" w:hanging="3402"/>
        <w:jc w:val="both"/>
        <w:textAlignment w:val="baseline"/>
        <w:rPr>
          <w:rFonts w:cs="Calibri"/>
          <w:lang w:eastAsia="en-US"/>
        </w:rPr>
      </w:pPr>
    </w:p>
    <w:p w14:paraId="41B8258E" w14:textId="0A73B255"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 xml:space="preserve">differ according to time, place or circumstances; and </w:t>
      </w:r>
    </w:p>
    <w:p w14:paraId="754FAF4E" w14:textId="77777777" w:rsidR="00C14FAD" w:rsidRPr="00410B80" w:rsidRDefault="00C14FAD" w:rsidP="002955E8">
      <w:pPr>
        <w:tabs>
          <w:tab w:val="right" w:pos="3288"/>
        </w:tabs>
        <w:overflowPunct w:val="0"/>
        <w:autoSpaceDE w:val="0"/>
        <w:autoSpaceDN w:val="0"/>
        <w:adjustRightInd w:val="0"/>
        <w:ind w:left="3402" w:hanging="3402"/>
        <w:jc w:val="both"/>
        <w:textAlignment w:val="baseline"/>
        <w:rPr>
          <w:rFonts w:cs="Calibri"/>
          <w:lang w:eastAsia="en-US"/>
        </w:rPr>
      </w:pPr>
    </w:p>
    <w:p w14:paraId="50858D2E" w14:textId="138D2A64"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(d)</w:t>
      </w:r>
      <w:r w:rsidRPr="00410B80">
        <w:rPr>
          <w:rFonts w:cs="Calibri"/>
          <w:lang w:eastAsia="en-US"/>
        </w:rPr>
        <w:tab/>
        <w:t>leave any matter or thing to be decided by a specified person or class of person.</w:t>
      </w:r>
    </w:p>
    <w:p w14:paraId="3A6B6CF3" w14:textId="77777777" w:rsidR="004110A1" w:rsidRPr="00410B80" w:rsidRDefault="004110A1" w:rsidP="002955E8">
      <w:pPr>
        <w:tabs>
          <w:tab w:val="right" w:pos="3288"/>
        </w:tabs>
        <w:overflowPunct w:val="0"/>
        <w:autoSpaceDE w:val="0"/>
        <w:autoSpaceDN w:val="0"/>
        <w:adjustRightInd w:val="0"/>
        <w:ind w:left="3402" w:hanging="3402"/>
        <w:jc w:val="both"/>
        <w:textAlignment w:val="baseline"/>
        <w:rPr>
          <w:rFonts w:cs="Calibri"/>
          <w:lang w:eastAsia="en-US"/>
        </w:rPr>
      </w:pPr>
    </w:p>
    <w:p w14:paraId="2E85FA53" w14:textId="257EDC4C"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 xml:space="preserve">Regulations under this section have effect despite anything to the contrary in— </w:t>
      </w:r>
    </w:p>
    <w:p w14:paraId="64E1091C" w14:textId="07C8695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this Act or any other Act (other than Division 2 of Part 4 of the </w:t>
      </w:r>
      <w:r w:rsidRPr="00410B80">
        <w:rPr>
          <w:rFonts w:cs="Calibri"/>
          <w:b/>
          <w:lang w:eastAsia="en-US"/>
        </w:rPr>
        <w:t>Workplace Legislation Amendment (Accident Compensation and Other Matters) Act 2026</w:t>
      </w:r>
      <w:r w:rsidRPr="00410B80">
        <w:rPr>
          <w:rFonts w:cs="Calibri"/>
          <w:lang w:eastAsia="en-US"/>
        </w:rPr>
        <w:t xml:space="preserve"> or the </w:t>
      </w:r>
      <w:r w:rsidRPr="00410B80">
        <w:rPr>
          <w:rFonts w:cs="Calibri"/>
          <w:b/>
          <w:lang w:eastAsia="en-US"/>
        </w:rPr>
        <w:t>Charter of Human Rights and Responsibilities Act 2006</w:t>
      </w:r>
      <w:r w:rsidRPr="00410B80">
        <w:rPr>
          <w:rFonts w:cs="Calibri"/>
          <w:lang w:eastAsia="en-US"/>
        </w:rPr>
        <w:t xml:space="preserve">); or </w:t>
      </w:r>
    </w:p>
    <w:p w14:paraId="1C0E6D20" w14:textId="77777777" w:rsidR="00C14FAD" w:rsidRPr="00410B80" w:rsidRDefault="00C14FAD" w:rsidP="002955E8">
      <w:pPr>
        <w:tabs>
          <w:tab w:val="right" w:pos="3288"/>
        </w:tabs>
        <w:overflowPunct w:val="0"/>
        <w:autoSpaceDE w:val="0"/>
        <w:autoSpaceDN w:val="0"/>
        <w:adjustRightInd w:val="0"/>
        <w:ind w:left="3402" w:hanging="3402"/>
        <w:jc w:val="both"/>
        <w:textAlignment w:val="baseline"/>
        <w:rPr>
          <w:rFonts w:cs="Calibri"/>
          <w:lang w:eastAsia="en-US"/>
        </w:rPr>
      </w:pPr>
    </w:p>
    <w:p w14:paraId="2827518A" w14:textId="2E7D1F6B"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any subordinate instrument. </w:t>
      </w:r>
    </w:p>
    <w:p w14:paraId="67326317" w14:textId="77777777" w:rsidR="00C14FAD" w:rsidRPr="00410B80" w:rsidRDefault="00C14FAD" w:rsidP="002955E8">
      <w:pPr>
        <w:tabs>
          <w:tab w:val="right" w:pos="3288"/>
        </w:tabs>
        <w:overflowPunct w:val="0"/>
        <w:autoSpaceDE w:val="0"/>
        <w:autoSpaceDN w:val="0"/>
        <w:adjustRightInd w:val="0"/>
        <w:ind w:left="3402" w:hanging="3402"/>
        <w:jc w:val="both"/>
        <w:textAlignment w:val="baseline"/>
        <w:rPr>
          <w:rFonts w:cs="Calibri"/>
          <w:lang w:eastAsia="en-US"/>
        </w:rPr>
      </w:pPr>
    </w:p>
    <w:p w14:paraId="076FD0DC" w14:textId="6A82363D"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 xml:space="preserve">This section is </w:t>
      </w:r>
      <w:r w:rsidRPr="00410B80">
        <w:rPr>
          <w:rFonts w:cs="Calibri"/>
          <w:b/>
          <w:lang w:eastAsia="en-US"/>
        </w:rPr>
        <w:t>repealed</w:t>
      </w:r>
      <w:r w:rsidRPr="00410B80">
        <w:rPr>
          <w:rFonts w:cs="Calibri"/>
          <w:lang w:eastAsia="en-US"/>
        </w:rPr>
        <w:t xml:space="preserve"> on the second anniversary of the day on which it comes into operation.".</w:t>
      </w:r>
    </w:p>
    <w:p w14:paraId="67AC4476" w14:textId="77777777" w:rsidR="001A60B3" w:rsidRPr="00410B80" w:rsidRDefault="001A60B3" w:rsidP="002955E8">
      <w:pPr>
        <w:tabs>
          <w:tab w:val="right" w:pos="2778"/>
        </w:tabs>
        <w:overflowPunct w:val="0"/>
        <w:autoSpaceDE w:val="0"/>
        <w:autoSpaceDN w:val="0"/>
        <w:adjustRightInd w:val="0"/>
        <w:ind w:left="2891" w:hanging="2891"/>
        <w:jc w:val="both"/>
        <w:textAlignment w:val="baseline"/>
        <w:rPr>
          <w:rFonts w:cs="Calibri"/>
          <w:lang w:eastAsia="en-US"/>
        </w:rPr>
      </w:pPr>
    </w:p>
    <w:p w14:paraId="56CB5A14" w14:textId="77777777" w:rsidR="001A60B3" w:rsidRDefault="001A60B3" w:rsidP="002955E8">
      <w:pPr>
        <w:ind w:left="2552" w:hanging="567"/>
        <w:jc w:val="both"/>
        <w:rPr>
          <w:rFonts w:cs="Calibri"/>
          <w:b/>
          <w:lang w:eastAsia="en-US"/>
        </w:rPr>
      </w:pPr>
      <w:r w:rsidRPr="00410B80">
        <w:rPr>
          <w:rFonts w:cs="Calibri"/>
          <w:b/>
          <w:lang w:eastAsia="en-US"/>
        </w:rPr>
        <w:t>18D</w:t>
      </w:r>
      <w:r w:rsidRPr="00410B80">
        <w:rPr>
          <w:rFonts w:cs="Calibri"/>
          <w:b/>
          <w:lang w:eastAsia="en-US"/>
        </w:rPr>
        <w:tab/>
        <w:t xml:space="preserve">New section 236 inserted </w:t>
      </w:r>
    </w:p>
    <w:p w14:paraId="447E79BD" w14:textId="77777777" w:rsidR="004110A1" w:rsidRPr="00410B80" w:rsidRDefault="004110A1" w:rsidP="002955E8">
      <w:pPr>
        <w:ind w:firstLine="720"/>
        <w:jc w:val="both"/>
        <w:rPr>
          <w:rFonts w:cs="Calibri"/>
          <w:b/>
          <w:lang w:eastAsia="en-US"/>
        </w:rPr>
      </w:pPr>
    </w:p>
    <w:p w14:paraId="524B8ABB" w14:textId="583A1F32" w:rsidR="001A60B3" w:rsidRDefault="001A60B3" w:rsidP="002955E8">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After section 235 to the </w:t>
      </w:r>
      <w:r w:rsidRPr="00410B80">
        <w:rPr>
          <w:rFonts w:cs="Calibri"/>
          <w:b/>
          <w:lang w:eastAsia="en-US"/>
        </w:rPr>
        <w:t>Transport Accident Act 1986 insert</w:t>
      </w:r>
      <w:r w:rsidRPr="00410B80">
        <w:rPr>
          <w:rFonts w:cs="Calibri"/>
          <w:lang w:eastAsia="en-US"/>
        </w:rPr>
        <w:t>—</w:t>
      </w:r>
    </w:p>
    <w:p w14:paraId="03D75652" w14:textId="77777777" w:rsidR="004110A1" w:rsidRPr="00410B80" w:rsidRDefault="004110A1" w:rsidP="002955E8">
      <w:pPr>
        <w:tabs>
          <w:tab w:val="right" w:pos="2268"/>
        </w:tabs>
        <w:overflowPunct w:val="0"/>
        <w:autoSpaceDE w:val="0"/>
        <w:autoSpaceDN w:val="0"/>
        <w:adjustRightInd w:val="0"/>
        <w:ind w:left="3119" w:hanging="2381"/>
        <w:jc w:val="both"/>
        <w:textAlignment w:val="baseline"/>
        <w:rPr>
          <w:rFonts w:cs="Calibri"/>
          <w:lang w:eastAsia="en-US"/>
        </w:rPr>
      </w:pPr>
    </w:p>
    <w:p w14:paraId="3715FD21" w14:textId="48CBA6D7" w:rsidR="001A60B3" w:rsidRDefault="001A60B3" w:rsidP="002955E8">
      <w:pPr>
        <w:overflowPunct w:val="0"/>
        <w:autoSpaceDE w:val="0"/>
        <w:autoSpaceDN w:val="0"/>
        <w:adjustRightInd w:val="0"/>
        <w:ind w:left="3119" w:hanging="567"/>
        <w:jc w:val="both"/>
        <w:textAlignment w:val="baseline"/>
        <w:rPr>
          <w:rFonts w:cs="Calibri"/>
          <w:b/>
          <w:lang w:eastAsia="en-US"/>
        </w:rPr>
      </w:pPr>
      <w:r w:rsidRPr="00410B80">
        <w:rPr>
          <w:rFonts w:cs="Calibri"/>
          <w:lang w:eastAsia="en-US"/>
        </w:rPr>
        <w:t>"</w:t>
      </w:r>
      <w:r w:rsidRPr="00410B80">
        <w:rPr>
          <w:rFonts w:cs="Calibri"/>
          <w:b/>
          <w:lang w:eastAsia="en-US"/>
        </w:rPr>
        <w:t>236</w:t>
      </w:r>
      <w:r w:rsidRPr="00410B80">
        <w:rPr>
          <w:rFonts w:cs="Calibri"/>
          <w:b/>
          <w:lang w:eastAsia="en-US"/>
        </w:rPr>
        <w:tab/>
        <w:t>Surviving children</w:t>
      </w:r>
    </w:p>
    <w:p w14:paraId="52FB7DD9" w14:textId="77777777" w:rsidR="004110A1" w:rsidRPr="00410B80" w:rsidRDefault="004110A1" w:rsidP="002955E8">
      <w:pPr>
        <w:tabs>
          <w:tab w:val="right" w:pos="2778"/>
        </w:tabs>
        <w:overflowPunct w:val="0"/>
        <w:autoSpaceDE w:val="0"/>
        <w:autoSpaceDN w:val="0"/>
        <w:adjustRightInd w:val="0"/>
        <w:ind w:left="3119" w:hanging="2891"/>
        <w:jc w:val="both"/>
        <w:textAlignment w:val="baseline"/>
        <w:rPr>
          <w:rFonts w:cs="Calibri"/>
          <w:b/>
          <w:lang w:eastAsia="en-US"/>
        </w:rPr>
      </w:pPr>
    </w:p>
    <w:p w14:paraId="619CA29E" w14:textId="0C52C464"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lastRenderedPageBreak/>
        <w:t>(1)</w:t>
      </w:r>
      <w:r w:rsidRPr="00410B80">
        <w:rPr>
          <w:rFonts w:cs="Calibri"/>
          <w:lang w:eastAsia="en-US"/>
        </w:rPr>
        <w:tab/>
        <w:t>Sections 59(3A) and 59A apply in respect of a dependent child of a person who dies in a transport accident, regardless of when the transport accident occurred.</w:t>
      </w:r>
    </w:p>
    <w:p w14:paraId="4B00B26B" w14:textId="77777777" w:rsidR="004110A1" w:rsidRPr="00410B80" w:rsidRDefault="004110A1" w:rsidP="002955E8">
      <w:pPr>
        <w:tabs>
          <w:tab w:val="right" w:pos="2778"/>
        </w:tabs>
        <w:overflowPunct w:val="0"/>
        <w:autoSpaceDE w:val="0"/>
        <w:autoSpaceDN w:val="0"/>
        <w:adjustRightInd w:val="0"/>
        <w:ind w:left="3119" w:hanging="2891"/>
        <w:jc w:val="both"/>
        <w:textAlignment w:val="baseline"/>
        <w:rPr>
          <w:rFonts w:cs="Calibri"/>
          <w:lang w:eastAsia="en-US"/>
        </w:rPr>
      </w:pPr>
    </w:p>
    <w:p w14:paraId="51177A1D" w14:textId="5E44E261"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(2)</w:t>
      </w:r>
      <w:r w:rsidRPr="00410B80">
        <w:rPr>
          <w:rFonts w:cs="Calibri"/>
          <w:lang w:eastAsia="en-US"/>
        </w:rPr>
        <w:tab/>
        <w:t>Despite subsection (1), if the transport accident occurred before the commencement day, the Commission is not liable to pay any amount under section 59(3A) or 59A in respect of any period occurring before the commencement day.</w:t>
      </w:r>
    </w:p>
    <w:p w14:paraId="097F0586" w14:textId="77777777" w:rsidR="004110A1" w:rsidRPr="00410B80" w:rsidRDefault="004110A1" w:rsidP="002955E8">
      <w:pPr>
        <w:tabs>
          <w:tab w:val="right" w:pos="2778"/>
        </w:tabs>
        <w:overflowPunct w:val="0"/>
        <w:autoSpaceDE w:val="0"/>
        <w:autoSpaceDN w:val="0"/>
        <w:adjustRightInd w:val="0"/>
        <w:ind w:left="3119" w:hanging="2891"/>
        <w:jc w:val="both"/>
        <w:textAlignment w:val="baseline"/>
        <w:rPr>
          <w:rFonts w:cs="Calibri"/>
          <w:lang w:eastAsia="en-US"/>
        </w:rPr>
      </w:pPr>
    </w:p>
    <w:p w14:paraId="0CB487E6" w14:textId="13AD89F8"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(3)</w:t>
      </w:r>
      <w:r w:rsidRPr="00410B80">
        <w:rPr>
          <w:rFonts w:cs="Calibri"/>
          <w:lang w:eastAsia="en-US"/>
        </w:rPr>
        <w:tab/>
        <w:t>In this section—</w:t>
      </w:r>
    </w:p>
    <w:p w14:paraId="4B36D845" w14:textId="77777777" w:rsidR="004110A1" w:rsidRPr="00410B80" w:rsidRDefault="004110A1" w:rsidP="002955E8">
      <w:pPr>
        <w:tabs>
          <w:tab w:val="right" w:pos="2778"/>
        </w:tabs>
        <w:overflowPunct w:val="0"/>
        <w:autoSpaceDE w:val="0"/>
        <w:autoSpaceDN w:val="0"/>
        <w:adjustRightInd w:val="0"/>
        <w:ind w:left="3119" w:hanging="2891"/>
        <w:jc w:val="both"/>
        <w:textAlignment w:val="baseline"/>
        <w:rPr>
          <w:rFonts w:cs="Calibri"/>
          <w:lang w:eastAsia="en-US"/>
        </w:rPr>
      </w:pPr>
    </w:p>
    <w:p w14:paraId="04CE4279" w14:textId="77777777" w:rsidR="001A60B3" w:rsidRDefault="001A60B3" w:rsidP="002955E8">
      <w:pPr>
        <w:tabs>
          <w:tab w:val="left" w:pos="1985"/>
          <w:tab w:val="left" w:pos="2268"/>
          <w:tab w:val="left" w:pos="283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3119"/>
        <w:jc w:val="both"/>
        <w:rPr>
          <w:rFonts w:cs="Calibri"/>
          <w:lang w:val="en-US" w:eastAsia="en-US"/>
        </w:rPr>
      </w:pPr>
      <w:r w:rsidRPr="00410B80">
        <w:rPr>
          <w:rFonts w:cs="Calibri"/>
          <w:b/>
          <w:i/>
          <w:lang w:val="en-US" w:eastAsia="en-US"/>
        </w:rPr>
        <w:t>commencement day</w:t>
      </w:r>
      <w:r w:rsidRPr="00410B80">
        <w:rPr>
          <w:rFonts w:cs="Calibri"/>
          <w:lang w:val="en-US" w:eastAsia="en-US"/>
        </w:rPr>
        <w:t xml:space="preserve"> means the day on which Division 2 of Part 4 of the </w:t>
      </w:r>
      <w:r w:rsidRPr="00410B80">
        <w:rPr>
          <w:rFonts w:cs="Calibri"/>
          <w:b/>
          <w:lang w:val="en-US" w:eastAsia="en-US"/>
        </w:rPr>
        <w:t>Workplace Legislation Amendment (Accident Compensation and Other Matters) Act 2026</w:t>
      </w:r>
      <w:r w:rsidRPr="00410B80">
        <w:rPr>
          <w:rFonts w:cs="Calibri"/>
          <w:lang w:val="en-US" w:eastAsia="en-US"/>
        </w:rPr>
        <w:t xml:space="preserve"> comes into operation.".'.</w:t>
      </w:r>
    </w:p>
    <w:p w14:paraId="77D8CD1B" w14:textId="77777777" w:rsidR="001A60B3" w:rsidRPr="00410B80" w:rsidRDefault="001A60B3" w:rsidP="001A60B3">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3402" w:hanging="510"/>
        <w:rPr>
          <w:rFonts w:cs="Calibri"/>
          <w:lang w:val="en-US" w:eastAsia="en-US"/>
        </w:rPr>
      </w:pPr>
    </w:p>
    <w:p w14:paraId="53418B01" w14:textId="77777777"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147E8B7E"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55BA2A5A" w14:textId="77777777" w:rsidR="001A60B3" w:rsidRDefault="001A60B3" w:rsidP="002955E8">
      <w:pPr>
        <w:numPr>
          <w:ilvl w:val="0"/>
          <w:numId w:val="19"/>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Part after Part 4—</w:t>
      </w:r>
    </w:p>
    <w:p w14:paraId="61F7A6C5"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74C5B8DE" w14:textId="77777777" w:rsidR="001A60B3" w:rsidRPr="00C9738D" w:rsidRDefault="001A60B3" w:rsidP="00452651">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Part 4A—Amendment of Limitation of Actions Act 1958</w:t>
      </w:r>
    </w:p>
    <w:p w14:paraId="60520CAA" w14:textId="77777777" w:rsidR="001A60B3" w:rsidRPr="00C9738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24"/>
          <w:lang w:eastAsia="en-US"/>
        </w:rPr>
      </w:pPr>
    </w:p>
    <w:p w14:paraId="46BCC4E0" w14:textId="0727DE26"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18E</w:t>
      </w:r>
      <w:r w:rsidRPr="00410B80">
        <w:rPr>
          <w:rFonts w:cs="Calibri"/>
          <w:b/>
          <w:lang w:eastAsia="en-US"/>
        </w:rPr>
        <w:tab/>
        <w:t xml:space="preserve">New section 23AB inserted </w:t>
      </w:r>
    </w:p>
    <w:p w14:paraId="52D9AD86" w14:textId="77777777" w:rsidR="001A60B3" w:rsidRPr="00410B80" w:rsidRDefault="001A60B3" w:rsidP="002955E8">
      <w:pPr>
        <w:tabs>
          <w:tab w:val="right" w:pos="1701"/>
        </w:tabs>
        <w:overflowPunct w:val="0"/>
        <w:autoSpaceDE w:val="0"/>
        <w:autoSpaceDN w:val="0"/>
        <w:adjustRightInd w:val="0"/>
        <w:ind w:left="1871" w:hanging="1871"/>
        <w:jc w:val="both"/>
        <w:textAlignment w:val="baseline"/>
        <w:rPr>
          <w:rFonts w:cs="Calibri"/>
          <w:b/>
          <w:lang w:eastAsia="en-US"/>
        </w:rPr>
      </w:pPr>
    </w:p>
    <w:p w14:paraId="03E2D9F4" w14:textId="77777777" w:rsidR="001A60B3" w:rsidRDefault="001A60B3" w:rsidP="002955E8">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After section 23A of the </w:t>
      </w:r>
      <w:r w:rsidRPr="00410B80">
        <w:rPr>
          <w:rFonts w:cs="Calibri"/>
          <w:b/>
          <w:lang w:eastAsia="en-US"/>
        </w:rPr>
        <w:t>Limitation of Actions Act 1958 insert</w:t>
      </w:r>
      <w:r w:rsidRPr="00410B80">
        <w:rPr>
          <w:rFonts w:cs="Calibri"/>
          <w:lang w:eastAsia="en-US"/>
        </w:rPr>
        <w:t>—</w:t>
      </w:r>
    </w:p>
    <w:p w14:paraId="30D02B2D" w14:textId="77777777" w:rsidR="001A60B3" w:rsidRPr="00410B80" w:rsidRDefault="001A60B3" w:rsidP="002955E8">
      <w:pPr>
        <w:overflowPunct w:val="0"/>
        <w:autoSpaceDE w:val="0"/>
        <w:autoSpaceDN w:val="0"/>
        <w:adjustRightInd w:val="0"/>
        <w:ind w:left="1871"/>
        <w:jc w:val="both"/>
        <w:textAlignment w:val="baseline"/>
        <w:rPr>
          <w:rFonts w:cs="Calibri"/>
          <w:lang w:eastAsia="en-US"/>
        </w:rPr>
      </w:pPr>
    </w:p>
    <w:p w14:paraId="3D152667" w14:textId="1F820763" w:rsidR="001A60B3" w:rsidRDefault="001A60B3" w:rsidP="002955E8">
      <w:pPr>
        <w:tabs>
          <w:tab w:val="left" w:pos="2552"/>
        </w:tabs>
        <w:overflowPunct w:val="0"/>
        <w:autoSpaceDE w:val="0"/>
        <w:autoSpaceDN w:val="0"/>
        <w:adjustRightInd w:val="0"/>
        <w:ind w:left="3119" w:hanging="567"/>
        <w:jc w:val="both"/>
        <w:textAlignment w:val="baseline"/>
        <w:rPr>
          <w:rFonts w:cs="Calibri"/>
          <w:b/>
          <w:lang w:eastAsia="en-US"/>
        </w:rPr>
      </w:pPr>
      <w:r w:rsidRPr="00410B80">
        <w:rPr>
          <w:rFonts w:cs="Calibri"/>
          <w:lang w:eastAsia="en-US"/>
        </w:rPr>
        <w:t>"</w:t>
      </w:r>
      <w:r w:rsidRPr="00410B80">
        <w:rPr>
          <w:rFonts w:cs="Calibri"/>
          <w:b/>
          <w:lang w:eastAsia="en-US"/>
        </w:rPr>
        <w:t>23AB</w:t>
      </w:r>
      <w:r w:rsidRPr="00410B80">
        <w:rPr>
          <w:rFonts w:cs="Calibri"/>
          <w:b/>
          <w:lang w:eastAsia="en-US"/>
        </w:rPr>
        <w:tab/>
        <w:t>No limitation period for certain dust-related conditions</w:t>
      </w:r>
    </w:p>
    <w:p w14:paraId="6ACA1229" w14:textId="77777777" w:rsidR="004110A1" w:rsidRPr="00410B80" w:rsidRDefault="004110A1" w:rsidP="002955E8">
      <w:pPr>
        <w:tabs>
          <w:tab w:val="right" w:pos="2268"/>
        </w:tabs>
        <w:overflowPunct w:val="0"/>
        <w:autoSpaceDE w:val="0"/>
        <w:autoSpaceDN w:val="0"/>
        <w:adjustRightInd w:val="0"/>
        <w:ind w:left="2381" w:hanging="2381"/>
        <w:jc w:val="both"/>
        <w:textAlignment w:val="baseline"/>
        <w:rPr>
          <w:rFonts w:cs="Calibri"/>
          <w:b/>
          <w:lang w:eastAsia="en-US"/>
        </w:rPr>
      </w:pPr>
    </w:p>
    <w:p w14:paraId="6F6F1B13" w14:textId="198C6F1D"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(1)</w:t>
      </w:r>
      <w:r w:rsidRPr="00410B80">
        <w:rPr>
          <w:rFonts w:cs="Calibri"/>
          <w:lang w:eastAsia="en-US"/>
        </w:rPr>
        <w:tab/>
        <w:t>No limitation period applies in relation to a cause of action for damages for injury to a worker, whether the cause of action is brought by the worker or the dependants of a deceased worker if—</w:t>
      </w:r>
    </w:p>
    <w:p w14:paraId="3ADD4D37" w14:textId="77777777" w:rsidR="004110A1" w:rsidRPr="00410B80" w:rsidRDefault="004110A1" w:rsidP="001A60B3">
      <w:pPr>
        <w:tabs>
          <w:tab w:val="right" w:pos="2268"/>
        </w:tabs>
        <w:overflowPunct w:val="0"/>
        <w:autoSpaceDE w:val="0"/>
        <w:autoSpaceDN w:val="0"/>
        <w:adjustRightInd w:val="0"/>
        <w:ind w:left="2381" w:hanging="2381"/>
        <w:textAlignment w:val="baseline"/>
        <w:rPr>
          <w:rFonts w:cs="Calibri"/>
          <w:lang w:eastAsia="en-US"/>
        </w:rPr>
      </w:pPr>
    </w:p>
    <w:p w14:paraId="146EAA0E" w14:textId="3B8F611C"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(a)</w:t>
      </w:r>
      <w:r w:rsidRPr="00410B80">
        <w:rPr>
          <w:rFonts w:cs="Calibri"/>
          <w:lang w:eastAsia="en-US"/>
        </w:rPr>
        <w:tab/>
        <w:t xml:space="preserve">the action for damages is an action to which— </w:t>
      </w:r>
    </w:p>
    <w:p w14:paraId="399C1D56" w14:textId="77777777" w:rsidR="004110A1" w:rsidRPr="00410B80" w:rsidRDefault="004110A1" w:rsidP="002955E8">
      <w:pPr>
        <w:tabs>
          <w:tab w:val="right" w:pos="2778"/>
        </w:tabs>
        <w:overflowPunct w:val="0"/>
        <w:autoSpaceDE w:val="0"/>
        <w:autoSpaceDN w:val="0"/>
        <w:adjustRightInd w:val="0"/>
        <w:ind w:left="2891" w:hanging="2891"/>
        <w:jc w:val="both"/>
        <w:textAlignment w:val="baseline"/>
        <w:rPr>
          <w:rFonts w:cs="Calibri"/>
          <w:lang w:eastAsia="en-US"/>
        </w:rPr>
      </w:pPr>
    </w:p>
    <w:p w14:paraId="747EA231" w14:textId="068D4425" w:rsidR="001A60B3" w:rsidRDefault="001A60B3" w:rsidP="002955E8">
      <w:pPr>
        <w:overflowPunct w:val="0"/>
        <w:autoSpaceDE w:val="0"/>
        <w:autoSpaceDN w:val="0"/>
        <w:adjustRightInd w:val="0"/>
        <w:ind w:left="4253" w:hanging="567"/>
        <w:jc w:val="both"/>
        <w:textAlignment w:val="baseline"/>
        <w:rPr>
          <w:rFonts w:cs="Calibri"/>
          <w:lang w:eastAsia="en-US"/>
        </w:rPr>
      </w:pPr>
      <w:r w:rsidRPr="00410B80">
        <w:rPr>
          <w:rFonts w:cs="Calibri"/>
          <w:lang w:eastAsia="en-US"/>
        </w:rPr>
        <w:t>(i)</w:t>
      </w:r>
      <w:r w:rsidRPr="00410B80">
        <w:rPr>
          <w:rFonts w:cs="Calibri"/>
          <w:lang w:eastAsia="en-US"/>
        </w:rPr>
        <w:tab/>
        <w:t xml:space="preserve">Part IV of the </w:t>
      </w:r>
      <w:r w:rsidRPr="00410B80">
        <w:rPr>
          <w:rFonts w:cs="Calibri"/>
          <w:b/>
          <w:lang w:eastAsia="en-US"/>
        </w:rPr>
        <w:t>Accident Compensation Act 1985</w:t>
      </w:r>
      <w:r w:rsidRPr="00410B80">
        <w:rPr>
          <w:rFonts w:cs="Calibri"/>
          <w:lang w:eastAsia="en-US"/>
        </w:rPr>
        <w:t xml:space="preserve"> applies; or </w:t>
      </w:r>
    </w:p>
    <w:p w14:paraId="735BB669" w14:textId="77777777" w:rsidR="00C14FAD" w:rsidRPr="00410B80" w:rsidRDefault="00C14FAD" w:rsidP="002955E8">
      <w:pPr>
        <w:tabs>
          <w:tab w:val="right" w:pos="3288"/>
        </w:tabs>
        <w:overflowPunct w:val="0"/>
        <w:autoSpaceDE w:val="0"/>
        <w:autoSpaceDN w:val="0"/>
        <w:adjustRightInd w:val="0"/>
        <w:ind w:left="4253" w:hanging="3402"/>
        <w:jc w:val="both"/>
        <w:textAlignment w:val="baseline"/>
        <w:rPr>
          <w:rFonts w:cs="Calibri"/>
          <w:lang w:eastAsia="en-US"/>
        </w:rPr>
      </w:pPr>
    </w:p>
    <w:p w14:paraId="39211A1A" w14:textId="747BF22A" w:rsidR="001A60B3" w:rsidRDefault="001A60B3" w:rsidP="002955E8">
      <w:pPr>
        <w:overflowPunct w:val="0"/>
        <w:autoSpaceDE w:val="0"/>
        <w:autoSpaceDN w:val="0"/>
        <w:adjustRightInd w:val="0"/>
        <w:ind w:left="4253" w:hanging="567"/>
        <w:jc w:val="both"/>
        <w:textAlignment w:val="baseline"/>
        <w:rPr>
          <w:rFonts w:cs="Calibri"/>
          <w:lang w:eastAsia="en-US"/>
        </w:rPr>
      </w:pPr>
      <w:r w:rsidRPr="00410B80">
        <w:rPr>
          <w:rFonts w:cs="Calibri"/>
          <w:lang w:eastAsia="en-US"/>
        </w:rPr>
        <w:t>(ii)</w:t>
      </w:r>
      <w:r w:rsidRPr="00410B80">
        <w:rPr>
          <w:rFonts w:cs="Calibri"/>
          <w:lang w:eastAsia="en-US"/>
        </w:rPr>
        <w:tab/>
        <w:t xml:space="preserve">Part 7 of the </w:t>
      </w:r>
      <w:r w:rsidRPr="00410B80">
        <w:rPr>
          <w:rFonts w:cs="Calibri"/>
          <w:b/>
          <w:lang w:eastAsia="en-US"/>
        </w:rPr>
        <w:t>Workplace Injury Rehabilitation and Compensation Act 2013</w:t>
      </w:r>
      <w:r w:rsidRPr="00410B80">
        <w:rPr>
          <w:rFonts w:cs="Calibri"/>
          <w:lang w:eastAsia="en-US"/>
        </w:rPr>
        <w:t xml:space="preserve"> applies; or </w:t>
      </w:r>
    </w:p>
    <w:p w14:paraId="1FE94DAE" w14:textId="77777777" w:rsidR="00C14FAD" w:rsidRPr="00410B80" w:rsidRDefault="00C14FAD" w:rsidP="002955E8">
      <w:pPr>
        <w:tabs>
          <w:tab w:val="right" w:pos="3288"/>
        </w:tabs>
        <w:overflowPunct w:val="0"/>
        <w:autoSpaceDE w:val="0"/>
        <w:autoSpaceDN w:val="0"/>
        <w:adjustRightInd w:val="0"/>
        <w:ind w:left="4253" w:hanging="3402"/>
        <w:jc w:val="both"/>
        <w:textAlignment w:val="baseline"/>
        <w:rPr>
          <w:rFonts w:cs="Calibri"/>
          <w:lang w:eastAsia="en-US"/>
        </w:rPr>
      </w:pPr>
    </w:p>
    <w:p w14:paraId="45F32B4A" w14:textId="52063456" w:rsidR="001A60B3" w:rsidRDefault="001A60B3" w:rsidP="002955E8">
      <w:pPr>
        <w:overflowPunct w:val="0"/>
        <w:autoSpaceDE w:val="0"/>
        <w:autoSpaceDN w:val="0"/>
        <w:adjustRightInd w:val="0"/>
        <w:ind w:left="4253" w:hanging="567"/>
        <w:jc w:val="both"/>
        <w:textAlignment w:val="baseline"/>
        <w:rPr>
          <w:rFonts w:cs="Calibri"/>
          <w:lang w:eastAsia="en-US"/>
        </w:rPr>
      </w:pPr>
      <w:r w:rsidRPr="00410B80">
        <w:rPr>
          <w:rFonts w:cs="Calibri"/>
          <w:lang w:eastAsia="en-US"/>
        </w:rPr>
        <w:t>(iii)</w:t>
      </w:r>
      <w:r w:rsidRPr="00410B80">
        <w:rPr>
          <w:rFonts w:cs="Calibri"/>
          <w:lang w:eastAsia="en-US"/>
        </w:rPr>
        <w:tab/>
        <w:t xml:space="preserve">Part III or VB of the </w:t>
      </w:r>
      <w:r w:rsidRPr="00410B80">
        <w:rPr>
          <w:rFonts w:cs="Calibri"/>
          <w:b/>
          <w:lang w:eastAsia="en-US"/>
        </w:rPr>
        <w:t>Wrongs Act 1958</w:t>
      </w:r>
      <w:r w:rsidRPr="00410B80">
        <w:rPr>
          <w:rFonts w:cs="Calibri"/>
          <w:lang w:eastAsia="en-US"/>
        </w:rPr>
        <w:t xml:space="preserve"> applies; and </w:t>
      </w:r>
    </w:p>
    <w:p w14:paraId="527C2E99" w14:textId="77777777" w:rsidR="004110A1" w:rsidRPr="00410B80" w:rsidRDefault="004110A1" w:rsidP="002955E8">
      <w:pPr>
        <w:tabs>
          <w:tab w:val="right" w:pos="3288"/>
        </w:tabs>
        <w:overflowPunct w:val="0"/>
        <w:autoSpaceDE w:val="0"/>
        <w:autoSpaceDN w:val="0"/>
        <w:adjustRightInd w:val="0"/>
        <w:ind w:left="3402" w:hanging="3402"/>
        <w:jc w:val="both"/>
        <w:textAlignment w:val="baseline"/>
        <w:rPr>
          <w:rFonts w:cs="Calibri"/>
          <w:lang w:eastAsia="en-US"/>
        </w:rPr>
      </w:pPr>
    </w:p>
    <w:p w14:paraId="1CD0998A" w14:textId="5312A37A"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(b)</w:t>
      </w:r>
      <w:r w:rsidRPr="00410B80">
        <w:rPr>
          <w:rFonts w:cs="Calibri"/>
          <w:lang w:eastAsia="en-US"/>
        </w:rPr>
        <w:tab/>
        <w:t xml:space="preserve">the injury to the worker is a dust-related condition within the meaning of section 3(1) of the </w:t>
      </w:r>
      <w:r w:rsidRPr="00410B80">
        <w:rPr>
          <w:rFonts w:cs="Calibri"/>
          <w:b/>
          <w:lang w:eastAsia="en-US"/>
        </w:rPr>
        <w:t>Administration and Probate Act 1958</w:t>
      </w:r>
      <w:r w:rsidRPr="00410B80">
        <w:rPr>
          <w:rFonts w:cs="Calibri"/>
          <w:lang w:eastAsia="en-US"/>
        </w:rPr>
        <w:t xml:space="preserve">. </w:t>
      </w:r>
    </w:p>
    <w:p w14:paraId="09B7CE70" w14:textId="77777777" w:rsidR="004110A1" w:rsidRPr="00410B80" w:rsidRDefault="004110A1" w:rsidP="002955E8">
      <w:pPr>
        <w:tabs>
          <w:tab w:val="right" w:pos="2778"/>
        </w:tabs>
        <w:overflowPunct w:val="0"/>
        <w:autoSpaceDE w:val="0"/>
        <w:autoSpaceDN w:val="0"/>
        <w:adjustRightInd w:val="0"/>
        <w:ind w:left="2891" w:hanging="2891"/>
        <w:jc w:val="both"/>
        <w:textAlignment w:val="baseline"/>
        <w:rPr>
          <w:rFonts w:cs="Calibri"/>
          <w:lang w:eastAsia="en-US"/>
        </w:rPr>
      </w:pPr>
    </w:p>
    <w:p w14:paraId="35C029CE" w14:textId="61B21BC5" w:rsidR="001A60B3" w:rsidRPr="00410B80" w:rsidRDefault="001A60B3" w:rsidP="00F96E0E">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(2)</w:t>
      </w:r>
      <w:r w:rsidRPr="00410B80">
        <w:rPr>
          <w:rFonts w:cs="Calibri"/>
          <w:lang w:eastAsia="en-US"/>
        </w:rPr>
        <w:tab/>
        <w:t xml:space="preserve">This section applies despite anything to the contrary in section 5 or section 40(a) and (b).". </w:t>
      </w:r>
    </w:p>
    <w:p w14:paraId="1531C16F" w14:textId="77777777" w:rsidR="00BD4430" w:rsidRDefault="00BD4430" w:rsidP="002955E8">
      <w:pPr>
        <w:overflowPunct w:val="0"/>
        <w:autoSpaceDE w:val="0"/>
        <w:autoSpaceDN w:val="0"/>
        <w:adjustRightInd w:val="0"/>
        <w:ind w:left="2552" w:hanging="567"/>
        <w:jc w:val="both"/>
        <w:textAlignment w:val="baseline"/>
        <w:rPr>
          <w:rFonts w:cs="Calibri"/>
          <w:b/>
          <w:lang w:eastAsia="en-US"/>
        </w:rPr>
      </w:pPr>
    </w:p>
    <w:p w14:paraId="2E1BB2DA" w14:textId="77777777" w:rsidR="00BD4430" w:rsidRDefault="00BD4430" w:rsidP="002955E8">
      <w:pPr>
        <w:overflowPunct w:val="0"/>
        <w:autoSpaceDE w:val="0"/>
        <w:autoSpaceDN w:val="0"/>
        <w:adjustRightInd w:val="0"/>
        <w:ind w:left="2552" w:hanging="567"/>
        <w:jc w:val="both"/>
        <w:textAlignment w:val="baseline"/>
        <w:rPr>
          <w:rFonts w:cs="Calibri"/>
          <w:b/>
          <w:lang w:eastAsia="en-US"/>
        </w:rPr>
      </w:pPr>
    </w:p>
    <w:p w14:paraId="28109CC7" w14:textId="30D6738D"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lastRenderedPageBreak/>
        <w:t>18F</w:t>
      </w:r>
      <w:r w:rsidRPr="00410B80">
        <w:rPr>
          <w:rFonts w:cs="Calibri"/>
          <w:b/>
          <w:lang w:eastAsia="en-US"/>
        </w:rPr>
        <w:tab/>
        <w:t xml:space="preserve">Saving </w:t>
      </w:r>
    </w:p>
    <w:p w14:paraId="7B313761" w14:textId="77777777" w:rsidR="00C14FAD" w:rsidRPr="00410B80" w:rsidRDefault="00C14FAD" w:rsidP="002955E8">
      <w:pPr>
        <w:tabs>
          <w:tab w:val="right" w:pos="1701"/>
        </w:tabs>
        <w:overflowPunct w:val="0"/>
        <w:autoSpaceDE w:val="0"/>
        <w:autoSpaceDN w:val="0"/>
        <w:adjustRightInd w:val="0"/>
        <w:ind w:left="2552" w:hanging="1871"/>
        <w:jc w:val="both"/>
        <w:textAlignment w:val="baseline"/>
        <w:rPr>
          <w:rFonts w:cs="Calibri"/>
          <w:b/>
          <w:lang w:eastAsia="en-US"/>
        </w:rPr>
      </w:pPr>
    </w:p>
    <w:p w14:paraId="205B4913" w14:textId="77777777" w:rsidR="001A60B3" w:rsidRDefault="001A60B3" w:rsidP="002955E8">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In section 40 of the </w:t>
      </w:r>
      <w:r w:rsidRPr="00410B80">
        <w:rPr>
          <w:rFonts w:cs="Calibri"/>
          <w:b/>
          <w:lang w:eastAsia="en-US"/>
        </w:rPr>
        <w:t>Limitation of Actions Act 1958</w:t>
      </w:r>
      <w:r w:rsidRPr="00410B80">
        <w:rPr>
          <w:rFonts w:cs="Calibri"/>
          <w:lang w:eastAsia="en-US"/>
        </w:rPr>
        <w:t xml:space="preserve"> for "Despite" </w:t>
      </w:r>
      <w:r w:rsidRPr="00410B80">
        <w:rPr>
          <w:rFonts w:cs="Calibri"/>
          <w:b/>
          <w:lang w:eastAsia="en-US"/>
        </w:rPr>
        <w:t>substitute</w:t>
      </w:r>
      <w:r w:rsidRPr="00410B80">
        <w:rPr>
          <w:rFonts w:cs="Calibri"/>
          <w:lang w:eastAsia="en-US"/>
        </w:rPr>
        <w:t xml:space="preserve"> "Subject to section 23AB, despite".'. </w:t>
      </w:r>
    </w:p>
    <w:p w14:paraId="690F1C04" w14:textId="77777777" w:rsidR="001A60B3" w:rsidRPr="00410B80" w:rsidRDefault="001A60B3" w:rsidP="002955E8">
      <w:pPr>
        <w:overflowPunct w:val="0"/>
        <w:autoSpaceDE w:val="0"/>
        <w:autoSpaceDN w:val="0"/>
        <w:adjustRightInd w:val="0"/>
        <w:ind w:left="1871"/>
        <w:jc w:val="both"/>
        <w:textAlignment w:val="baseline"/>
        <w:rPr>
          <w:rFonts w:cs="Calibri"/>
          <w:lang w:eastAsia="en-US"/>
        </w:rPr>
      </w:pPr>
    </w:p>
    <w:p w14:paraId="03B2B58D" w14:textId="77777777" w:rsidR="001A60B3" w:rsidRDefault="001A60B3" w:rsidP="001A60B3">
      <w:pPr>
        <w:suppressLineNumbers/>
        <w:tabs>
          <w:tab w:val="left" w:pos="720"/>
        </w:tabs>
        <w:overflowPunct w:val="0"/>
        <w:autoSpaceDE w:val="0"/>
        <w:autoSpaceDN w:val="0"/>
        <w:adjustRightInd w:val="0"/>
        <w:jc w:val="center"/>
        <w:textAlignment w:val="baseline"/>
        <w:rPr>
          <w:rFonts w:cs="Calibri"/>
          <w:lang w:eastAsia="en-US"/>
        </w:rPr>
      </w:pPr>
      <w:r w:rsidRPr="00410B80">
        <w:rPr>
          <w:rFonts w:cs="Calibri"/>
          <w:lang w:eastAsia="en-US"/>
        </w:rPr>
        <w:t>NEW CLAUSES</w:t>
      </w:r>
    </w:p>
    <w:p w14:paraId="79EB8B81"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5C53D749" w14:textId="77777777" w:rsidR="001A60B3" w:rsidRDefault="001A60B3" w:rsidP="002955E8">
      <w:pPr>
        <w:numPr>
          <w:ilvl w:val="0"/>
          <w:numId w:val="12"/>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Part after Part 5—</w:t>
      </w:r>
    </w:p>
    <w:p w14:paraId="1776FC70"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4ABF2443" w14:textId="77777777" w:rsidR="001A60B3" w:rsidRPr="00C9738D" w:rsidRDefault="001A60B3" w:rsidP="008556A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Part 5A—Further amendment of Occupational Health and Safety Act 2004—health and safety orders</w:t>
      </w:r>
    </w:p>
    <w:p w14:paraId="21DEF46F" w14:textId="77777777" w:rsidR="001A60B3" w:rsidRPr="004110A1"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6"/>
          <w:lang w:eastAsia="en-US"/>
        </w:rPr>
      </w:pPr>
    </w:p>
    <w:p w14:paraId="015414DA" w14:textId="77777777" w:rsidR="001A60B3" w:rsidRPr="00C9738D" w:rsidRDefault="001A60B3" w:rsidP="008556A6">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
          <w:szCs w:val="24"/>
          <w:lang w:eastAsia="en-US"/>
        </w:rPr>
        <w:t>Division 1—Amendment of Occupational Health and Safety Act 2004</w:t>
      </w:r>
    </w:p>
    <w:p w14:paraId="11B0B076" w14:textId="77777777" w:rsidR="001A60B3" w:rsidRPr="004110A1"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8"/>
          <w:lang w:eastAsia="en-US"/>
        </w:rPr>
      </w:pPr>
    </w:p>
    <w:p w14:paraId="426E5A5D" w14:textId="40DC3594"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37A</w:t>
      </w:r>
      <w:r w:rsidRPr="00410B80">
        <w:rPr>
          <w:rFonts w:cs="Calibri"/>
          <w:b/>
          <w:lang w:eastAsia="en-US"/>
        </w:rPr>
        <w:tab/>
        <w:t>New definition inserted</w:t>
      </w:r>
    </w:p>
    <w:p w14:paraId="5FB1E665" w14:textId="77777777" w:rsidR="00AD7F26" w:rsidRPr="00410B80" w:rsidRDefault="00AD7F26" w:rsidP="002955E8">
      <w:pPr>
        <w:tabs>
          <w:tab w:val="right" w:pos="1701"/>
        </w:tabs>
        <w:overflowPunct w:val="0"/>
        <w:autoSpaceDE w:val="0"/>
        <w:autoSpaceDN w:val="0"/>
        <w:adjustRightInd w:val="0"/>
        <w:ind w:left="1871" w:hanging="1871"/>
        <w:jc w:val="both"/>
        <w:textAlignment w:val="baseline"/>
        <w:rPr>
          <w:rFonts w:cs="Calibri"/>
          <w:b/>
          <w:lang w:eastAsia="en-US"/>
        </w:rPr>
      </w:pPr>
    </w:p>
    <w:p w14:paraId="1E8D694E" w14:textId="77777777" w:rsidR="001A60B3" w:rsidRDefault="001A60B3" w:rsidP="002955E8">
      <w:pPr>
        <w:tabs>
          <w:tab w:val="left" w:pos="720"/>
        </w:tabs>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5(1) of the </w:t>
      </w:r>
      <w:r w:rsidRPr="00410B80">
        <w:rPr>
          <w:rFonts w:cs="Calibri"/>
          <w:b/>
          <w:lang w:eastAsia="en-US"/>
        </w:rPr>
        <w:t>Occupational Health and Safety Act 2004</w:t>
      </w:r>
      <w:r w:rsidRPr="00410B80">
        <w:rPr>
          <w:rFonts w:cs="Calibri"/>
          <w:lang w:eastAsia="en-US"/>
        </w:rPr>
        <w:t xml:space="preserve"> </w:t>
      </w:r>
      <w:r w:rsidRPr="00410B80">
        <w:rPr>
          <w:rFonts w:cs="Calibri"/>
          <w:b/>
          <w:lang w:eastAsia="en-US"/>
        </w:rPr>
        <w:t>insert</w:t>
      </w:r>
      <w:r w:rsidRPr="00410B80">
        <w:rPr>
          <w:rFonts w:cs="Calibri"/>
          <w:lang w:eastAsia="en-US"/>
        </w:rPr>
        <w:t xml:space="preserve"> the following definition—</w:t>
      </w:r>
    </w:p>
    <w:p w14:paraId="2958EBC2" w14:textId="77777777" w:rsidR="0031095C" w:rsidRPr="00410B80" w:rsidRDefault="0031095C" w:rsidP="002955E8">
      <w:pPr>
        <w:tabs>
          <w:tab w:val="left" w:pos="720"/>
        </w:tabs>
        <w:overflowPunct w:val="0"/>
        <w:autoSpaceDE w:val="0"/>
        <w:autoSpaceDN w:val="0"/>
        <w:adjustRightInd w:val="0"/>
        <w:ind w:left="1985"/>
        <w:jc w:val="both"/>
        <w:textAlignment w:val="baseline"/>
        <w:rPr>
          <w:rFonts w:cs="Calibri"/>
          <w:lang w:eastAsia="en-US"/>
        </w:rPr>
      </w:pPr>
    </w:p>
    <w:p w14:paraId="171EA082" w14:textId="647DB7A0" w:rsidR="00AD0CD0" w:rsidRPr="000F0F91" w:rsidRDefault="001A60B3" w:rsidP="002955E8">
      <w:pPr>
        <w:tabs>
          <w:tab w:val="left" w:pos="1985"/>
          <w:tab w:val="left" w:pos="2268"/>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1985"/>
        <w:jc w:val="both"/>
        <w:rPr>
          <w:rFonts w:cs="Calibri"/>
          <w:lang w:eastAsia="en-US"/>
        </w:rPr>
      </w:pPr>
      <w:r w:rsidRPr="00410B80">
        <w:rPr>
          <w:rFonts w:cs="Calibri"/>
          <w:lang w:eastAsia="en-US"/>
        </w:rPr>
        <w:t>"</w:t>
      </w:r>
      <w:r w:rsidRPr="00410B80">
        <w:rPr>
          <w:rFonts w:cs="Calibri"/>
          <w:b/>
          <w:i/>
          <w:lang w:eastAsia="en-US"/>
        </w:rPr>
        <w:t>health and safety order</w:t>
      </w:r>
      <w:r w:rsidRPr="00410B80">
        <w:rPr>
          <w:rFonts w:cs="Calibri"/>
          <w:lang w:eastAsia="en-US"/>
        </w:rPr>
        <w:t xml:space="preserve"> means an order under section 137(1);".</w:t>
      </w:r>
    </w:p>
    <w:p w14:paraId="2D264118" w14:textId="67C8A2E9"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37B</w:t>
      </w:r>
      <w:r w:rsidRPr="00410B80">
        <w:rPr>
          <w:rFonts w:cs="Calibri"/>
          <w:b/>
          <w:lang w:eastAsia="en-US"/>
        </w:rPr>
        <w:tab/>
        <w:t>Section 136 repealed</w:t>
      </w:r>
    </w:p>
    <w:p w14:paraId="63D1B347" w14:textId="77777777" w:rsidR="00AD0CD0" w:rsidRDefault="00AD0CD0" w:rsidP="002955E8">
      <w:pPr>
        <w:overflowPunct w:val="0"/>
        <w:autoSpaceDE w:val="0"/>
        <w:autoSpaceDN w:val="0"/>
        <w:adjustRightInd w:val="0"/>
        <w:ind w:left="2552" w:hanging="567"/>
        <w:jc w:val="both"/>
        <w:textAlignment w:val="baseline"/>
        <w:rPr>
          <w:rFonts w:cs="Calibri"/>
          <w:b/>
          <w:lang w:eastAsia="en-US"/>
        </w:rPr>
      </w:pPr>
    </w:p>
    <w:p w14:paraId="2F9C12B5" w14:textId="77777777" w:rsidR="001A60B3" w:rsidRDefault="001A60B3" w:rsidP="002955E8">
      <w:pPr>
        <w:tabs>
          <w:tab w:val="left" w:pos="720"/>
        </w:tabs>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Section 136 of the </w:t>
      </w:r>
      <w:r w:rsidRPr="00410B80">
        <w:rPr>
          <w:rFonts w:cs="Calibri"/>
          <w:b/>
          <w:lang w:eastAsia="en-US"/>
        </w:rPr>
        <w:t xml:space="preserve">Occupational Health and Safety Act 2004 </w:t>
      </w:r>
      <w:r w:rsidRPr="00410B80">
        <w:rPr>
          <w:rFonts w:cs="Calibri"/>
          <w:lang w:eastAsia="en-US"/>
        </w:rPr>
        <w:t xml:space="preserve">is </w:t>
      </w:r>
      <w:r w:rsidRPr="00410B80">
        <w:rPr>
          <w:rFonts w:cs="Calibri"/>
          <w:b/>
          <w:lang w:eastAsia="en-US"/>
        </w:rPr>
        <w:t>repealed</w:t>
      </w:r>
      <w:r w:rsidRPr="00410B80">
        <w:rPr>
          <w:rFonts w:cs="Calibri"/>
          <w:lang w:eastAsia="en-US"/>
        </w:rPr>
        <w:t>.</w:t>
      </w:r>
    </w:p>
    <w:p w14:paraId="11866D31" w14:textId="77777777" w:rsidR="001A60B3" w:rsidRPr="00410B80" w:rsidRDefault="001A60B3" w:rsidP="002955E8">
      <w:pPr>
        <w:tabs>
          <w:tab w:val="left" w:pos="720"/>
        </w:tabs>
        <w:overflowPunct w:val="0"/>
        <w:autoSpaceDE w:val="0"/>
        <w:autoSpaceDN w:val="0"/>
        <w:adjustRightInd w:val="0"/>
        <w:ind w:left="2381"/>
        <w:jc w:val="both"/>
        <w:textAlignment w:val="baseline"/>
        <w:rPr>
          <w:rFonts w:cs="Calibri"/>
          <w:lang w:eastAsia="en-US"/>
        </w:rPr>
      </w:pPr>
    </w:p>
    <w:p w14:paraId="6D17B68E" w14:textId="370A9BAB"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37C</w:t>
      </w:r>
      <w:r w:rsidRPr="00410B80">
        <w:rPr>
          <w:rFonts w:cs="Calibri"/>
          <w:b/>
          <w:lang w:eastAsia="en-US"/>
        </w:rPr>
        <w:tab/>
        <w:t>Health and safety order</w:t>
      </w:r>
    </w:p>
    <w:p w14:paraId="5F02B2B5" w14:textId="77777777" w:rsidR="00AD7F26" w:rsidRPr="00410B80" w:rsidRDefault="00AD7F26" w:rsidP="002955E8">
      <w:pPr>
        <w:tabs>
          <w:tab w:val="right" w:pos="1701"/>
        </w:tabs>
        <w:overflowPunct w:val="0"/>
        <w:autoSpaceDE w:val="0"/>
        <w:autoSpaceDN w:val="0"/>
        <w:adjustRightInd w:val="0"/>
        <w:ind w:left="1871" w:hanging="1871"/>
        <w:jc w:val="both"/>
        <w:textAlignment w:val="baseline"/>
        <w:rPr>
          <w:rFonts w:cs="Calibri"/>
          <w:b/>
          <w:lang w:eastAsia="en-US"/>
        </w:rPr>
      </w:pPr>
    </w:p>
    <w:p w14:paraId="41C369E9" w14:textId="5F78E90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the heading to section 137 of the </w:t>
      </w:r>
      <w:r w:rsidRPr="00410B80">
        <w:rPr>
          <w:rFonts w:cs="Calibri"/>
          <w:b/>
          <w:lang w:eastAsia="en-US"/>
        </w:rPr>
        <w:t>Occupational Health and Safety Act 2004</w:t>
      </w:r>
      <w:r w:rsidRPr="00410B80">
        <w:rPr>
          <w:rFonts w:cs="Calibri"/>
          <w:lang w:eastAsia="en-US"/>
        </w:rPr>
        <w:t>, for "</w:t>
      </w:r>
      <w:r w:rsidRPr="00410B80">
        <w:rPr>
          <w:rFonts w:cs="Calibri"/>
          <w:b/>
          <w:lang w:eastAsia="en-US"/>
        </w:rPr>
        <w:t>Release on the giving of a health and safety undertaking</w:t>
      </w:r>
      <w:r w:rsidRPr="00410B80">
        <w:rPr>
          <w:rFonts w:cs="Calibri"/>
          <w:lang w:eastAsia="en-US"/>
        </w:rPr>
        <w:t xml:space="preserve">" </w:t>
      </w:r>
      <w:r w:rsidRPr="00410B80">
        <w:rPr>
          <w:rFonts w:cs="Calibri"/>
          <w:b/>
          <w:lang w:eastAsia="en-US"/>
        </w:rPr>
        <w:t>substitute</w:t>
      </w:r>
      <w:r w:rsidRPr="00410B80">
        <w:rPr>
          <w:rFonts w:cs="Calibri"/>
          <w:lang w:eastAsia="en-US"/>
        </w:rPr>
        <w:t xml:space="preserve"> "</w:t>
      </w:r>
      <w:r w:rsidRPr="00410B80">
        <w:rPr>
          <w:rFonts w:cs="Calibri"/>
          <w:b/>
          <w:lang w:eastAsia="en-US"/>
        </w:rPr>
        <w:t>Health and safety order</w:t>
      </w:r>
      <w:r w:rsidRPr="00410B80">
        <w:rPr>
          <w:rFonts w:cs="Calibri"/>
          <w:lang w:eastAsia="en-US"/>
        </w:rPr>
        <w:t xml:space="preserve">". </w:t>
      </w:r>
    </w:p>
    <w:p w14:paraId="4DC4BD44" w14:textId="77777777" w:rsidR="00AD7F26" w:rsidRPr="00410B80" w:rsidRDefault="00AD7F26" w:rsidP="002955E8">
      <w:pPr>
        <w:tabs>
          <w:tab w:val="right" w:pos="2268"/>
        </w:tabs>
        <w:overflowPunct w:val="0"/>
        <w:autoSpaceDE w:val="0"/>
        <w:autoSpaceDN w:val="0"/>
        <w:adjustRightInd w:val="0"/>
        <w:ind w:left="2381" w:hanging="2381"/>
        <w:jc w:val="both"/>
        <w:textAlignment w:val="baseline"/>
        <w:rPr>
          <w:rFonts w:cs="Calibri"/>
          <w:lang w:eastAsia="en-US"/>
        </w:rPr>
      </w:pPr>
    </w:p>
    <w:p w14:paraId="00C2E119" w14:textId="3C9002B7"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(2)</w:t>
      </w:r>
      <w:r w:rsidRPr="00410B80">
        <w:rPr>
          <w:rFonts w:cs="Calibri"/>
          <w:lang w:eastAsia="en-US"/>
        </w:rPr>
        <w:tab/>
        <w:t>In section 137(1) of the</w:t>
      </w:r>
      <w:r w:rsidRPr="00410B80">
        <w:rPr>
          <w:rFonts w:cs="Calibri"/>
          <w:b/>
          <w:lang w:eastAsia="en-US"/>
        </w:rPr>
        <w:t xml:space="preserve"> Occupational Health and Safety Act 2004</w:t>
      </w:r>
      <w:r w:rsidRPr="00410B80">
        <w:rPr>
          <w:rFonts w:cs="Calibri"/>
          <w:lang w:eastAsia="en-US"/>
        </w:rPr>
        <w:t xml:space="preserve"> for</w:t>
      </w:r>
      <w:r w:rsidRPr="00410B80">
        <w:rPr>
          <w:rFonts w:cs="Calibri"/>
          <w:b/>
          <w:lang w:eastAsia="en-US"/>
        </w:rPr>
        <w:t xml:space="preserve"> </w:t>
      </w:r>
      <w:r w:rsidRPr="00410B80">
        <w:rPr>
          <w:rFonts w:cs="Calibri"/>
          <w:lang w:eastAsia="en-US"/>
        </w:rPr>
        <w:t xml:space="preserve">"up to 2 years and make an order for the release of the offender giving an undertaking with specified conditions" </w:t>
      </w:r>
      <w:r w:rsidRPr="00410B80">
        <w:rPr>
          <w:rFonts w:cs="Calibri"/>
          <w:b/>
          <w:lang w:eastAsia="en-US"/>
        </w:rPr>
        <w:t>substitute</w:t>
      </w:r>
      <w:r w:rsidRPr="00410B80">
        <w:rPr>
          <w:rFonts w:cs="Calibri"/>
          <w:lang w:eastAsia="en-US"/>
        </w:rPr>
        <w:t xml:space="preserve"> "up to 5 years and order that the offender is subject to the conditions included in the order".</w:t>
      </w:r>
    </w:p>
    <w:p w14:paraId="22277E7D" w14:textId="77777777" w:rsidR="00AD7F26" w:rsidRPr="00410B80" w:rsidRDefault="00AD7F26" w:rsidP="002955E8">
      <w:pPr>
        <w:tabs>
          <w:tab w:val="right" w:pos="2268"/>
        </w:tabs>
        <w:overflowPunct w:val="0"/>
        <w:autoSpaceDE w:val="0"/>
        <w:autoSpaceDN w:val="0"/>
        <w:adjustRightInd w:val="0"/>
        <w:ind w:left="2381" w:hanging="2381"/>
        <w:jc w:val="both"/>
        <w:textAlignment w:val="baseline"/>
        <w:rPr>
          <w:rFonts w:cs="Calibri"/>
          <w:b/>
          <w:lang w:eastAsia="en-US"/>
        </w:rPr>
      </w:pPr>
    </w:p>
    <w:p w14:paraId="4F421A34" w14:textId="7BC4EC29"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(3)</w:t>
      </w:r>
      <w:r w:rsidRPr="00410B80">
        <w:rPr>
          <w:rFonts w:cs="Calibri"/>
          <w:lang w:eastAsia="en-US"/>
        </w:rPr>
        <w:tab/>
        <w:t>In section 137(2) of the</w:t>
      </w:r>
      <w:r w:rsidRPr="00410B80">
        <w:rPr>
          <w:rFonts w:cs="Calibri"/>
          <w:b/>
          <w:lang w:eastAsia="en-US"/>
        </w:rPr>
        <w:t xml:space="preserve"> Occupational Health and Safety Act 2004</w:t>
      </w:r>
      <w:r w:rsidRPr="00410B80">
        <w:rPr>
          <w:rFonts w:cs="Calibri"/>
          <w:lang w:eastAsia="en-US"/>
        </w:rPr>
        <w:t xml:space="preserve">— </w:t>
      </w:r>
    </w:p>
    <w:p w14:paraId="210A47F1" w14:textId="77777777" w:rsidR="00C14FAD" w:rsidRPr="00410B80" w:rsidRDefault="00C14FAD" w:rsidP="002955E8">
      <w:pPr>
        <w:tabs>
          <w:tab w:val="right" w:pos="2268"/>
        </w:tabs>
        <w:overflowPunct w:val="0"/>
        <w:autoSpaceDE w:val="0"/>
        <w:autoSpaceDN w:val="0"/>
        <w:adjustRightInd w:val="0"/>
        <w:ind w:left="2381" w:hanging="2381"/>
        <w:jc w:val="both"/>
        <w:textAlignment w:val="baseline"/>
        <w:rPr>
          <w:rFonts w:cs="Calibri"/>
          <w:lang w:eastAsia="en-US"/>
        </w:rPr>
      </w:pPr>
    </w:p>
    <w:p w14:paraId="35F4177B" w14:textId="4CA4DE40"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(a)</w:t>
      </w:r>
      <w:r w:rsidRPr="00410B80">
        <w:rPr>
          <w:rFonts w:cs="Calibri"/>
          <w:lang w:eastAsia="en-US"/>
        </w:rPr>
        <w:tab/>
        <w:t xml:space="preserve">for "An undertaking must specify the following conditions—" </w:t>
      </w:r>
      <w:r w:rsidRPr="00410B80">
        <w:rPr>
          <w:rFonts w:cs="Calibri"/>
          <w:b/>
          <w:lang w:eastAsia="en-US"/>
        </w:rPr>
        <w:t>substitute</w:t>
      </w:r>
      <w:r w:rsidRPr="00410B80">
        <w:rPr>
          <w:rFonts w:cs="Calibri"/>
          <w:lang w:eastAsia="en-US"/>
        </w:rPr>
        <w:t xml:space="preserve"> "A health and safety order must include the following conditions—".</w:t>
      </w:r>
    </w:p>
    <w:p w14:paraId="2D905AC8" w14:textId="77777777" w:rsidR="00C14FAD" w:rsidRPr="00410B80" w:rsidRDefault="00C14FAD" w:rsidP="002955E8">
      <w:pPr>
        <w:tabs>
          <w:tab w:val="right" w:pos="2778"/>
        </w:tabs>
        <w:overflowPunct w:val="0"/>
        <w:autoSpaceDE w:val="0"/>
        <w:autoSpaceDN w:val="0"/>
        <w:adjustRightInd w:val="0"/>
        <w:ind w:left="3686" w:hanging="2891"/>
        <w:jc w:val="both"/>
        <w:textAlignment w:val="baseline"/>
        <w:rPr>
          <w:rFonts w:cs="Calibri"/>
          <w:lang w:eastAsia="en-US"/>
        </w:rPr>
      </w:pPr>
    </w:p>
    <w:p w14:paraId="70359FC6" w14:textId="6BEF12BE"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(b)</w:t>
      </w:r>
      <w:r w:rsidRPr="00410B80">
        <w:rPr>
          <w:rFonts w:cs="Calibri"/>
          <w:lang w:eastAsia="en-US"/>
        </w:rPr>
        <w:tab/>
        <w:t xml:space="preserve">in paragraph (a) </w:t>
      </w:r>
      <w:r w:rsidRPr="00410B80">
        <w:rPr>
          <w:rFonts w:cs="Calibri"/>
          <w:b/>
          <w:lang w:eastAsia="en-US"/>
        </w:rPr>
        <w:t xml:space="preserve">omit </w:t>
      </w:r>
      <w:r w:rsidRPr="00410B80">
        <w:rPr>
          <w:rFonts w:cs="Calibri"/>
          <w:lang w:eastAsia="en-US"/>
        </w:rPr>
        <w:t>"during the period of the adjournment";</w:t>
      </w:r>
    </w:p>
    <w:p w14:paraId="27002F75" w14:textId="77777777" w:rsidR="00D30E46" w:rsidRPr="00410B80" w:rsidRDefault="00D30E46" w:rsidP="002955E8">
      <w:pPr>
        <w:overflowPunct w:val="0"/>
        <w:autoSpaceDE w:val="0"/>
        <w:autoSpaceDN w:val="0"/>
        <w:adjustRightInd w:val="0"/>
        <w:ind w:left="3686" w:hanging="567"/>
        <w:jc w:val="both"/>
        <w:textAlignment w:val="baseline"/>
        <w:rPr>
          <w:rFonts w:cs="Calibri"/>
          <w:lang w:eastAsia="en-US"/>
        </w:rPr>
      </w:pPr>
    </w:p>
    <w:p w14:paraId="543F63D1" w14:textId="7218050D"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(c)</w:t>
      </w:r>
      <w:r w:rsidRPr="00410B80">
        <w:rPr>
          <w:rFonts w:cs="Calibri"/>
          <w:lang w:eastAsia="en-US"/>
        </w:rPr>
        <w:tab/>
        <w:t xml:space="preserve">in paragraph (b), for "adjournment" </w:t>
      </w:r>
      <w:r w:rsidRPr="00410B80">
        <w:rPr>
          <w:rFonts w:cs="Calibri"/>
          <w:b/>
          <w:lang w:eastAsia="en-US"/>
        </w:rPr>
        <w:t>substitute</w:t>
      </w:r>
      <w:r w:rsidRPr="00410B80">
        <w:rPr>
          <w:rFonts w:cs="Calibri"/>
          <w:lang w:eastAsia="en-US"/>
        </w:rPr>
        <w:t xml:space="preserve"> "health and safety order".</w:t>
      </w:r>
    </w:p>
    <w:p w14:paraId="707AFC5B" w14:textId="77777777" w:rsidR="00F55A1E" w:rsidRDefault="00F55A1E" w:rsidP="002955E8">
      <w:pPr>
        <w:tabs>
          <w:tab w:val="right" w:pos="2268"/>
        </w:tabs>
        <w:overflowPunct w:val="0"/>
        <w:autoSpaceDE w:val="0"/>
        <w:autoSpaceDN w:val="0"/>
        <w:adjustRightInd w:val="0"/>
        <w:ind w:left="2381" w:hanging="2381"/>
        <w:jc w:val="both"/>
        <w:textAlignment w:val="baseline"/>
        <w:rPr>
          <w:rFonts w:cs="Calibri"/>
          <w:lang w:eastAsia="en-US"/>
        </w:rPr>
      </w:pPr>
    </w:p>
    <w:p w14:paraId="7C4332F8" w14:textId="1E592758" w:rsidR="00C14FAD" w:rsidRPr="00410B80" w:rsidRDefault="001A60B3" w:rsidP="00F96E0E">
      <w:pPr>
        <w:overflowPunct w:val="0"/>
        <w:autoSpaceDE w:val="0"/>
        <w:autoSpaceDN w:val="0"/>
        <w:adjustRightInd w:val="0"/>
        <w:ind w:left="3119" w:hanging="567"/>
        <w:jc w:val="both"/>
        <w:textAlignment w:val="baseline"/>
        <w:rPr>
          <w:rFonts w:cs="Calibri"/>
          <w:b/>
          <w:lang w:eastAsia="en-US"/>
        </w:rPr>
      </w:pPr>
      <w:r w:rsidRPr="00410B80">
        <w:rPr>
          <w:rFonts w:cs="Calibri"/>
          <w:lang w:eastAsia="en-US"/>
        </w:rPr>
        <w:t>(4)</w:t>
      </w:r>
      <w:r w:rsidRPr="00410B80">
        <w:rPr>
          <w:rFonts w:cs="Calibri"/>
          <w:lang w:eastAsia="en-US"/>
        </w:rPr>
        <w:tab/>
        <w:t>In section 137(3) of the</w:t>
      </w:r>
      <w:r w:rsidRPr="00410B80">
        <w:rPr>
          <w:rFonts w:cs="Calibri"/>
          <w:b/>
          <w:lang w:eastAsia="en-US"/>
        </w:rPr>
        <w:t xml:space="preserve"> Occupational Health and Safety Act 2004—</w:t>
      </w:r>
    </w:p>
    <w:p w14:paraId="59847314" w14:textId="483FFCE5"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lastRenderedPageBreak/>
        <w:t>(a)</w:t>
      </w:r>
      <w:r w:rsidRPr="00410B80">
        <w:rPr>
          <w:rFonts w:cs="Calibri"/>
          <w:lang w:eastAsia="en-US"/>
        </w:rPr>
        <w:tab/>
        <w:t xml:space="preserve">for "the court may impose on an offender who is an employer special conditions that the offender" </w:t>
      </w:r>
      <w:r w:rsidRPr="00410B80">
        <w:rPr>
          <w:rFonts w:cs="Calibri"/>
          <w:b/>
          <w:lang w:eastAsia="en-US"/>
        </w:rPr>
        <w:t xml:space="preserve">substitute </w:t>
      </w:r>
      <w:r w:rsidRPr="00410B80">
        <w:rPr>
          <w:rFonts w:cs="Calibri"/>
          <w:lang w:eastAsia="en-US"/>
        </w:rPr>
        <w:t>"the court may specify in a health and safety order one or more special conditions that the offender";</w:t>
      </w:r>
    </w:p>
    <w:p w14:paraId="161146DF" w14:textId="77777777" w:rsidR="00C14FAD" w:rsidRPr="00410B80" w:rsidRDefault="00C14FAD" w:rsidP="002955E8">
      <w:pPr>
        <w:tabs>
          <w:tab w:val="right" w:pos="2778"/>
        </w:tabs>
        <w:overflowPunct w:val="0"/>
        <w:autoSpaceDE w:val="0"/>
        <w:autoSpaceDN w:val="0"/>
        <w:adjustRightInd w:val="0"/>
        <w:ind w:left="3686" w:hanging="2891"/>
        <w:jc w:val="both"/>
        <w:textAlignment w:val="baseline"/>
        <w:rPr>
          <w:rFonts w:cs="Calibri"/>
          <w:lang w:eastAsia="en-US"/>
        </w:rPr>
      </w:pPr>
    </w:p>
    <w:p w14:paraId="493FA8A5" w14:textId="59D5AF29"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(b)</w:t>
      </w:r>
      <w:r w:rsidRPr="00410B80">
        <w:rPr>
          <w:rFonts w:cs="Calibri"/>
          <w:lang w:eastAsia="en-US"/>
        </w:rPr>
        <w:tab/>
        <w:t xml:space="preserve">in paragraph (c), for "Authority." </w:t>
      </w:r>
      <w:r w:rsidRPr="00410B80">
        <w:rPr>
          <w:rFonts w:cs="Calibri"/>
          <w:b/>
          <w:lang w:eastAsia="en-US"/>
        </w:rPr>
        <w:t xml:space="preserve">substitute </w:t>
      </w:r>
      <w:r w:rsidRPr="00410B80">
        <w:rPr>
          <w:rFonts w:cs="Calibri"/>
          <w:lang w:eastAsia="en-US"/>
        </w:rPr>
        <w:t>"Authority; and";</w:t>
      </w:r>
    </w:p>
    <w:p w14:paraId="24D2BEFA" w14:textId="77777777" w:rsidR="00C14FAD" w:rsidRPr="00410B80" w:rsidRDefault="00C14FAD" w:rsidP="002955E8">
      <w:pPr>
        <w:tabs>
          <w:tab w:val="right" w:pos="2778"/>
        </w:tabs>
        <w:overflowPunct w:val="0"/>
        <w:autoSpaceDE w:val="0"/>
        <w:autoSpaceDN w:val="0"/>
        <w:adjustRightInd w:val="0"/>
        <w:ind w:left="3686" w:hanging="2891"/>
        <w:jc w:val="both"/>
        <w:textAlignment w:val="baseline"/>
        <w:rPr>
          <w:rFonts w:cs="Calibri"/>
          <w:lang w:eastAsia="en-US"/>
        </w:rPr>
      </w:pPr>
    </w:p>
    <w:p w14:paraId="2A35AEBD" w14:textId="75ADAD28"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(c)</w:t>
      </w:r>
      <w:r w:rsidRPr="00410B80">
        <w:rPr>
          <w:rFonts w:cs="Calibri"/>
          <w:lang w:eastAsia="en-US"/>
        </w:rPr>
        <w:tab/>
        <w:t xml:space="preserve">after paragraph (c) </w:t>
      </w:r>
      <w:r w:rsidRPr="00410B80">
        <w:rPr>
          <w:rFonts w:cs="Calibri"/>
          <w:b/>
          <w:lang w:eastAsia="en-US"/>
        </w:rPr>
        <w:t>insert</w:t>
      </w:r>
      <w:r w:rsidRPr="00410B80">
        <w:rPr>
          <w:rFonts w:cs="Calibri"/>
          <w:lang w:eastAsia="en-US"/>
        </w:rPr>
        <w:t>—</w:t>
      </w:r>
    </w:p>
    <w:p w14:paraId="32A929FF" w14:textId="77777777" w:rsidR="00C14FAD" w:rsidRPr="00410B80" w:rsidRDefault="00C14FAD" w:rsidP="002955E8">
      <w:pPr>
        <w:tabs>
          <w:tab w:val="right" w:pos="2778"/>
        </w:tabs>
        <w:overflowPunct w:val="0"/>
        <w:autoSpaceDE w:val="0"/>
        <w:autoSpaceDN w:val="0"/>
        <w:adjustRightInd w:val="0"/>
        <w:ind w:left="2891" w:hanging="2891"/>
        <w:jc w:val="both"/>
        <w:textAlignment w:val="baseline"/>
        <w:rPr>
          <w:rFonts w:cs="Calibri"/>
          <w:lang w:eastAsia="en-US"/>
        </w:rPr>
      </w:pPr>
    </w:p>
    <w:p w14:paraId="687D589B" w14:textId="22D8BBA3" w:rsidR="001A60B3" w:rsidRDefault="001A60B3" w:rsidP="002955E8">
      <w:pPr>
        <w:overflowPunct w:val="0"/>
        <w:autoSpaceDE w:val="0"/>
        <w:autoSpaceDN w:val="0"/>
        <w:adjustRightInd w:val="0"/>
        <w:ind w:left="3686"/>
        <w:jc w:val="both"/>
        <w:textAlignment w:val="baseline"/>
        <w:rPr>
          <w:rFonts w:cs="Calibri"/>
          <w:lang w:eastAsia="en-US"/>
        </w:rPr>
      </w:pPr>
      <w:r w:rsidRPr="00410B80">
        <w:rPr>
          <w:rFonts w:cs="Calibri"/>
          <w:lang w:eastAsia="en-US"/>
        </w:rPr>
        <w:t>"(d)</w:t>
      </w:r>
      <w:r w:rsidRPr="00410B80">
        <w:rPr>
          <w:rFonts w:cs="Calibri"/>
          <w:lang w:eastAsia="en-US"/>
        </w:rPr>
        <w:tab/>
        <w:t>undertake a specified project for the general improvement of occupational health, safety and welfare within the period specified in the health and safety order.".</w:t>
      </w:r>
    </w:p>
    <w:p w14:paraId="7FAAEAB9" w14:textId="77777777" w:rsidR="00AD7F26" w:rsidRPr="00410B80" w:rsidRDefault="00AD7F26" w:rsidP="002955E8">
      <w:pPr>
        <w:tabs>
          <w:tab w:val="right" w:pos="3288"/>
        </w:tabs>
        <w:overflowPunct w:val="0"/>
        <w:autoSpaceDE w:val="0"/>
        <w:autoSpaceDN w:val="0"/>
        <w:adjustRightInd w:val="0"/>
        <w:ind w:left="3402" w:hanging="3402"/>
        <w:jc w:val="both"/>
        <w:textAlignment w:val="baseline"/>
        <w:rPr>
          <w:rFonts w:cs="Calibri"/>
          <w:lang w:eastAsia="en-US"/>
        </w:rPr>
      </w:pPr>
    </w:p>
    <w:p w14:paraId="2BBD2B3F" w14:textId="6FA32977"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(5)</w:t>
      </w:r>
      <w:r w:rsidRPr="00410B80">
        <w:rPr>
          <w:rFonts w:cs="Calibri"/>
          <w:lang w:eastAsia="en-US"/>
        </w:rPr>
        <w:tab/>
        <w:t xml:space="preserve">At the foot of section 137(3) of the </w:t>
      </w:r>
      <w:r w:rsidRPr="00410B80">
        <w:rPr>
          <w:rFonts w:cs="Calibri"/>
          <w:b/>
          <w:lang w:eastAsia="en-US"/>
        </w:rPr>
        <w:t>Occupational Health and Safety Act 2004</w:t>
      </w:r>
      <w:r w:rsidRPr="00410B80">
        <w:rPr>
          <w:rFonts w:cs="Calibri"/>
          <w:lang w:eastAsia="en-US"/>
        </w:rPr>
        <w:t xml:space="preserve"> </w:t>
      </w:r>
      <w:r w:rsidRPr="00410B80">
        <w:rPr>
          <w:rFonts w:cs="Calibri"/>
          <w:b/>
          <w:lang w:eastAsia="en-US"/>
        </w:rPr>
        <w:t>insert</w:t>
      </w:r>
      <w:r w:rsidRPr="00410B80">
        <w:rPr>
          <w:rFonts w:cs="Calibri"/>
          <w:lang w:eastAsia="en-US"/>
        </w:rPr>
        <w:t>—</w:t>
      </w:r>
    </w:p>
    <w:p w14:paraId="4E3CA7DE" w14:textId="77777777" w:rsidR="00C14FAD" w:rsidRPr="00410B80" w:rsidRDefault="00C14FAD" w:rsidP="002955E8">
      <w:pPr>
        <w:tabs>
          <w:tab w:val="right" w:pos="2268"/>
        </w:tabs>
        <w:overflowPunct w:val="0"/>
        <w:autoSpaceDE w:val="0"/>
        <w:autoSpaceDN w:val="0"/>
        <w:adjustRightInd w:val="0"/>
        <w:ind w:left="3119" w:hanging="2381"/>
        <w:jc w:val="both"/>
        <w:textAlignment w:val="baseline"/>
        <w:rPr>
          <w:rFonts w:cs="Calibri"/>
          <w:lang w:eastAsia="en-US"/>
        </w:rPr>
      </w:pPr>
    </w:p>
    <w:p w14:paraId="1330C9CF" w14:textId="77777777" w:rsidR="001A60B3" w:rsidRPr="00C9738D" w:rsidRDefault="001A60B3" w:rsidP="002955E8">
      <w:pPr>
        <w:tabs>
          <w:tab w:val="right" w:pos="2835"/>
        </w:tabs>
        <w:ind w:left="3119"/>
        <w:jc w:val="both"/>
        <w:rPr>
          <w:rFonts w:cs="Calibri"/>
          <w:b/>
          <w:bCs/>
          <w:szCs w:val="24"/>
          <w:lang w:eastAsia="en-US"/>
        </w:rPr>
      </w:pPr>
      <w:r w:rsidRPr="00C9738D">
        <w:rPr>
          <w:rFonts w:cs="Calibri"/>
          <w:szCs w:val="24"/>
          <w:lang w:eastAsia="en-US"/>
        </w:rPr>
        <w:t>"</w:t>
      </w:r>
      <w:r w:rsidRPr="00C9738D">
        <w:rPr>
          <w:rFonts w:cs="Calibri"/>
          <w:b/>
          <w:bCs/>
          <w:szCs w:val="24"/>
          <w:lang w:eastAsia="en-US"/>
        </w:rPr>
        <w:t>Note</w:t>
      </w:r>
    </w:p>
    <w:p w14:paraId="61C7F85D" w14:textId="77777777" w:rsidR="00C14FAD" w:rsidRPr="00C9738D" w:rsidRDefault="00C14FAD" w:rsidP="002955E8">
      <w:pPr>
        <w:tabs>
          <w:tab w:val="right" w:pos="2835"/>
        </w:tabs>
        <w:ind w:left="3119"/>
        <w:jc w:val="both"/>
        <w:rPr>
          <w:rFonts w:cs="Calibri"/>
          <w:b/>
          <w:bCs/>
          <w:szCs w:val="24"/>
          <w:lang w:eastAsia="en-US"/>
        </w:rPr>
      </w:pPr>
    </w:p>
    <w:p w14:paraId="51BACD56" w14:textId="77777777" w:rsidR="001A60B3" w:rsidRPr="00C9738D" w:rsidRDefault="001A60B3" w:rsidP="002955E8">
      <w:pPr>
        <w:tabs>
          <w:tab w:val="right" w:pos="2835"/>
        </w:tabs>
        <w:ind w:left="3119"/>
        <w:jc w:val="both"/>
        <w:rPr>
          <w:rFonts w:cs="Calibri"/>
          <w:szCs w:val="24"/>
          <w:lang w:eastAsia="en-US"/>
        </w:rPr>
      </w:pPr>
      <w:r w:rsidRPr="00C9738D">
        <w:rPr>
          <w:rFonts w:cs="Calibri"/>
          <w:szCs w:val="24"/>
          <w:lang w:eastAsia="en-US"/>
        </w:rPr>
        <w:t>In relation to the undertaking of an offender see also Part 3.".</w:t>
      </w:r>
    </w:p>
    <w:p w14:paraId="04F5AC9E" w14:textId="77777777" w:rsidR="00AD7F26" w:rsidRPr="00C9738D" w:rsidRDefault="00AD7F26" w:rsidP="002955E8">
      <w:pPr>
        <w:tabs>
          <w:tab w:val="right" w:pos="2835"/>
        </w:tabs>
        <w:ind w:left="2381"/>
        <w:jc w:val="both"/>
        <w:rPr>
          <w:rFonts w:cs="Calibri"/>
          <w:szCs w:val="24"/>
          <w:lang w:eastAsia="en-US"/>
        </w:rPr>
      </w:pPr>
    </w:p>
    <w:p w14:paraId="06642C7F" w14:textId="617A9E7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(6)</w:t>
      </w:r>
      <w:r w:rsidRPr="00410B80">
        <w:rPr>
          <w:rFonts w:cs="Calibri"/>
          <w:lang w:eastAsia="en-US"/>
        </w:rPr>
        <w:tab/>
        <w:t>Section 137(4) and (5) of the</w:t>
      </w:r>
      <w:r w:rsidRPr="00410B80">
        <w:rPr>
          <w:rFonts w:cs="Calibri"/>
          <w:b/>
          <w:lang w:eastAsia="en-US"/>
        </w:rPr>
        <w:t xml:space="preserve"> Occupational Health and Safety Act 2004</w:t>
      </w:r>
      <w:r w:rsidRPr="00410B80">
        <w:rPr>
          <w:rFonts w:cs="Calibri"/>
          <w:lang w:eastAsia="en-US"/>
        </w:rPr>
        <w:t xml:space="preserve"> are </w:t>
      </w:r>
      <w:r w:rsidRPr="00410B80">
        <w:rPr>
          <w:rFonts w:cs="Calibri"/>
          <w:b/>
          <w:lang w:eastAsia="en-US"/>
        </w:rPr>
        <w:t>repealed</w:t>
      </w:r>
      <w:r w:rsidRPr="00410B80">
        <w:rPr>
          <w:rFonts w:cs="Calibri"/>
          <w:lang w:eastAsia="en-US"/>
        </w:rPr>
        <w:t>.</w:t>
      </w:r>
    </w:p>
    <w:p w14:paraId="7887D7E5" w14:textId="77777777" w:rsidR="00AD7F26" w:rsidRPr="00410B80" w:rsidRDefault="00AD7F26" w:rsidP="002955E8">
      <w:pPr>
        <w:tabs>
          <w:tab w:val="right" w:pos="2268"/>
        </w:tabs>
        <w:overflowPunct w:val="0"/>
        <w:autoSpaceDE w:val="0"/>
        <w:autoSpaceDN w:val="0"/>
        <w:adjustRightInd w:val="0"/>
        <w:ind w:left="3119" w:hanging="2381"/>
        <w:jc w:val="both"/>
        <w:textAlignment w:val="baseline"/>
        <w:rPr>
          <w:rFonts w:cs="Calibri"/>
          <w:lang w:eastAsia="en-US"/>
        </w:rPr>
      </w:pPr>
    </w:p>
    <w:p w14:paraId="4C0BA5DB" w14:textId="381ED66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(7)</w:t>
      </w:r>
      <w:r w:rsidRPr="00410B80">
        <w:rPr>
          <w:rFonts w:cs="Calibri"/>
          <w:lang w:eastAsia="en-US"/>
        </w:rPr>
        <w:tab/>
        <w:t>In section 137(6) of the</w:t>
      </w:r>
      <w:r w:rsidRPr="00410B80">
        <w:rPr>
          <w:rFonts w:cs="Calibri"/>
          <w:b/>
          <w:lang w:eastAsia="en-US"/>
        </w:rPr>
        <w:t xml:space="preserve"> Occupational Health and Safety Act 2004</w:t>
      </w:r>
      <w:r w:rsidRPr="00410B80">
        <w:rPr>
          <w:rFonts w:cs="Calibri"/>
          <w:lang w:eastAsia="en-US"/>
        </w:rPr>
        <w:t xml:space="preserve">, for "undertaking" </w:t>
      </w:r>
      <w:r w:rsidRPr="00410B80">
        <w:rPr>
          <w:rFonts w:cs="Calibri"/>
          <w:b/>
          <w:lang w:eastAsia="en-US"/>
        </w:rPr>
        <w:t xml:space="preserve">substitute </w:t>
      </w:r>
      <w:r w:rsidRPr="00410B80">
        <w:rPr>
          <w:rFonts w:cs="Calibri"/>
          <w:lang w:eastAsia="en-US"/>
        </w:rPr>
        <w:t>"health and safety order".</w:t>
      </w:r>
    </w:p>
    <w:p w14:paraId="5553A045" w14:textId="77777777" w:rsidR="00AD7F26" w:rsidRPr="00410B80" w:rsidRDefault="00AD7F26" w:rsidP="002955E8">
      <w:pPr>
        <w:tabs>
          <w:tab w:val="right" w:pos="2268"/>
        </w:tabs>
        <w:overflowPunct w:val="0"/>
        <w:autoSpaceDE w:val="0"/>
        <w:autoSpaceDN w:val="0"/>
        <w:adjustRightInd w:val="0"/>
        <w:ind w:left="3119" w:hanging="2381"/>
        <w:jc w:val="both"/>
        <w:textAlignment w:val="baseline"/>
        <w:rPr>
          <w:rFonts w:cs="Calibri"/>
          <w:lang w:eastAsia="en-US"/>
        </w:rPr>
      </w:pPr>
    </w:p>
    <w:p w14:paraId="75E6925B" w14:textId="1213578E"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(8)</w:t>
      </w:r>
      <w:r w:rsidRPr="00410B80">
        <w:rPr>
          <w:rFonts w:cs="Calibri"/>
          <w:lang w:eastAsia="en-US"/>
        </w:rPr>
        <w:tab/>
        <w:t>In section 137(7) of the</w:t>
      </w:r>
      <w:r w:rsidRPr="00410B80">
        <w:rPr>
          <w:rFonts w:cs="Calibri"/>
          <w:b/>
          <w:lang w:eastAsia="en-US"/>
        </w:rPr>
        <w:t xml:space="preserve"> Occupational Health and Safety Act 2004</w:t>
      </w:r>
      <w:r w:rsidRPr="00410B80">
        <w:rPr>
          <w:rFonts w:cs="Calibri"/>
          <w:lang w:eastAsia="en-US"/>
        </w:rPr>
        <w:t xml:space="preserve">, for "an order under this section" </w:t>
      </w:r>
      <w:r w:rsidRPr="00410B80">
        <w:rPr>
          <w:rFonts w:cs="Calibri"/>
          <w:b/>
          <w:lang w:eastAsia="en-US"/>
        </w:rPr>
        <w:t>substitute</w:t>
      </w:r>
      <w:r w:rsidRPr="00410B80">
        <w:rPr>
          <w:rFonts w:cs="Calibri"/>
          <w:lang w:eastAsia="en-US"/>
        </w:rPr>
        <w:t xml:space="preserve"> "a health and safety order".</w:t>
      </w:r>
    </w:p>
    <w:p w14:paraId="2989980F" w14:textId="77777777" w:rsidR="001A60B3" w:rsidRPr="00410B80" w:rsidRDefault="001A60B3" w:rsidP="00EB6D9A">
      <w:pPr>
        <w:tabs>
          <w:tab w:val="right" w:pos="2268"/>
        </w:tabs>
        <w:overflowPunct w:val="0"/>
        <w:autoSpaceDE w:val="0"/>
        <w:autoSpaceDN w:val="0"/>
        <w:adjustRightInd w:val="0"/>
        <w:ind w:left="3119" w:hanging="2381"/>
        <w:textAlignment w:val="baseline"/>
        <w:rPr>
          <w:rFonts w:cs="Calibri"/>
          <w:lang w:eastAsia="en-US"/>
        </w:rPr>
      </w:pPr>
    </w:p>
    <w:p w14:paraId="1E9B399D" w14:textId="14F881BC"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37D</w:t>
      </w:r>
      <w:r w:rsidRPr="00410B80">
        <w:rPr>
          <w:rFonts w:cs="Calibri"/>
          <w:b/>
          <w:lang w:eastAsia="en-US"/>
        </w:rPr>
        <w:tab/>
        <w:t>Section 138 substituted and new section 138A inserted</w:t>
      </w:r>
    </w:p>
    <w:p w14:paraId="00ACB8A3" w14:textId="77777777" w:rsidR="00AD7F26" w:rsidRPr="00410B80" w:rsidRDefault="00AD7F26" w:rsidP="002955E8">
      <w:pPr>
        <w:tabs>
          <w:tab w:val="right" w:pos="1701"/>
        </w:tabs>
        <w:overflowPunct w:val="0"/>
        <w:autoSpaceDE w:val="0"/>
        <w:autoSpaceDN w:val="0"/>
        <w:adjustRightInd w:val="0"/>
        <w:ind w:left="1871" w:hanging="1871"/>
        <w:jc w:val="both"/>
        <w:textAlignment w:val="baseline"/>
        <w:rPr>
          <w:rFonts w:cs="Calibri"/>
          <w:b/>
          <w:lang w:eastAsia="en-US"/>
        </w:rPr>
      </w:pPr>
    </w:p>
    <w:p w14:paraId="43FDFE6C" w14:textId="77777777" w:rsidR="001A60B3" w:rsidRPr="00410B80" w:rsidRDefault="001A60B3" w:rsidP="002955E8">
      <w:pPr>
        <w:overflowPunct w:val="0"/>
        <w:autoSpaceDE w:val="0"/>
        <w:autoSpaceDN w:val="0"/>
        <w:adjustRightInd w:val="0"/>
        <w:ind w:left="2552"/>
        <w:jc w:val="both"/>
        <w:textAlignment w:val="baseline"/>
        <w:rPr>
          <w:rFonts w:cs="Calibri"/>
          <w:lang w:val="en-US" w:eastAsia="en-US"/>
        </w:rPr>
      </w:pPr>
      <w:r w:rsidRPr="00410B80">
        <w:rPr>
          <w:rFonts w:cs="Calibri"/>
          <w:lang w:val="en-US" w:eastAsia="en-US"/>
        </w:rPr>
        <w:t xml:space="preserve">For section 138 of the </w:t>
      </w:r>
      <w:r w:rsidRPr="00410B80">
        <w:rPr>
          <w:rFonts w:cs="Calibri"/>
          <w:b/>
          <w:lang w:val="en-US" w:eastAsia="en-US"/>
        </w:rPr>
        <w:t>Occupational Health and Safety Act 2004 substitute</w:t>
      </w:r>
      <w:r w:rsidRPr="00410B80">
        <w:rPr>
          <w:rFonts w:cs="Calibri"/>
          <w:lang w:val="en-US" w:eastAsia="en-US"/>
        </w:rPr>
        <w:t>—</w:t>
      </w:r>
    </w:p>
    <w:p w14:paraId="71C22290" w14:textId="77777777" w:rsidR="00EE1BB1" w:rsidRDefault="00EE1BB1" w:rsidP="002955E8">
      <w:pPr>
        <w:overflowPunct w:val="0"/>
        <w:autoSpaceDE w:val="0"/>
        <w:autoSpaceDN w:val="0"/>
        <w:adjustRightInd w:val="0"/>
        <w:ind w:left="2552"/>
        <w:jc w:val="both"/>
        <w:textAlignment w:val="baseline"/>
        <w:rPr>
          <w:rFonts w:cs="Calibri"/>
          <w:b/>
          <w:lang w:val="en-US" w:eastAsia="en-US"/>
        </w:rPr>
      </w:pPr>
    </w:p>
    <w:p w14:paraId="02164C88" w14:textId="6FDFA4CC" w:rsidR="001A60B3" w:rsidRDefault="001A60B3" w:rsidP="002955E8">
      <w:pPr>
        <w:overflowPunct w:val="0"/>
        <w:autoSpaceDE w:val="0"/>
        <w:autoSpaceDN w:val="0"/>
        <w:adjustRightInd w:val="0"/>
        <w:ind w:left="3119" w:hanging="567"/>
        <w:jc w:val="both"/>
        <w:textAlignment w:val="baseline"/>
        <w:rPr>
          <w:rFonts w:cs="Calibri"/>
          <w:b/>
          <w:lang w:val="en-US" w:eastAsia="en-US"/>
        </w:rPr>
      </w:pPr>
      <w:r w:rsidRPr="00410B80">
        <w:rPr>
          <w:rFonts w:cs="Calibri"/>
          <w:lang w:val="en-US" w:eastAsia="en-US"/>
        </w:rPr>
        <w:t>"</w:t>
      </w:r>
      <w:r w:rsidRPr="00410B80">
        <w:rPr>
          <w:rFonts w:cs="Calibri"/>
          <w:b/>
          <w:lang w:val="en-US" w:eastAsia="en-US"/>
        </w:rPr>
        <w:t>138</w:t>
      </w:r>
      <w:r w:rsidRPr="00410B80">
        <w:rPr>
          <w:rFonts w:cs="Calibri"/>
          <w:b/>
          <w:lang w:val="en-US" w:eastAsia="en-US"/>
        </w:rPr>
        <w:tab/>
        <w:t>Variation or contravention of health and safety order</w:t>
      </w:r>
    </w:p>
    <w:p w14:paraId="4D685504" w14:textId="77777777" w:rsidR="00AD7F26" w:rsidRPr="00410B80" w:rsidRDefault="00AD7F26" w:rsidP="002955E8">
      <w:pPr>
        <w:tabs>
          <w:tab w:val="right" w:pos="2268"/>
        </w:tabs>
        <w:overflowPunct w:val="0"/>
        <w:autoSpaceDE w:val="0"/>
        <w:autoSpaceDN w:val="0"/>
        <w:adjustRightInd w:val="0"/>
        <w:ind w:left="2552" w:hanging="2381"/>
        <w:jc w:val="both"/>
        <w:textAlignment w:val="baseline"/>
        <w:rPr>
          <w:rFonts w:cs="Calibri"/>
          <w:b/>
          <w:lang w:val="en-US" w:eastAsia="en-US"/>
        </w:rPr>
      </w:pPr>
    </w:p>
    <w:p w14:paraId="2C82A1F9" w14:textId="5F9A3941" w:rsidR="001A60B3" w:rsidRDefault="001A60B3" w:rsidP="002955E8">
      <w:pPr>
        <w:overflowPunct w:val="0"/>
        <w:autoSpaceDE w:val="0"/>
        <w:autoSpaceDN w:val="0"/>
        <w:adjustRightInd w:val="0"/>
        <w:ind w:left="3119" w:hanging="567"/>
        <w:jc w:val="both"/>
        <w:textAlignment w:val="baseline"/>
        <w:rPr>
          <w:rFonts w:cs="Calibri"/>
          <w:lang w:val="en-US" w:eastAsia="en-US"/>
        </w:rPr>
      </w:pPr>
      <w:r w:rsidRPr="00410B80">
        <w:rPr>
          <w:rFonts w:cs="Calibri"/>
          <w:lang w:val="en-US" w:eastAsia="en-US"/>
        </w:rPr>
        <w:t>(1)</w:t>
      </w:r>
      <w:r w:rsidRPr="00410B80">
        <w:rPr>
          <w:rFonts w:cs="Calibri"/>
          <w:lang w:val="en-US" w:eastAsia="en-US"/>
        </w:rPr>
        <w:tab/>
        <w:t>The following persons at any time while a health and safety order is in force may apply to a court for variation or cancellation of the health and safety order—</w:t>
      </w:r>
    </w:p>
    <w:p w14:paraId="617E5E60" w14:textId="77777777" w:rsidR="00C14FAD" w:rsidRPr="00410B80" w:rsidRDefault="00C14FAD" w:rsidP="002955E8">
      <w:pPr>
        <w:tabs>
          <w:tab w:val="right" w:pos="2268"/>
        </w:tabs>
        <w:overflowPunct w:val="0"/>
        <w:autoSpaceDE w:val="0"/>
        <w:autoSpaceDN w:val="0"/>
        <w:adjustRightInd w:val="0"/>
        <w:ind w:left="2381" w:hanging="2381"/>
        <w:jc w:val="both"/>
        <w:textAlignment w:val="baseline"/>
        <w:rPr>
          <w:rFonts w:cs="Calibri"/>
          <w:lang w:val="en-US" w:eastAsia="en-US"/>
        </w:rPr>
      </w:pPr>
    </w:p>
    <w:p w14:paraId="2A8C9983" w14:textId="3A934902" w:rsidR="001A60B3" w:rsidRDefault="001A60B3" w:rsidP="002955E8">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(a)</w:t>
      </w:r>
      <w:r w:rsidRPr="00410B80">
        <w:rPr>
          <w:rFonts w:cs="Calibri"/>
          <w:lang w:val="en-US" w:eastAsia="en-US"/>
        </w:rPr>
        <w:tab/>
        <w:t>the offender;</w:t>
      </w:r>
    </w:p>
    <w:p w14:paraId="1911A57E" w14:textId="77777777" w:rsidR="00C14FAD" w:rsidRPr="00410B80" w:rsidRDefault="00C14FAD" w:rsidP="002955E8">
      <w:pPr>
        <w:tabs>
          <w:tab w:val="right" w:pos="2778"/>
        </w:tabs>
        <w:overflowPunct w:val="0"/>
        <w:autoSpaceDE w:val="0"/>
        <w:autoSpaceDN w:val="0"/>
        <w:adjustRightInd w:val="0"/>
        <w:ind w:left="3686" w:hanging="2891"/>
        <w:jc w:val="both"/>
        <w:textAlignment w:val="baseline"/>
        <w:rPr>
          <w:rFonts w:cs="Calibri"/>
          <w:lang w:val="en-US" w:eastAsia="en-US"/>
        </w:rPr>
      </w:pPr>
    </w:p>
    <w:p w14:paraId="6EEA0F14" w14:textId="3F6495C3" w:rsidR="001A60B3" w:rsidRDefault="001A60B3" w:rsidP="002955E8">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(b)</w:t>
      </w:r>
      <w:r w:rsidRPr="00410B80">
        <w:rPr>
          <w:rFonts w:cs="Calibri"/>
          <w:lang w:val="en-US" w:eastAsia="en-US"/>
        </w:rPr>
        <w:tab/>
        <w:t>the Authority;</w:t>
      </w:r>
    </w:p>
    <w:p w14:paraId="5AA1AD54" w14:textId="77777777" w:rsidR="00C14FAD" w:rsidRPr="00410B80" w:rsidRDefault="00C14FAD" w:rsidP="002955E8">
      <w:pPr>
        <w:tabs>
          <w:tab w:val="right" w:pos="2778"/>
        </w:tabs>
        <w:overflowPunct w:val="0"/>
        <w:autoSpaceDE w:val="0"/>
        <w:autoSpaceDN w:val="0"/>
        <w:adjustRightInd w:val="0"/>
        <w:ind w:left="3686" w:hanging="2891"/>
        <w:jc w:val="both"/>
        <w:textAlignment w:val="baseline"/>
        <w:rPr>
          <w:rFonts w:cs="Calibri"/>
          <w:lang w:val="en-US" w:eastAsia="en-US"/>
        </w:rPr>
      </w:pPr>
    </w:p>
    <w:p w14:paraId="24515FF6" w14:textId="10D230FC" w:rsidR="001A60B3" w:rsidRDefault="001A60B3" w:rsidP="002955E8">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(c)</w:t>
      </w:r>
      <w:r w:rsidRPr="00410B80">
        <w:rPr>
          <w:rFonts w:cs="Calibri"/>
          <w:lang w:val="en-US" w:eastAsia="en-US"/>
        </w:rPr>
        <w:tab/>
        <w:t>the Director of Public Prosecutions.</w:t>
      </w:r>
    </w:p>
    <w:p w14:paraId="2DF1B26E" w14:textId="77777777" w:rsidR="00D54730" w:rsidRDefault="00D54730" w:rsidP="002955E8">
      <w:pPr>
        <w:tabs>
          <w:tab w:val="right" w:pos="2778"/>
        </w:tabs>
        <w:overflowPunct w:val="0"/>
        <w:autoSpaceDE w:val="0"/>
        <w:autoSpaceDN w:val="0"/>
        <w:adjustRightInd w:val="0"/>
        <w:ind w:left="2891" w:hanging="2891"/>
        <w:jc w:val="both"/>
        <w:textAlignment w:val="baseline"/>
        <w:rPr>
          <w:rFonts w:cs="Calibri"/>
          <w:lang w:val="en-US" w:eastAsia="en-US"/>
        </w:rPr>
      </w:pPr>
    </w:p>
    <w:p w14:paraId="60DB3735" w14:textId="3E074DA7" w:rsidR="001A60B3" w:rsidRDefault="001A60B3" w:rsidP="002955E8">
      <w:pPr>
        <w:overflowPunct w:val="0"/>
        <w:autoSpaceDE w:val="0"/>
        <w:autoSpaceDN w:val="0"/>
        <w:adjustRightInd w:val="0"/>
        <w:ind w:left="3119" w:hanging="567"/>
        <w:jc w:val="both"/>
        <w:textAlignment w:val="baseline"/>
        <w:rPr>
          <w:rFonts w:cs="Calibri"/>
          <w:lang w:val="en-US" w:eastAsia="en-US"/>
        </w:rPr>
      </w:pPr>
      <w:r w:rsidRPr="00410B80">
        <w:rPr>
          <w:rFonts w:cs="Calibri"/>
          <w:lang w:val="en-US" w:eastAsia="en-US"/>
        </w:rPr>
        <w:t>(2)</w:t>
      </w:r>
      <w:r w:rsidRPr="00410B80">
        <w:rPr>
          <w:rFonts w:cs="Calibri"/>
          <w:lang w:val="en-US" w:eastAsia="en-US"/>
        </w:rPr>
        <w:tab/>
        <w:t xml:space="preserve">On application under subsection (1), the court— </w:t>
      </w:r>
    </w:p>
    <w:p w14:paraId="215AA7AC" w14:textId="77777777" w:rsidR="00C14FAD" w:rsidRPr="00410B80" w:rsidRDefault="00C14FAD" w:rsidP="002955E8">
      <w:pPr>
        <w:tabs>
          <w:tab w:val="right" w:pos="2268"/>
        </w:tabs>
        <w:overflowPunct w:val="0"/>
        <w:autoSpaceDE w:val="0"/>
        <w:autoSpaceDN w:val="0"/>
        <w:adjustRightInd w:val="0"/>
        <w:ind w:left="2381" w:hanging="2381"/>
        <w:jc w:val="both"/>
        <w:textAlignment w:val="baseline"/>
        <w:rPr>
          <w:rFonts w:cs="Calibri"/>
          <w:lang w:val="en-US" w:eastAsia="en-US"/>
        </w:rPr>
      </w:pPr>
    </w:p>
    <w:p w14:paraId="54E1DA19" w14:textId="393AC6B3" w:rsidR="001A60B3" w:rsidRDefault="001A60B3" w:rsidP="002955E8">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lastRenderedPageBreak/>
        <w:t>(a)</w:t>
      </w:r>
      <w:r w:rsidRPr="00410B80">
        <w:rPr>
          <w:rFonts w:cs="Calibri"/>
          <w:lang w:val="en-US" w:eastAsia="en-US"/>
        </w:rPr>
        <w:tab/>
        <w:t>may vary or cancel a health and safety order if satisfied—</w:t>
      </w:r>
    </w:p>
    <w:p w14:paraId="678CF444" w14:textId="77777777" w:rsidR="00D54730" w:rsidRPr="00410B80" w:rsidRDefault="00D54730" w:rsidP="002955E8">
      <w:pPr>
        <w:overflowPunct w:val="0"/>
        <w:autoSpaceDE w:val="0"/>
        <w:autoSpaceDN w:val="0"/>
        <w:adjustRightInd w:val="0"/>
        <w:ind w:left="3119" w:hanging="567"/>
        <w:jc w:val="both"/>
        <w:textAlignment w:val="baseline"/>
        <w:rPr>
          <w:rFonts w:cs="Calibri"/>
          <w:lang w:val="en-US" w:eastAsia="en-US"/>
        </w:rPr>
      </w:pPr>
    </w:p>
    <w:p w14:paraId="7778D5DC" w14:textId="1FE12D73" w:rsidR="001A60B3" w:rsidRDefault="001A60B3" w:rsidP="002955E8">
      <w:pPr>
        <w:overflowPunct w:val="0"/>
        <w:autoSpaceDE w:val="0"/>
        <w:autoSpaceDN w:val="0"/>
        <w:adjustRightInd w:val="0"/>
        <w:ind w:left="4253" w:hanging="567"/>
        <w:jc w:val="both"/>
        <w:textAlignment w:val="baseline"/>
        <w:rPr>
          <w:rFonts w:cs="Calibri"/>
          <w:lang w:val="en-US" w:eastAsia="en-US"/>
        </w:rPr>
      </w:pPr>
      <w:r w:rsidRPr="00410B80">
        <w:rPr>
          <w:rFonts w:cs="Calibri"/>
          <w:lang w:val="en-US" w:eastAsia="en-US"/>
        </w:rPr>
        <w:t>(i)</w:t>
      </w:r>
      <w:r w:rsidRPr="00410B80">
        <w:rPr>
          <w:rFonts w:cs="Calibri"/>
          <w:lang w:val="en-US" w:eastAsia="en-US"/>
        </w:rPr>
        <w:tab/>
        <w:t>that the circumstances of the offender have materially altered since the health and safety order was made and as a result the offender will not be able to comply with any condition of the health and safety order; or</w:t>
      </w:r>
    </w:p>
    <w:p w14:paraId="00EB6163" w14:textId="77777777" w:rsidR="005A460F" w:rsidRPr="00410B80" w:rsidRDefault="005A460F" w:rsidP="002955E8">
      <w:pPr>
        <w:overflowPunct w:val="0"/>
        <w:autoSpaceDE w:val="0"/>
        <w:autoSpaceDN w:val="0"/>
        <w:adjustRightInd w:val="0"/>
        <w:ind w:left="4253" w:hanging="567"/>
        <w:jc w:val="both"/>
        <w:textAlignment w:val="baseline"/>
        <w:rPr>
          <w:rFonts w:cs="Calibri"/>
          <w:lang w:val="en-US" w:eastAsia="en-US"/>
        </w:rPr>
      </w:pPr>
    </w:p>
    <w:p w14:paraId="71B13E86" w14:textId="39B00604" w:rsidR="001A60B3" w:rsidRDefault="001A60B3" w:rsidP="002955E8">
      <w:pPr>
        <w:overflowPunct w:val="0"/>
        <w:autoSpaceDE w:val="0"/>
        <w:autoSpaceDN w:val="0"/>
        <w:adjustRightInd w:val="0"/>
        <w:ind w:left="4253" w:hanging="567"/>
        <w:jc w:val="both"/>
        <w:textAlignment w:val="baseline"/>
        <w:rPr>
          <w:rFonts w:cs="Calibri"/>
          <w:lang w:val="en-US" w:eastAsia="en-US"/>
        </w:rPr>
      </w:pPr>
      <w:r w:rsidRPr="00410B80">
        <w:rPr>
          <w:rFonts w:cs="Calibri"/>
          <w:lang w:val="en-US" w:eastAsia="en-US"/>
        </w:rPr>
        <w:t>(ii)</w:t>
      </w:r>
      <w:r w:rsidRPr="00410B80">
        <w:rPr>
          <w:rFonts w:cs="Calibri"/>
          <w:lang w:val="en-US" w:eastAsia="en-US"/>
        </w:rPr>
        <w:tab/>
        <w:t>that the circumstances of the offender were wrongly stated or were not accurately presented to the court or the author of a pre-sentence report before the health and safety order was made; or</w:t>
      </w:r>
    </w:p>
    <w:p w14:paraId="2DC28C9B" w14:textId="77777777" w:rsidR="005A460F" w:rsidRPr="00410B80" w:rsidRDefault="005A460F" w:rsidP="002955E8">
      <w:pPr>
        <w:overflowPunct w:val="0"/>
        <w:autoSpaceDE w:val="0"/>
        <w:autoSpaceDN w:val="0"/>
        <w:adjustRightInd w:val="0"/>
        <w:ind w:left="4253" w:hanging="567"/>
        <w:jc w:val="both"/>
        <w:textAlignment w:val="baseline"/>
        <w:rPr>
          <w:rFonts w:cs="Calibri"/>
          <w:lang w:val="en-US" w:eastAsia="en-US"/>
        </w:rPr>
      </w:pPr>
    </w:p>
    <w:p w14:paraId="37B88035" w14:textId="0870EAF0" w:rsidR="001A60B3" w:rsidRDefault="001A60B3" w:rsidP="002955E8">
      <w:pPr>
        <w:overflowPunct w:val="0"/>
        <w:autoSpaceDE w:val="0"/>
        <w:autoSpaceDN w:val="0"/>
        <w:adjustRightInd w:val="0"/>
        <w:ind w:left="4253" w:hanging="567"/>
        <w:jc w:val="both"/>
        <w:textAlignment w:val="baseline"/>
        <w:rPr>
          <w:rFonts w:cs="Calibri"/>
          <w:lang w:val="en-US" w:eastAsia="en-US"/>
        </w:rPr>
      </w:pPr>
      <w:r w:rsidRPr="00410B80">
        <w:rPr>
          <w:rFonts w:cs="Calibri"/>
          <w:lang w:val="en-US" w:eastAsia="en-US"/>
        </w:rPr>
        <w:t>(iii)</w:t>
      </w:r>
      <w:r w:rsidRPr="00410B80">
        <w:rPr>
          <w:rFonts w:cs="Calibri"/>
          <w:lang w:val="en-US" w:eastAsia="en-US"/>
        </w:rPr>
        <w:tab/>
        <w:t>that the offender is no longer willing to comply with the conditions of the health and safety order; and</w:t>
      </w:r>
    </w:p>
    <w:p w14:paraId="0C5EC8C2" w14:textId="77777777" w:rsidR="00D54730" w:rsidRPr="00410B80" w:rsidRDefault="00D54730" w:rsidP="002955E8">
      <w:pPr>
        <w:overflowPunct w:val="0"/>
        <w:autoSpaceDE w:val="0"/>
        <w:autoSpaceDN w:val="0"/>
        <w:adjustRightInd w:val="0"/>
        <w:ind w:left="3686" w:hanging="567"/>
        <w:jc w:val="both"/>
        <w:textAlignment w:val="baseline"/>
        <w:rPr>
          <w:rFonts w:cs="Calibri"/>
          <w:lang w:val="en-US" w:eastAsia="en-US"/>
        </w:rPr>
      </w:pPr>
    </w:p>
    <w:p w14:paraId="3C1B4FE4" w14:textId="2B48833C" w:rsidR="001A60B3" w:rsidRDefault="001A60B3" w:rsidP="002955E8">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(b)</w:t>
      </w:r>
      <w:r w:rsidRPr="00410B80">
        <w:rPr>
          <w:rFonts w:cs="Calibri"/>
          <w:lang w:val="en-US" w:eastAsia="en-US"/>
        </w:rPr>
        <w:tab/>
        <w:t>may deal with the offender for the offence or offences with respect to which the health and safety order was made in any manner in which the court could deal with the offender if the court had just found the offender guilty of that offence or those offences, having regard to the extent to which the offender has complied with the health and safety order.</w:t>
      </w:r>
    </w:p>
    <w:p w14:paraId="18F7C08B" w14:textId="77777777" w:rsidR="00D3703F" w:rsidRDefault="00D3703F" w:rsidP="002955E8">
      <w:pPr>
        <w:overflowPunct w:val="0"/>
        <w:autoSpaceDE w:val="0"/>
        <w:autoSpaceDN w:val="0"/>
        <w:adjustRightInd w:val="0"/>
        <w:ind w:left="3686" w:hanging="567"/>
        <w:jc w:val="both"/>
        <w:textAlignment w:val="baseline"/>
        <w:rPr>
          <w:rFonts w:cs="Calibri"/>
          <w:lang w:val="en-US" w:eastAsia="en-US"/>
        </w:rPr>
      </w:pPr>
    </w:p>
    <w:p w14:paraId="7ED4A11C" w14:textId="12947D8D" w:rsidR="001A60B3" w:rsidRDefault="001A60B3" w:rsidP="002955E8">
      <w:pPr>
        <w:overflowPunct w:val="0"/>
        <w:autoSpaceDE w:val="0"/>
        <w:autoSpaceDN w:val="0"/>
        <w:adjustRightInd w:val="0"/>
        <w:ind w:left="3119" w:hanging="567"/>
        <w:jc w:val="both"/>
        <w:textAlignment w:val="baseline"/>
        <w:rPr>
          <w:rFonts w:cs="Calibri"/>
          <w:lang w:val="en-US" w:eastAsia="en-US"/>
        </w:rPr>
      </w:pPr>
      <w:r w:rsidRPr="00410B80">
        <w:rPr>
          <w:rFonts w:cs="Calibri"/>
          <w:lang w:val="en-US" w:eastAsia="en-US"/>
        </w:rPr>
        <w:t>(3)</w:t>
      </w:r>
      <w:r w:rsidRPr="00410B80">
        <w:rPr>
          <w:rFonts w:cs="Calibri"/>
          <w:lang w:val="en-US" w:eastAsia="en-US"/>
        </w:rPr>
        <w:tab/>
        <w:t>Notice of an application under subsection (1) must be given—</w:t>
      </w:r>
    </w:p>
    <w:p w14:paraId="149FAAFA" w14:textId="77777777" w:rsidR="00D54730" w:rsidRPr="00410B80" w:rsidRDefault="00D54730" w:rsidP="002955E8">
      <w:pPr>
        <w:overflowPunct w:val="0"/>
        <w:autoSpaceDE w:val="0"/>
        <w:autoSpaceDN w:val="0"/>
        <w:adjustRightInd w:val="0"/>
        <w:ind w:left="2552" w:hanging="567"/>
        <w:jc w:val="both"/>
        <w:textAlignment w:val="baseline"/>
        <w:rPr>
          <w:rFonts w:cs="Calibri"/>
          <w:lang w:val="en-US" w:eastAsia="en-US"/>
        </w:rPr>
      </w:pPr>
    </w:p>
    <w:p w14:paraId="3E35B3B8" w14:textId="7A630C2A" w:rsidR="001A60B3" w:rsidRDefault="001A60B3" w:rsidP="002955E8">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(a)</w:t>
      </w:r>
      <w:r w:rsidRPr="00410B80">
        <w:rPr>
          <w:rFonts w:cs="Calibri"/>
          <w:lang w:val="en-US" w:eastAsia="en-US"/>
        </w:rPr>
        <w:tab/>
        <w:t>to the offender; and</w:t>
      </w:r>
    </w:p>
    <w:p w14:paraId="38E2B08A" w14:textId="77777777" w:rsidR="00D54730" w:rsidRPr="00410B80" w:rsidRDefault="00D54730" w:rsidP="002955E8">
      <w:pPr>
        <w:tabs>
          <w:tab w:val="right" w:pos="2778"/>
        </w:tabs>
        <w:overflowPunct w:val="0"/>
        <w:autoSpaceDE w:val="0"/>
        <w:autoSpaceDN w:val="0"/>
        <w:adjustRightInd w:val="0"/>
        <w:ind w:left="3686" w:hanging="2891"/>
        <w:jc w:val="both"/>
        <w:textAlignment w:val="baseline"/>
        <w:rPr>
          <w:rFonts w:cs="Calibri"/>
          <w:lang w:val="en-US" w:eastAsia="en-US"/>
        </w:rPr>
      </w:pPr>
    </w:p>
    <w:p w14:paraId="2D3C801F" w14:textId="44D6B0FA" w:rsidR="001A60B3" w:rsidRDefault="001A60B3" w:rsidP="002955E8">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(b)</w:t>
      </w:r>
      <w:r w:rsidRPr="00410B80">
        <w:rPr>
          <w:rFonts w:cs="Calibri"/>
          <w:lang w:val="en-US" w:eastAsia="en-US"/>
        </w:rPr>
        <w:tab/>
        <w:t>to the Authority, if the sentencing court was the Magistrates' Court;</w:t>
      </w:r>
    </w:p>
    <w:p w14:paraId="096ECAB4" w14:textId="77777777" w:rsidR="00D54730" w:rsidRPr="00410B80" w:rsidRDefault="00D54730" w:rsidP="002955E8">
      <w:pPr>
        <w:tabs>
          <w:tab w:val="right" w:pos="2778"/>
        </w:tabs>
        <w:overflowPunct w:val="0"/>
        <w:autoSpaceDE w:val="0"/>
        <w:autoSpaceDN w:val="0"/>
        <w:adjustRightInd w:val="0"/>
        <w:ind w:left="3686" w:hanging="2891"/>
        <w:jc w:val="both"/>
        <w:textAlignment w:val="baseline"/>
        <w:rPr>
          <w:rFonts w:cs="Calibri"/>
          <w:lang w:val="en-US" w:eastAsia="en-US"/>
        </w:rPr>
      </w:pPr>
    </w:p>
    <w:p w14:paraId="050BFCC8" w14:textId="7B503B43" w:rsidR="001A60B3" w:rsidRDefault="001A60B3" w:rsidP="002955E8">
      <w:pPr>
        <w:overflowPunct w:val="0"/>
        <w:autoSpaceDE w:val="0"/>
        <w:autoSpaceDN w:val="0"/>
        <w:adjustRightInd w:val="0"/>
        <w:ind w:left="3686" w:hanging="567"/>
        <w:jc w:val="both"/>
        <w:textAlignment w:val="baseline"/>
        <w:rPr>
          <w:rFonts w:cs="Calibri"/>
          <w:lang w:val="en-US" w:eastAsia="en-US"/>
        </w:rPr>
      </w:pPr>
      <w:r w:rsidRPr="00410B80">
        <w:rPr>
          <w:rFonts w:cs="Calibri"/>
          <w:lang w:val="en-US" w:eastAsia="en-US"/>
        </w:rPr>
        <w:t>(c)</w:t>
      </w:r>
      <w:r w:rsidRPr="00410B80">
        <w:rPr>
          <w:rFonts w:cs="Calibri"/>
          <w:lang w:val="en-US" w:eastAsia="en-US"/>
        </w:rPr>
        <w:tab/>
        <w:t xml:space="preserve">to the Director of Public Prosecutions, if the sentencing court was the Supreme Court or the County Court. </w:t>
      </w:r>
    </w:p>
    <w:p w14:paraId="6CE3E8D7" w14:textId="77777777" w:rsidR="001D405C" w:rsidRDefault="001D405C" w:rsidP="002955E8">
      <w:pPr>
        <w:overflowPunct w:val="0"/>
        <w:autoSpaceDE w:val="0"/>
        <w:autoSpaceDN w:val="0"/>
        <w:adjustRightInd w:val="0"/>
        <w:ind w:left="3119" w:hanging="567"/>
        <w:jc w:val="both"/>
        <w:textAlignment w:val="baseline"/>
        <w:rPr>
          <w:rFonts w:cs="Calibri"/>
          <w:lang w:val="en-US" w:eastAsia="en-US"/>
        </w:rPr>
      </w:pPr>
    </w:p>
    <w:p w14:paraId="37ED3E21" w14:textId="29615F09" w:rsidR="001A60B3" w:rsidRDefault="001A60B3" w:rsidP="002955E8">
      <w:pPr>
        <w:overflowPunct w:val="0"/>
        <w:autoSpaceDE w:val="0"/>
        <w:autoSpaceDN w:val="0"/>
        <w:adjustRightInd w:val="0"/>
        <w:ind w:left="3119" w:hanging="567"/>
        <w:jc w:val="both"/>
        <w:textAlignment w:val="baseline"/>
        <w:rPr>
          <w:rFonts w:cs="Calibri"/>
          <w:lang w:val="en-US" w:eastAsia="en-US"/>
        </w:rPr>
      </w:pPr>
      <w:r w:rsidRPr="00410B80">
        <w:rPr>
          <w:rFonts w:cs="Calibri"/>
          <w:lang w:val="en-US" w:eastAsia="en-US"/>
        </w:rPr>
        <w:t>(4)</w:t>
      </w:r>
      <w:r w:rsidRPr="00410B80">
        <w:rPr>
          <w:rFonts w:cs="Calibri"/>
          <w:lang w:val="en-US" w:eastAsia="en-US"/>
        </w:rPr>
        <w:tab/>
        <w:t>The court may order that a warrant to arrest be issued against the offender if the offender does not attend before the court on the hearing of the application.</w:t>
      </w:r>
    </w:p>
    <w:p w14:paraId="237537AE" w14:textId="77777777" w:rsidR="001A60B3" w:rsidRPr="00410B80" w:rsidRDefault="001A60B3" w:rsidP="002955E8">
      <w:pPr>
        <w:tabs>
          <w:tab w:val="right" w:pos="2268"/>
        </w:tabs>
        <w:overflowPunct w:val="0"/>
        <w:autoSpaceDE w:val="0"/>
        <w:autoSpaceDN w:val="0"/>
        <w:adjustRightInd w:val="0"/>
        <w:ind w:left="2381" w:hanging="2381"/>
        <w:jc w:val="both"/>
        <w:textAlignment w:val="baseline"/>
        <w:rPr>
          <w:rFonts w:cs="Calibri"/>
          <w:lang w:val="en-US" w:eastAsia="en-US"/>
        </w:rPr>
      </w:pPr>
    </w:p>
    <w:p w14:paraId="62E5D0D2" w14:textId="3D400384" w:rsidR="001A60B3" w:rsidRDefault="001A60B3" w:rsidP="002955E8">
      <w:pPr>
        <w:overflowPunct w:val="0"/>
        <w:autoSpaceDE w:val="0"/>
        <w:autoSpaceDN w:val="0"/>
        <w:adjustRightInd w:val="0"/>
        <w:ind w:left="3119" w:hanging="567"/>
        <w:jc w:val="both"/>
        <w:textAlignment w:val="baseline"/>
        <w:rPr>
          <w:rFonts w:cs="Calibri"/>
          <w:b/>
          <w:lang w:val="en-US" w:eastAsia="en-US"/>
        </w:rPr>
      </w:pPr>
      <w:r w:rsidRPr="00410B80">
        <w:rPr>
          <w:rFonts w:cs="Calibri"/>
          <w:b/>
          <w:lang w:val="en-US" w:eastAsia="en-US"/>
        </w:rPr>
        <w:t>138A</w:t>
      </w:r>
      <w:r w:rsidRPr="00410B80">
        <w:rPr>
          <w:rFonts w:cs="Calibri"/>
          <w:b/>
          <w:lang w:val="en-US" w:eastAsia="en-US"/>
        </w:rPr>
        <w:tab/>
        <w:t>Contravention of a health and safety order</w:t>
      </w:r>
    </w:p>
    <w:p w14:paraId="458467A4" w14:textId="77777777" w:rsidR="00AD7F26" w:rsidRPr="00410B80" w:rsidRDefault="00AD7F26" w:rsidP="002955E8">
      <w:pPr>
        <w:tabs>
          <w:tab w:val="right" w:pos="2268"/>
        </w:tabs>
        <w:overflowPunct w:val="0"/>
        <w:autoSpaceDE w:val="0"/>
        <w:autoSpaceDN w:val="0"/>
        <w:adjustRightInd w:val="0"/>
        <w:ind w:left="2381" w:hanging="2381"/>
        <w:jc w:val="both"/>
        <w:textAlignment w:val="baseline"/>
        <w:rPr>
          <w:rFonts w:cs="Calibri"/>
          <w:b/>
          <w:lang w:val="en-US" w:eastAsia="en-US"/>
        </w:rPr>
      </w:pPr>
    </w:p>
    <w:p w14:paraId="2588F47D" w14:textId="77777777" w:rsidR="001A60B3" w:rsidRPr="00410B80" w:rsidRDefault="001A60B3" w:rsidP="002955E8">
      <w:pPr>
        <w:overflowPunct w:val="0"/>
        <w:autoSpaceDE w:val="0"/>
        <w:autoSpaceDN w:val="0"/>
        <w:adjustRightInd w:val="0"/>
        <w:ind w:left="3119"/>
        <w:jc w:val="both"/>
        <w:textAlignment w:val="baseline"/>
        <w:rPr>
          <w:rFonts w:cs="Calibri"/>
          <w:lang w:val="en-US" w:eastAsia="en-US"/>
        </w:rPr>
      </w:pPr>
      <w:r w:rsidRPr="00410B80">
        <w:rPr>
          <w:rFonts w:cs="Calibri"/>
          <w:lang w:val="en-US" w:eastAsia="en-US"/>
        </w:rPr>
        <w:t>An offender subject to a health and safety order must not contravene the health and safety order unless the offender has a reasonable excuse.</w:t>
      </w:r>
    </w:p>
    <w:p w14:paraId="12181DFA" w14:textId="77777777" w:rsidR="001A60B3" w:rsidRPr="00410B80" w:rsidRDefault="001A60B3" w:rsidP="002955E8">
      <w:pPr>
        <w:overflowPunct w:val="0"/>
        <w:autoSpaceDE w:val="0"/>
        <w:autoSpaceDN w:val="0"/>
        <w:adjustRightInd w:val="0"/>
        <w:ind w:left="3969" w:hanging="850"/>
        <w:jc w:val="both"/>
        <w:textAlignment w:val="baseline"/>
        <w:rPr>
          <w:rFonts w:cs="Calibri"/>
          <w:lang w:val="en-US" w:eastAsia="en-US"/>
        </w:rPr>
      </w:pPr>
      <w:r w:rsidRPr="00410B80">
        <w:rPr>
          <w:rFonts w:cs="Calibri"/>
          <w:lang w:val="en-US" w:eastAsia="en-US"/>
        </w:rPr>
        <w:t>Penalty:</w:t>
      </w:r>
      <w:r w:rsidRPr="00410B80">
        <w:rPr>
          <w:rFonts w:cs="Calibri"/>
          <w:lang w:val="en-US" w:eastAsia="en-US"/>
        </w:rPr>
        <w:tab/>
        <w:t>500 penalty units for a natural person;</w:t>
      </w:r>
    </w:p>
    <w:p w14:paraId="4242CCFF" w14:textId="77777777" w:rsidR="001A60B3" w:rsidRDefault="001A60B3" w:rsidP="002955E8">
      <w:pPr>
        <w:overflowPunct w:val="0"/>
        <w:autoSpaceDE w:val="0"/>
        <w:autoSpaceDN w:val="0"/>
        <w:adjustRightInd w:val="0"/>
        <w:ind w:left="3969" w:hanging="850"/>
        <w:jc w:val="both"/>
        <w:textAlignment w:val="baseline"/>
        <w:rPr>
          <w:rFonts w:cs="Calibri"/>
          <w:lang w:val="en-US" w:eastAsia="en-US"/>
        </w:rPr>
      </w:pPr>
      <w:r w:rsidRPr="00410B80">
        <w:rPr>
          <w:rFonts w:cs="Calibri"/>
          <w:lang w:val="en-US" w:eastAsia="en-US"/>
        </w:rPr>
        <w:tab/>
        <w:t>2 500 penalty units for a body corporate.".</w:t>
      </w:r>
    </w:p>
    <w:p w14:paraId="17BF2FED" w14:textId="77777777" w:rsidR="001A60B3" w:rsidRPr="00410B80" w:rsidRDefault="001A60B3" w:rsidP="001A60B3">
      <w:pPr>
        <w:overflowPunct w:val="0"/>
        <w:autoSpaceDE w:val="0"/>
        <w:autoSpaceDN w:val="0"/>
        <w:adjustRightInd w:val="0"/>
        <w:ind w:left="3402" w:hanging="1021"/>
        <w:textAlignment w:val="baseline"/>
        <w:rPr>
          <w:rFonts w:cs="Calibri"/>
          <w:lang w:eastAsia="en-US"/>
        </w:rPr>
      </w:pPr>
    </w:p>
    <w:p w14:paraId="1C9E500C" w14:textId="77777777" w:rsidR="001A60B3" w:rsidRPr="00C9738D" w:rsidRDefault="001A60B3" w:rsidP="005A460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
          <w:szCs w:val="24"/>
          <w:lang w:eastAsia="en-US"/>
        </w:rPr>
        <w:t>Division 2—Consequential amendments to Occupational Health and Safety Amendment (Dangerous Goods) Act 2026</w:t>
      </w:r>
    </w:p>
    <w:p w14:paraId="647EF441" w14:textId="77777777" w:rsidR="005A460F" w:rsidRDefault="001A60B3" w:rsidP="001A60B3">
      <w:pPr>
        <w:tabs>
          <w:tab w:val="right" w:pos="1701"/>
        </w:tabs>
        <w:overflowPunct w:val="0"/>
        <w:autoSpaceDE w:val="0"/>
        <w:autoSpaceDN w:val="0"/>
        <w:adjustRightInd w:val="0"/>
        <w:ind w:left="1871" w:hanging="1871"/>
        <w:textAlignment w:val="baseline"/>
        <w:rPr>
          <w:rFonts w:cs="Calibri"/>
          <w:b/>
          <w:lang w:eastAsia="en-US"/>
        </w:rPr>
      </w:pPr>
      <w:r w:rsidRPr="00410B80">
        <w:rPr>
          <w:rFonts w:cs="Calibri"/>
          <w:b/>
          <w:lang w:eastAsia="en-US"/>
        </w:rPr>
        <w:tab/>
      </w:r>
    </w:p>
    <w:p w14:paraId="2FFFC3A2" w14:textId="77777777" w:rsidR="00BD4430" w:rsidRDefault="00BD4430" w:rsidP="00F96E0E">
      <w:pPr>
        <w:overflowPunct w:val="0"/>
        <w:autoSpaceDE w:val="0"/>
        <w:autoSpaceDN w:val="0"/>
        <w:adjustRightInd w:val="0"/>
        <w:ind w:left="2552" w:hanging="567"/>
        <w:jc w:val="both"/>
        <w:textAlignment w:val="baseline"/>
        <w:rPr>
          <w:rFonts w:cs="Calibri"/>
          <w:b/>
          <w:lang w:eastAsia="en-US"/>
        </w:rPr>
      </w:pPr>
    </w:p>
    <w:p w14:paraId="7AAE4163" w14:textId="77A92BBC" w:rsidR="005A460F" w:rsidRDefault="001A60B3" w:rsidP="00F96E0E">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lastRenderedPageBreak/>
        <w:t>37E</w:t>
      </w:r>
      <w:r w:rsidRPr="00410B80">
        <w:rPr>
          <w:rFonts w:cs="Calibri"/>
          <w:b/>
          <w:lang w:eastAsia="en-US"/>
        </w:rPr>
        <w:tab/>
        <w:t>Section 198 amended</w:t>
      </w:r>
    </w:p>
    <w:p w14:paraId="788D2598" w14:textId="77777777" w:rsidR="00BD4430" w:rsidRPr="00410B80" w:rsidRDefault="00BD4430" w:rsidP="00F96E0E">
      <w:pPr>
        <w:overflowPunct w:val="0"/>
        <w:autoSpaceDE w:val="0"/>
        <w:autoSpaceDN w:val="0"/>
        <w:adjustRightInd w:val="0"/>
        <w:ind w:left="2552" w:hanging="567"/>
        <w:jc w:val="both"/>
        <w:textAlignment w:val="baseline"/>
        <w:rPr>
          <w:rFonts w:cs="Calibri"/>
          <w:b/>
          <w:lang w:eastAsia="en-US"/>
        </w:rPr>
      </w:pPr>
    </w:p>
    <w:p w14:paraId="5B736746" w14:textId="77777777" w:rsidR="001A60B3" w:rsidRDefault="001A60B3" w:rsidP="002955E8">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In section 198 of the </w:t>
      </w:r>
      <w:r w:rsidRPr="00410B80">
        <w:rPr>
          <w:rFonts w:cs="Calibri"/>
          <w:b/>
          <w:lang w:eastAsia="en-US"/>
        </w:rPr>
        <w:t>Occupational Health and Safety Amendment (Dangerous Goods) Act 2026</w:t>
      </w:r>
      <w:r w:rsidRPr="00410B80">
        <w:rPr>
          <w:rFonts w:cs="Calibri"/>
          <w:lang w:eastAsia="en-US"/>
        </w:rPr>
        <w:t xml:space="preserve">, for "Before section 136" </w:t>
      </w:r>
      <w:r w:rsidRPr="00410B80">
        <w:rPr>
          <w:rFonts w:cs="Calibri"/>
          <w:b/>
          <w:lang w:eastAsia="en-US"/>
        </w:rPr>
        <w:t>substitute</w:t>
      </w:r>
      <w:r w:rsidRPr="00410B80">
        <w:rPr>
          <w:rFonts w:cs="Calibri"/>
          <w:lang w:eastAsia="en-US"/>
        </w:rPr>
        <w:t xml:space="preserve"> "Before section 137".</w:t>
      </w:r>
    </w:p>
    <w:p w14:paraId="754DCB25" w14:textId="77777777" w:rsidR="001A60B3" w:rsidRPr="00410B80" w:rsidRDefault="001A60B3" w:rsidP="002955E8">
      <w:pPr>
        <w:overflowPunct w:val="0"/>
        <w:autoSpaceDE w:val="0"/>
        <w:autoSpaceDN w:val="0"/>
        <w:adjustRightInd w:val="0"/>
        <w:ind w:left="1871"/>
        <w:jc w:val="both"/>
        <w:textAlignment w:val="baseline"/>
        <w:rPr>
          <w:rFonts w:cs="Calibri"/>
          <w:lang w:eastAsia="en-US"/>
        </w:rPr>
      </w:pPr>
    </w:p>
    <w:p w14:paraId="44774360" w14:textId="78B3EB36"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37F</w:t>
      </w:r>
      <w:r w:rsidRPr="00410B80">
        <w:rPr>
          <w:rFonts w:cs="Calibri"/>
          <w:b/>
          <w:lang w:eastAsia="en-US"/>
        </w:rPr>
        <w:tab/>
        <w:t>Section 199 amended</w:t>
      </w:r>
    </w:p>
    <w:p w14:paraId="0CA8570C" w14:textId="77777777" w:rsidR="005A460F" w:rsidRPr="00410B80" w:rsidRDefault="005A460F" w:rsidP="002955E8">
      <w:pPr>
        <w:overflowPunct w:val="0"/>
        <w:autoSpaceDE w:val="0"/>
        <w:autoSpaceDN w:val="0"/>
        <w:adjustRightInd w:val="0"/>
        <w:ind w:left="2552" w:hanging="567"/>
        <w:jc w:val="both"/>
        <w:textAlignment w:val="baseline"/>
        <w:rPr>
          <w:rFonts w:cs="Calibri"/>
          <w:b/>
          <w:lang w:eastAsia="en-US"/>
        </w:rPr>
      </w:pPr>
    </w:p>
    <w:p w14:paraId="2E609A4F" w14:textId="77777777" w:rsidR="001A60B3" w:rsidRDefault="001A60B3" w:rsidP="002955E8">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In section 199 of the </w:t>
      </w:r>
      <w:r w:rsidRPr="00410B80">
        <w:rPr>
          <w:rFonts w:cs="Calibri"/>
          <w:b/>
          <w:lang w:eastAsia="en-US"/>
        </w:rPr>
        <w:t>Occupational Health and Safety Amendment (Dangerous Goods) Act 2026</w:t>
      </w:r>
      <w:r w:rsidRPr="00410B80">
        <w:rPr>
          <w:rFonts w:cs="Calibri"/>
          <w:lang w:eastAsia="en-US"/>
        </w:rPr>
        <w:t xml:space="preserve">, for "before section 136" </w:t>
      </w:r>
      <w:r w:rsidRPr="00410B80">
        <w:rPr>
          <w:rFonts w:cs="Calibri"/>
          <w:b/>
          <w:lang w:eastAsia="en-US"/>
        </w:rPr>
        <w:t>substitute</w:t>
      </w:r>
      <w:r w:rsidRPr="00410B80">
        <w:rPr>
          <w:rFonts w:cs="Calibri"/>
          <w:lang w:eastAsia="en-US"/>
        </w:rPr>
        <w:t xml:space="preserve"> "before section 137".</w:t>
      </w:r>
    </w:p>
    <w:p w14:paraId="4B0C99C5" w14:textId="77777777" w:rsidR="001A60B3" w:rsidRPr="00410B80" w:rsidRDefault="001A60B3" w:rsidP="002955E8">
      <w:pPr>
        <w:overflowPunct w:val="0"/>
        <w:autoSpaceDE w:val="0"/>
        <w:autoSpaceDN w:val="0"/>
        <w:adjustRightInd w:val="0"/>
        <w:ind w:left="1871"/>
        <w:jc w:val="both"/>
        <w:textAlignment w:val="baseline"/>
        <w:rPr>
          <w:rFonts w:cs="Calibri"/>
          <w:lang w:eastAsia="en-US"/>
        </w:rPr>
      </w:pPr>
    </w:p>
    <w:p w14:paraId="3D7408F0" w14:textId="295372A0" w:rsidR="001A60B3" w:rsidRDefault="001A60B3" w:rsidP="002955E8">
      <w:pPr>
        <w:tabs>
          <w:tab w:val="left" w:pos="2552"/>
        </w:tabs>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37G</w:t>
      </w:r>
      <w:r w:rsidRPr="00410B80">
        <w:rPr>
          <w:rFonts w:cs="Calibri"/>
          <w:b/>
          <w:lang w:eastAsia="en-US"/>
        </w:rPr>
        <w:tab/>
        <w:t>Section 200 repealed</w:t>
      </w:r>
    </w:p>
    <w:p w14:paraId="35F4C976" w14:textId="77777777" w:rsidR="005A460F" w:rsidRPr="00410B80" w:rsidRDefault="005A460F" w:rsidP="002955E8">
      <w:pPr>
        <w:tabs>
          <w:tab w:val="right" w:pos="1701"/>
        </w:tabs>
        <w:overflowPunct w:val="0"/>
        <w:autoSpaceDE w:val="0"/>
        <w:autoSpaceDN w:val="0"/>
        <w:adjustRightInd w:val="0"/>
        <w:ind w:left="1871" w:hanging="1871"/>
        <w:jc w:val="both"/>
        <w:textAlignment w:val="baseline"/>
        <w:rPr>
          <w:rFonts w:cs="Calibri"/>
          <w:b/>
          <w:lang w:eastAsia="en-US"/>
        </w:rPr>
      </w:pPr>
    </w:p>
    <w:p w14:paraId="2787A805" w14:textId="77777777" w:rsidR="001A60B3" w:rsidRDefault="001A60B3" w:rsidP="002955E8">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Section 200 of the </w:t>
      </w:r>
      <w:r w:rsidRPr="00410B80">
        <w:rPr>
          <w:rFonts w:cs="Calibri"/>
          <w:b/>
          <w:lang w:eastAsia="en-US"/>
        </w:rPr>
        <w:t>Occupational Health and Safety Amendment (Dangerous Goods) Act 2026</w:t>
      </w:r>
      <w:r w:rsidRPr="00410B80">
        <w:rPr>
          <w:rFonts w:cs="Calibri"/>
          <w:lang w:eastAsia="en-US"/>
        </w:rPr>
        <w:t xml:space="preserve"> is </w:t>
      </w:r>
      <w:r w:rsidRPr="00410B80">
        <w:rPr>
          <w:rFonts w:cs="Calibri"/>
          <w:b/>
          <w:lang w:eastAsia="en-US"/>
        </w:rPr>
        <w:t>repealed</w:t>
      </w:r>
      <w:r w:rsidRPr="00410B80">
        <w:rPr>
          <w:rFonts w:cs="Calibri"/>
          <w:lang w:eastAsia="en-US"/>
        </w:rPr>
        <w:t>.</w:t>
      </w:r>
    </w:p>
    <w:p w14:paraId="1A459093" w14:textId="77777777" w:rsidR="001A60B3" w:rsidRPr="00410B80" w:rsidRDefault="001A60B3" w:rsidP="002955E8">
      <w:pPr>
        <w:overflowPunct w:val="0"/>
        <w:autoSpaceDE w:val="0"/>
        <w:autoSpaceDN w:val="0"/>
        <w:adjustRightInd w:val="0"/>
        <w:ind w:left="1871"/>
        <w:jc w:val="both"/>
        <w:textAlignment w:val="baseline"/>
        <w:rPr>
          <w:rFonts w:cs="Calibri"/>
          <w:lang w:eastAsia="en-US"/>
        </w:rPr>
      </w:pPr>
    </w:p>
    <w:p w14:paraId="79C81930" w14:textId="01612F48"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37H</w:t>
      </w:r>
      <w:r w:rsidRPr="00410B80">
        <w:rPr>
          <w:rFonts w:cs="Calibri"/>
          <w:b/>
          <w:lang w:eastAsia="en-US"/>
        </w:rPr>
        <w:tab/>
        <w:t>Heading to section 201 amended</w:t>
      </w:r>
    </w:p>
    <w:p w14:paraId="07F2625B" w14:textId="77777777" w:rsidR="005A460F" w:rsidRPr="00410B80" w:rsidRDefault="005A460F" w:rsidP="002955E8">
      <w:pPr>
        <w:tabs>
          <w:tab w:val="right" w:pos="1701"/>
        </w:tabs>
        <w:overflowPunct w:val="0"/>
        <w:autoSpaceDE w:val="0"/>
        <w:autoSpaceDN w:val="0"/>
        <w:adjustRightInd w:val="0"/>
        <w:ind w:left="1871" w:hanging="1871"/>
        <w:jc w:val="both"/>
        <w:textAlignment w:val="baseline"/>
        <w:rPr>
          <w:rFonts w:cs="Calibri"/>
          <w:b/>
          <w:lang w:eastAsia="en-US"/>
        </w:rPr>
      </w:pPr>
    </w:p>
    <w:p w14:paraId="0C7B32B6" w14:textId="77777777" w:rsidR="001A60B3" w:rsidRDefault="001A60B3" w:rsidP="002955E8">
      <w:pPr>
        <w:overflowPunct w:val="0"/>
        <w:autoSpaceDE w:val="0"/>
        <w:autoSpaceDN w:val="0"/>
        <w:adjustRightInd w:val="0"/>
        <w:ind w:left="1985"/>
        <w:jc w:val="both"/>
        <w:textAlignment w:val="baseline"/>
        <w:rPr>
          <w:rFonts w:cs="Calibri"/>
          <w:b/>
          <w:lang w:eastAsia="en-US"/>
        </w:rPr>
      </w:pPr>
      <w:r w:rsidRPr="00410B80">
        <w:rPr>
          <w:rFonts w:cs="Calibri"/>
          <w:lang w:eastAsia="en-US"/>
        </w:rPr>
        <w:t xml:space="preserve">For the heading to section 201 of the </w:t>
      </w:r>
      <w:r w:rsidRPr="00410B80">
        <w:rPr>
          <w:rFonts w:cs="Calibri"/>
          <w:b/>
          <w:lang w:eastAsia="en-US"/>
        </w:rPr>
        <w:t>Occupational Health and Safety Amendment (Dangerous Goods) Act 2026 substitute—</w:t>
      </w:r>
    </w:p>
    <w:p w14:paraId="3796D201" w14:textId="77777777" w:rsidR="00B92D79" w:rsidRDefault="00B92D79" w:rsidP="002955E8">
      <w:pPr>
        <w:tabs>
          <w:tab w:val="left" w:pos="720"/>
        </w:tabs>
        <w:overflowPunct w:val="0"/>
        <w:autoSpaceDE w:val="0"/>
        <w:autoSpaceDN w:val="0"/>
        <w:adjustRightInd w:val="0"/>
        <w:ind w:left="2381"/>
        <w:jc w:val="both"/>
        <w:textAlignment w:val="baseline"/>
        <w:rPr>
          <w:rFonts w:cs="Calibri"/>
          <w:lang w:eastAsia="en-US"/>
        </w:rPr>
      </w:pPr>
    </w:p>
    <w:p w14:paraId="6D5535B9" w14:textId="5B6E754C" w:rsidR="001A60B3" w:rsidRPr="00410B80" w:rsidRDefault="001A60B3" w:rsidP="002955E8">
      <w:pPr>
        <w:tabs>
          <w:tab w:val="left" w:pos="720"/>
        </w:tabs>
        <w:overflowPunct w:val="0"/>
        <w:autoSpaceDE w:val="0"/>
        <w:autoSpaceDN w:val="0"/>
        <w:adjustRightInd w:val="0"/>
        <w:ind w:left="1985"/>
        <w:jc w:val="both"/>
        <w:textAlignment w:val="baseline"/>
        <w:rPr>
          <w:rFonts w:cs="Calibri"/>
          <w:lang w:eastAsia="en-US"/>
        </w:rPr>
      </w:pPr>
      <w:r w:rsidRPr="00410B80">
        <w:rPr>
          <w:rFonts w:cs="Calibri"/>
          <w:lang w:eastAsia="en-US"/>
        </w:rPr>
        <w:t>"</w:t>
      </w:r>
      <w:r w:rsidRPr="00410B80">
        <w:rPr>
          <w:rFonts w:cs="Calibri"/>
          <w:b/>
          <w:lang w:eastAsia="en-US"/>
        </w:rPr>
        <w:t>Health and safety order</w:t>
      </w:r>
      <w:r w:rsidRPr="00410B80">
        <w:rPr>
          <w:rFonts w:cs="Calibri"/>
          <w:lang w:eastAsia="en-US"/>
        </w:rPr>
        <w:t>".'.</w:t>
      </w:r>
    </w:p>
    <w:p w14:paraId="78FAF097" w14:textId="77777777" w:rsidR="001A60B3" w:rsidRDefault="001A60B3" w:rsidP="001A60B3">
      <w:pPr>
        <w:overflowPunct w:val="0"/>
        <w:autoSpaceDE w:val="0"/>
        <w:autoSpaceDN w:val="0"/>
        <w:adjustRightInd w:val="0"/>
        <w:ind w:left="851" w:hanging="851"/>
        <w:jc w:val="center"/>
        <w:textAlignment w:val="baseline"/>
        <w:rPr>
          <w:rFonts w:cs="Calibri"/>
          <w:lang w:val="en-US" w:eastAsia="en-US"/>
        </w:rPr>
      </w:pPr>
    </w:p>
    <w:p w14:paraId="4DECD0C2" w14:textId="2627A349" w:rsidR="001A60B3" w:rsidRDefault="001A60B3" w:rsidP="001A60B3">
      <w:pPr>
        <w:overflowPunct w:val="0"/>
        <w:autoSpaceDE w:val="0"/>
        <w:autoSpaceDN w:val="0"/>
        <w:adjustRightInd w:val="0"/>
        <w:ind w:left="851" w:hanging="851"/>
        <w:jc w:val="center"/>
        <w:textAlignment w:val="baseline"/>
        <w:rPr>
          <w:rFonts w:cs="Calibri"/>
          <w:lang w:val="en-US" w:eastAsia="en-US"/>
        </w:rPr>
      </w:pPr>
      <w:r w:rsidRPr="00410B80">
        <w:rPr>
          <w:rFonts w:cs="Calibri"/>
          <w:lang w:val="en-US" w:eastAsia="en-US"/>
        </w:rPr>
        <w:t>NEW CLAUSES</w:t>
      </w:r>
    </w:p>
    <w:p w14:paraId="66408550" w14:textId="77777777" w:rsidR="00B92D79" w:rsidRPr="00410B80" w:rsidRDefault="00B92D79" w:rsidP="001A60B3">
      <w:pPr>
        <w:overflowPunct w:val="0"/>
        <w:autoSpaceDE w:val="0"/>
        <w:autoSpaceDN w:val="0"/>
        <w:adjustRightInd w:val="0"/>
        <w:ind w:left="851" w:hanging="851"/>
        <w:jc w:val="center"/>
        <w:textAlignment w:val="baseline"/>
        <w:rPr>
          <w:rFonts w:cs="Calibri"/>
          <w:lang w:val="en-US" w:eastAsia="en-US"/>
        </w:rPr>
      </w:pPr>
    </w:p>
    <w:p w14:paraId="11117EB7" w14:textId="77777777" w:rsidR="001A60B3" w:rsidRDefault="001A60B3" w:rsidP="002955E8">
      <w:pPr>
        <w:numPr>
          <w:ilvl w:val="0"/>
          <w:numId w:val="12"/>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Insert the following New Part before Part 6—</w:t>
      </w:r>
    </w:p>
    <w:p w14:paraId="6736FCF5" w14:textId="77777777" w:rsidR="001A60B3" w:rsidRPr="00410B80" w:rsidRDefault="001A60B3" w:rsidP="001A60B3">
      <w:pPr>
        <w:suppressLineNumbers/>
        <w:tabs>
          <w:tab w:val="left" w:pos="720"/>
        </w:tabs>
        <w:overflowPunct w:val="0"/>
        <w:autoSpaceDE w:val="0"/>
        <w:autoSpaceDN w:val="0"/>
        <w:adjustRightInd w:val="0"/>
        <w:textAlignment w:val="baseline"/>
        <w:rPr>
          <w:rFonts w:cs="Calibri"/>
          <w:lang w:eastAsia="en-US"/>
        </w:rPr>
      </w:pPr>
    </w:p>
    <w:p w14:paraId="439331F9" w14:textId="77777777" w:rsidR="001A60B3" w:rsidRPr="00C9738D" w:rsidRDefault="001A60B3" w:rsidP="00B92D7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Part 5B—Further amendment of Occupational Health and Safety Act 2004—impact statements</w:t>
      </w:r>
    </w:p>
    <w:p w14:paraId="00F0F7AD" w14:textId="77777777" w:rsidR="001A60B3" w:rsidRPr="00C9738D"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24"/>
          <w:lang w:eastAsia="en-US"/>
        </w:rPr>
      </w:pPr>
    </w:p>
    <w:p w14:paraId="375A4FA3" w14:textId="77777777" w:rsidR="001A60B3" w:rsidRPr="00C9738D" w:rsidRDefault="001A60B3" w:rsidP="00B92D79">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
          <w:szCs w:val="24"/>
          <w:lang w:eastAsia="en-US"/>
        </w:rPr>
        <w:t>Division 1—Amendment of Occupational Health and Safety Act 2004</w:t>
      </w:r>
    </w:p>
    <w:p w14:paraId="2F4BE4F9" w14:textId="77777777" w:rsidR="00B92D79" w:rsidRDefault="00B92D79" w:rsidP="00B92D79">
      <w:pPr>
        <w:overflowPunct w:val="0"/>
        <w:autoSpaceDE w:val="0"/>
        <w:autoSpaceDN w:val="0"/>
        <w:adjustRightInd w:val="0"/>
        <w:ind w:left="2552" w:hanging="567"/>
        <w:textAlignment w:val="baseline"/>
        <w:rPr>
          <w:rFonts w:cs="Calibri"/>
          <w:b/>
          <w:lang w:eastAsia="en-US"/>
        </w:rPr>
      </w:pPr>
    </w:p>
    <w:p w14:paraId="10370C91" w14:textId="4BEBC75C"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37I</w:t>
      </w:r>
      <w:r w:rsidRPr="00410B80">
        <w:rPr>
          <w:rFonts w:cs="Calibri"/>
          <w:b/>
          <w:lang w:eastAsia="en-US"/>
        </w:rPr>
        <w:tab/>
        <w:t>Definitions</w:t>
      </w:r>
    </w:p>
    <w:p w14:paraId="303BCC0A" w14:textId="77777777" w:rsidR="00B92D79" w:rsidRPr="00410B80" w:rsidRDefault="00B92D79" w:rsidP="002955E8">
      <w:pPr>
        <w:overflowPunct w:val="0"/>
        <w:autoSpaceDE w:val="0"/>
        <w:autoSpaceDN w:val="0"/>
        <w:adjustRightInd w:val="0"/>
        <w:ind w:left="2552" w:hanging="567"/>
        <w:jc w:val="both"/>
        <w:textAlignment w:val="baseline"/>
        <w:rPr>
          <w:rFonts w:cs="Calibri"/>
          <w:b/>
          <w:lang w:eastAsia="en-US"/>
        </w:rPr>
      </w:pPr>
    </w:p>
    <w:p w14:paraId="2AE9C8CE" w14:textId="77777777" w:rsidR="001A60B3"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5(1) of the </w:t>
      </w:r>
      <w:r w:rsidRPr="00410B80">
        <w:rPr>
          <w:rFonts w:cs="Calibri"/>
          <w:b/>
          <w:lang w:eastAsia="en-US"/>
        </w:rPr>
        <w:t>Occupational Health and Safety Act 2004</w:t>
      </w:r>
      <w:r w:rsidRPr="00410B80">
        <w:rPr>
          <w:rFonts w:cs="Calibri"/>
          <w:lang w:eastAsia="en-US"/>
        </w:rPr>
        <w:t xml:space="preserve"> </w:t>
      </w:r>
      <w:r w:rsidRPr="00410B80">
        <w:rPr>
          <w:rFonts w:cs="Calibri"/>
          <w:b/>
          <w:lang w:eastAsia="en-US"/>
        </w:rPr>
        <w:t xml:space="preserve">insert </w:t>
      </w:r>
      <w:r w:rsidRPr="00410B80">
        <w:rPr>
          <w:rFonts w:cs="Calibri"/>
          <w:lang w:eastAsia="en-US"/>
        </w:rPr>
        <w:t>the following definitions—</w:t>
      </w:r>
    </w:p>
    <w:p w14:paraId="462676A4" w14:textId="77777777" w:rsidR="00B92D79" w:rsidRPr="00410B80" w:rsidRDefault="00B92D79" w:rsidP="002955E8">
      <w:pPr>
        <w:overflowPunct w:val="0"/>
        <w:autoSpaceDE w:val="0"/>
        <w:autoSpaceDN w:val="0"/>
        <w:adjustRightInd w:val="0"/>
        <w:ind w:left="1871"/>
        <w:jc w:val="both"/>
        <w:textAlignment w:val="baseline"/>
        <w:rPr>
          <w:rFonts w:cs="Calibri"/>
          <w:lang w:eastAsia="en-US"/>
        </w:rPr>
      </w:pPr>
    </w:p>
    <w:p w14:paraId="65C94E2A" w14:textId="77777777" w:rsidR="001A60B3" w:rsidRPr="00410B80" w:rsidRDefault="001A60B3" w:rsidP="002955E8">
      <w:pPr>
        <w:tabs>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1985"/>
        <w:jc w:val="both"/>
        <w:rPr>
          <w:rFonts w:cs="Calibri"/>
          <w:lang w:eastAsia="en-US"/>
        </w:rPr>
      </w:pPr>
      <w:r w:rsidRPr="00410B80">
        <w:rPr>
          <w:rFonts w:cs="Calibri"/>
          <w:lang w:eastAsia="en-US"/>
        </w:rPr>
        <w:t>"</w:t>
      </w:r>
      <w:r w:rsidRPr="00410B80">
        <w:rPr>
          <w:rFonts w:cs="Calibri"/>
          <w:b/>
          <w:i/>
          <w:lang w:eastAsia="en-US"/>
        </w:rPr>
        <w:t>impact statement</w:t>
      </w:r>
      <w:r w:rsidRPr="00410B80">
        <w:rPr>
          <w:rFonts w:cs="Calibri"/>
          <w:lang w:eastAsia="en-US"/>
        </w:rPr>
        <w:t xml:space="preserve"> means a statement referred to in section 134A;</w:t>
      </w:r>
    </w:p>
    <w:p w14:paraId="76C89E76" w14:textId="77777777" w:rsidR="001A60B3" w:rsidRDefault="001A60B3" w:rsidP="002955E8">
      <w:pPr>
        <w:tabs>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1985"/>
        <w:jc w:val="both"/>
        <w:rPr>
          <w:rFonts w:cs="Calibri"/>
          <w:lang w:eastAsia="en-US"/>
        </w:rPr>
      </w:pPr>
      <w:r w:rsidRPr="00410B80">
        <w:rPr>
          <w:rFonts w:cs="Calibri"/>
          <w:b/>
          <w:i/>
          <w:lang w:eastAsia="en-US"/>
        </w:rPr>
        <w:t>medical report</w:t>
      </w:r>
      <w:r w:rsidRPr="00410B80">
        <w:rPr>
          <w:rFonts w:cs="Calibri"/>
          <w:lang w:eastAsia="en-US"/>
        </w:rPr>
        <w:t xml:space="preserve"> means a report referred to in section 134D;".</w:t>
      </w:r>
    </w:p>
    <w:p w14:paraId="097402B7" w14:textId="77777777" w:rsidR="001A60B3" w:rsidRPr="00410B80" w:rsidRDefault="001A60B3" w:rsidP="002955E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381" w:hanging="510"/>
        <w:jc w:val="both"/>
        <w:rPr>
          <w:rFonts w:cs="Calibri"/>
          <w:lang w:eastAsia="en-US"/>
        </w:rPr>
      </w:pPr>
    </w:p>
    <w:p w14:paraId="4298E50C" w14:textId="0943E176"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37J</w:t>
      </w:r>
      <w:r w:rsidRPr="00410B80">
        <w:rPr>
          <w:rFonts w:cs="Calibri"/>
          <w:b/>
          <w:lang w:eastAsia="en-US"/>
        </w:rPr>
        <w:tab/>
        <w:t>New Division 1A of Part 11 inserted</w:t>
      </w:r>
    </w:p>
    <w:p w14:paraId="2755E645" w14:textId="77777777" w:rsidR="00B92D79" w:rsidRPr="00410B80" w:rsidRDefault="00B92D79" w:rsidP="002955E8">
      <w:pPr>
        <w:overflowPunct w:val="0"/>
        <w:autoSpaceDE w:val="0"/>
        <w:autoSpaceDN w:val="0"/>
        <w:adjustRightInd w:val="0"/>
        <w:ind w:left="2552" w:hanging="567"/>
        <w:jc w:val="both"/>
        <w:textAlignment w:val="baseline"/>
        <w:rPr>
          <w:rFonts w:cs="Calibri"/>
          <w:b/>
          <w:lang w:eastAsia="en-US"/>
        </w:rPr>
      </w:pPr>
    </w:p>
    <w:p w14:paraId="7E97CA88" w14:textId="77777777" w:rsidR="001A60B3"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Division 1 of Part 11 of the </w:t>
      </w:r>
      <w:r w:rsidRPr="00410B80">
        <w:rPr>
          <w:rFonts w:cs="Calibri"/>
          <w:b/>
          <w:lang w:eastAsia="en-US"/>
        </w:rPr>
        <w:t>Occupational Health and Safety Act 2004 insert</w:t>
      </w:r>
      <w:r w:rsidRPr="00410B80">
        <w:rPr>
          <w:rFonts w:cs="Calibri"/>
          <w:lang w:eastAsia="en-US"/>
        </w:rPr>
        <w:t>—</w:t>
      </w:r>
    </w:p>
    <w:p w14:paraId="2041C70F" w14:textId="77777777" w:rsidR="001A60B3" w:rsidRPr="00410B80" w:rsidRDefault="001A60B3" w:rsidP="001A60B3">
      <w:pPr>
        <w:overflowPunct w:val="0"/>
        <w:autoSpaceDE w:val="0"/>
        <w:autoSpaceDN w:val="0"/>
        <w:adjustRightInd w:val="0"/>
        <w:ind w:left="1871"/>
        <w:textAlignment w:val="baseline"/>
        <w:rPr>
          <w:rFonts w:cs="Calibri"/>
          <w:lang w:eastAsia="en-US"/>
        </w:rPr>
      </w:pPr>
    </w:p>
    <w:p w14:paraId="167E4379" w14:textId="77777777" w:rsidR="001A60B3" w:rsidRPr="00C9738D" w:rsidRDefault="001A60B3" w:rsidP="00B92D79">
      <w:pPr>
        <w:overflowPunct w:val="0"/>
        <w:autoSpaceDE w:val="0"/>
        <w:autoSpaceDN w:val="0"/>
        <w:adjustRightInd w:val="0"/>
        <w:ind w:left="1701"/>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Division 1A—Impact statements</w:t>
      </w:r>
    </w:p>
    <w:p w14:paraId="04EF3534" w14:textId="77777777" w:rsidR="001A60B3" w:rsidRPr="00C9738D" w:rsidRDefault="001A60B3" w:rsidP="002955E8">
      <w:pPr>
        <w:overflowPunct w:val="0"/>
        <w:autoSpaceDE w:val="0"/>
        <w:autoSpaceDN w:val="0"/>
        <w:adjustRightInd w:val="0"/>
        <w:jc w:val="both"/>
        <w:textAlignment w:val="baseline"/>
        <w:rPr>
          <w:rFonts w:cs="Calibri"/>
          <w:b/>
          <w:szCs w:val="24"/>
          <w:lang w:eastAsia="en-US"/>
        </w:rPr>
      </w:pPr>
    </w:p>
    <w:p w14:paraId="67D8C0DD" w14:textId="0C2D189A"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lastRenderedPageBreak/>
        <w:t>134A</w:t>
      </w:r>
      <w:r w:rsidRPr="00410B80">
        <w:rPr>
          <w:rFonts w:cs="Calibri"/>
          <w:b/>
          <w:lang w:eastAsia="en-US"/>
        </w:rPr>
        <w:tab/>
        <w:t>What is an impact statement?</w:t>
      </w:r>
    </w:p>
    <w:p w14:paraId="6F4F3137" w14:textId="77777777" w:rsidR="00D54730" w:rsidRPr="00410B80" w:rsidRDefault="00D54730" w:rsidP="002955E8">
      <w:pPr>
        <w:tabs>
          <w:tab w:val="right" w:pos="2268"/>
        </w:tabs>
        <w:overflowPunct w:val="0"/>
        <w:autoSpaceDE w:val="0"/>
        <w:autoSpaceDN w:val="0"/>
        <w:adjustRightInd w:val="0"/>
        <w:ind w:left="2381" w:hanging="2381"/>
        <w:jc w:val="both"/>
        <w:textAlignment w:val="baseline"/>
        <w:rPr>
          <w:rFonts w:cs="Calibri"/>
          <w:b/>
          <w:lang w:eastAsia="en-US"/>
        </w:rPr>
      </w:pPr>
    </w:p>
    <w:p w14:paraId="016BC83D" w14:textId="5D9DF95C"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An impact statement is a statement that—</w:t>
      </w:r>
    </w:p>
    <w:p w14:paraId="037111C4" w14:textId="77777777" w:rsidR="00D54730" w:rsidRPr="00410B80" w:rsidRDefault="00D54730" w:rsidP="002955E8">
      <w:pPr>
        <w:tabs>
          <w:tab w:val="right" w:pos="2268"/>
        </w:tabs>
        <w:overflowPunct w:val="0"/>
        <w:autoSpaceDE w:val="0"/>
        <w:autoSpaceDN w:val="0"/>
        <w:adjustRightInd w:val="0"/>
        <w:ind w:left="2381" w:hanging="2381"/>
        <w:jc w:val="both"/>
        <w:textAlignment w:val="baseline"/>
        <w:rPr>
          <w:rFonts w:cs="Calibri"/>
          <w:lang w:eastAsia="en-US"/>
        </w:rPr>
      </w:pPr>
    </w:p>
    <w:p w14:paraId="1EED797E" w14:textId="10742AC5"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is in respect of an offence against this Act or the regulations; and</w:t>
      </w:r>
    </w:p>
    <w:p w14:paraId="44A874E4" w14:textId="77777777" w:rsidR="00B63EBA" w:rsidRPr="00410B80" w:rsidRDefault="00B63EBA" w:rsidP="002955E8">
      <w:pPr>
        <w:tabs>
          <w:tab w:val="right" w:pos="2778"/>
        </w:tabs>
        <w:overflowPunct w:val="0"/>
        <w:autoSpaceDE w:val="0"/>
        <w:autoSpaceDN w:val="0"/>
        <w:adjustRightInd w:val="0"/>
        <w:ind w:left="2891" w:hanging="2891"/>
        <w:jc w:val="both"/>
        <w:textAlignment w:val="baseline"/>
        <w:rPr>
          <w:rFonts w:cs="Calibri"/>
          <w:lang w:eastAsia="en-US"/>
        </w:rPr>
      </w:pPr>
    </w:p>
    <w:p w14:paraId="175AAC7F" w14:textId="53999411"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contains any information described in subsection (2); and</w:t>
      </w:r>
    </w:p>
    <w:p w14:paraId="7ED010F9" w14:textId="77777777" w:rsidR="00B63EBA" w:rsidRPr="00410B80" w:rsidRDefault="00B63EBA" w:rsidP="002955E8">
      <w:pPr>
        <w:tabs>
          <w:tab w:val="right" w:pos="2778"/>
        </w:tabs>
        <w:overflowPunct w:val="0"/>
        <w:autoSpaceDE w:val="0"/>
        <w:autoSpaceDN w:val="0"/>
        <w:adjustRightInd w:val="0"/>
        <w:ind w:left="2891" w:hanging="2891"/>
        <w:jc w:val="both"/>
        <w:textAlignment w:val="baseline"/>
        <w:rPr>
          <w:rFonts w:cs="Calibri"/>
          <w:lang w:eastAsia="en-US"/>
        </w:rPr>
      </w:pPr>
    </w:p>
    <w:p w14:paraId="0C983B53" w14:textId="45D23B79"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is in the form of—</w:t>
      </w:r>
    </w:p>
    <w:p w14:paraId="101DF4DE" w14:textId="77777777" w:rsidR="00B63EBA" w:rsidRPr="00410B80" w:rsidRDefault="00B63EBA" w:rsidP="002955E8">
      <w:pPr>
        <w:tabs>
          <w:tab w:val="right" w:pos="2778"/>
        </w:tabs>
        <w:overflowPunct w:val="0"/>
        <w:autoSpaceDE w:val="0"/>
        <w:autoSpaceDN w:val="0"/>
        <w:adjustRightInd w:val="0"/>
        <w:ind w:left="2891" w:hanging="2891"/>
        <w:jc w:val="both"/>
        <w:textAlignment w:val="baseline"/>
        <w:rPr>
          <w:rFonts w:cs="Calibri"/>
          <w:lang w:eastAsia="en-US"/>
        </w:rPr>
      </w:pPr>
    </w:p>
    <w:p w14:paraId="47289D4E" w14:textId="5E2EBA7D"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a statutory declaration; or</w:t>
      </w:r>
    </w:p>
    <w:p w14:paraId="203FD226" w14:textId="77777777" w:rsidR="00B63EBA" w:rsidRPr="00410B80" w:rsidRDefault="00B63EBA" w:rsidP="002955E8">
      <w:pPr>
        <w:tabs>
          <w:tab w:val="right" w:pos="3288"/>
        </w:tabs>
        <w:overflowPunct w:val="0"/>
        <w:autoSpaceDE w:val="0"/>
        <w:autoSpaceDN w:val="0"/>
        <w:adjustRightInd w:val="0"/>
        <w:ind w:left="3402" w:hanging="3402"/>
        <w:jc w:val="both"/>
        <w:textAlignment w:val="baseline"/>
        <w:rPr>
          <w:rFonts w:cs="Calibri"/>
          <w:lang w:eastAsia="en-US"/>
        </w:rPr>
      </w:pPr>
    </w:p>
    <w:p w14:paraId="7C2799BA" w14:textId="41B54585"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an affidavit; or</w:t>
      </w:r>
    </w:p>
    <w:p w14:paraId="106B80EC" w14:textId="77777777" w:rsidR="00B63EBA" w:rsidRPr="00410B80" w:rsidRDefault="00B63EBA" w:rsidP="002955E8">
      <w:pPr>
        <w:tabs>
          <w:tab w:val="right" w:pos="3288"/>
        </w:tabs>
        <w:overflowPunct w:val="0"/>
        <w:autoSpaceDE w:val="0"/>
        <w:autoSpaceDN w:val="0"/>
        <w:adjustRightInd w:val="0"/>
        <w:ind w:left="3402" w:hanging="3402"/>
        <w:jc w:val="both"/>
        <w:textAlignment w:val="baseline"/>
        <w:rPr>
          <w:rFonts w:cs="Calibri"/>
          <w:lang w:eastAsia="en-US"/>
        </w:rPr>
      </w:pPr>
    </w:p>
    <w:p w14:paraId="16417BBE" w14:textId="6238DFAC"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(iii)</w:t>
      </w:r>
      <w:r w:rsidRPr="00410B80">
        <w:rPr>
          <w:rFonts w:cs="Calibri"/>
          <w:lang w:eastAsia="en-US"/>
        </w:rPr>
        <w:tab/>
        <w:t>sworn or affirmed oral evidence.</w:t>
      </w:r>
    </w:p>
    <w:p w14:paraId="63AD2B9C" w14:textId="77777777" w:rsidR="00B63EBA" w:rsidRPr="00410B80" w:rsidRDefault="00B63EBA" w:rsidP="002955E8">
      <w:pPr>
        <w:tabs>
          <w:tab w:val="right" w:pos="3288"/>
        </w:tabs>
        <w:overflowPunct w:val="0"/>
        <w:autoSpaceDE w:val="0"/>
        <w:autoSpaceDN w:val="0"/>
        <w:adjustRightInd w:val="0"/>
        <w:ind w:left="3402" w:hanging="3402"/>
        <w:jc w:val="both"/>
        <w:textAlignment w:val="baseline"/>
        <w:rPr>
          <w:rFonts w:cs="Calibri"/>
          <w:lang w:eastAsia="en-US"/>
        </w:rPr>
      </w:pPr>
    </w:p>
    <w:p w14:paraId="6934F592" w14:textId="48DAD35A"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The information that may be contained in the statement is the following—</w:t>
      </w:r>
    </w:p>
    <w:p w14:paraId="0BB4A492" w14:textId="77777777" w:rsidR="00B63EBA" w:rsidRPr="00410B80" w:rsidRDefault="00B63EBA" w:rsidP="002955E8">
      <w:pPr>
        <w:tabs>
          <w:tab w:val="right" w:pos="2268"/>
        </w:tabs>
        <w:overflowPunct w:val="0"/>
        <w:autoSpaceDE w:val="0"/>
        <w:autoSpaceDN w:val="0"/>
        <w:adjustRightInd w:val="0"/>
        <w:ind w:left="2381" w:hanging="2381"/>
        <w:jc w:val="both"/>
        <w:textAlignment w:val="baseline"/>
        <w:rPr>
          <w:rFonts w:cs="Calibri"/>
          <w:lang w:eastAsia="en-US"/>
        </w:rPr>
      </w:pPr>
    </w:p>
    <w:p w14:paraId="2FBDE22B" w14:textId="0DEAF3A6"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information relating to a risk—</w:t>
      </w:r>
    </w:p>
    <w:p w14:paraId="746CA60D" w14:textId="77777777" w:rsidR="00B63EBA" w:rsidRPr="00410B80" w:rsidRDefault="00B63EBA" w:rsidP="002955E8">
      <w:pPr>
        <w:tabs>
          <w:tab w:val="right" w:pos="2778"/>
        </w:tabs>
        <w:overflowPunct w:val="0"/>
        <w:autoSpaceDE w:val="0"/>
        <w:autoSpaceDN w:val="0"/>
        <w:adjustRightInd w:val="0"/>
        <w:ind w:left="2891" w:hanging="2891"/>
        <w:jc w:val="both"/>
        <w:textAlignment w:val="baseline"/>
        <w:rPr>
          <w:rFonts w:cs="Calibri"/>
          <w:lang w:eastAsia="en-US"/>
        </w:rPr>
      </w:pPr>
    </w:p>
    <w:p w14:paraId="229A5654" w14:textId="0991D384"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that is to the health, safety or welfare of any person; and</w:t>
      </w:r>
    </w:p>
    <w:p w14:paraId="4BF36899" w14:textId="77777777" w:rsidR="00B63EBA" w:rsidRPr="00410B80" w:rsidRDefault="00B63EBA" w:rsidP="002955E8">
      <w:pPr>
        <w:tabs>
          <w:tab w:val="right" w:pos="3288"/>
        </w:tabs>
        <w:overflowPunct w:val="0"/>
        <w:autoSpaceDE w:val="0"/>
        <w:autoSpaceDN w:val="0"/>
        <w:adjustRightInd w:val="0"/>
        <w:ind w:left="3402" w:hanging="3402"/>
        <w:jc w:val="both"/>
        <w:textAlignment w:val="baseline"/>
        <w:rPr>
          <w:rFonts w:cs="Calibri"/>
          <w:lang w:eastAsia="en-US"/>
        </w:rPr>
      </w:pPr>
    </w:p>
    <w:p w14:paraId="15EE8BAA" w14:textId="3A6C28E0"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to which the offence relates;</w:t>
      </w:r>
    </w:p>
    <w:p w14:paraId="1234FB4A" w14:textId="77777777" w:rsidR="00B63EBA" w:rsidRPr="00410B80" w:rsidRDefault="00B63EBA" w:rsidP="002955E8">
      <w:pPr>
        <w:tabs>
          <w:tab w:val="right" w:pos="3288"/>
        </w:tabs>
        <w:overflowPunct w:val="0"/>
        <w:autoSpaceDE w:val="0"/>
        <w:autoSpaceDN w:val="0"/>
        <w:adjustRightInd w:val="0"/>
        <w:ind w:left="3402" w:hanging="3402"/>
        <w:jc w:val="both"/>
        <w:textAlignment w:val="baseline"/>
        <w:rPr>
          <w:rFonts w:cs="Calibri"/>
          <w:lang w:eastAsia="en-US"/>
        </w:rPr>
      </w:pPr>
    </w:p>
    <w:p w14:paraId="7B70C69B" w14:textId="6268DC8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information relating to the eventuation of a risk described in paragraph (a); </w:t>
      </w:r>
    </w:p>
    <w:p w14:paraId="30801DF3" w14:textId="6BE05DD6"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information relating to how any person was impacted, directly or indirectly, by—</w:t>
      </w:r>
    </w:p>
    <w:p w14:paraId="79DC2F22" w14:textId="77777777" w:rsidR="00B63EBA" w:rsidRPr="00410B80" w:rsidRDefault="00B63EBA" w:rsidP="002955E8">
      <w:pPr>
        <w:tabs>
          <w:tab w:val="right" w:pos="2778"/>
        </w:tabs>
        <w:overflowPunct w:val="0"/>
        <w:autoSpaceDE w:val="0"/>
        <w:autoSpaceDN w:val="0"/>
        <w:adjustRightInd w:val="0"/>
        <w:ind w:left="2891" w:hanging="2891"/>
        <w:jc w:val="both"/>
        <w:textAlignment w:val="baseline"/>
        <w:rPr>
          <w:rFonts w:cs="Calibri"/>
          <w:lang w:eastAsia="en-US"/>
        </w:rPr>
      </w:pPr>
    </w:p>
    <w:p w14:paraId="3E09ADA6" w14:textId="197CC930"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a risk described in paragraph (a); or</w:t>
      </w:r>
    </w:p>
    <w:p w14:paraId="6B0CF89C" w14:textId="77777777" w:rsidR="00B63EBA" w:rsidRPr="00410B80" w:rsidRDefault="00B63EBA" w:rsidP="002955E8">
      <w:pPr>
        <w:tabs>
          <w:tab w:val="right" w:pos="3288"/>
        </w:tabs>
        <w:overflowPunct w:val="0"/>
        <w:autoSpaceDE w:val="0"/>
        <w:autoSpaceDN w:val="0"/>
        <w:adjustRightInd w:val="0"/>
        <w:ind w:left="3402" w:hanging="3402"/>
        <w:jc w:val="both"/>
        <w:textAlignment w:val="baseline"/>
        <w:rPr>
          <w:rFonts w:cs="Calibri"/>
          <w:lang w:eastAsia="en-US"/>
        </w:rPr>
      </w:pPr>
    </w:p>
    <w:p w14:paraId="14577FE4" w14:textId="633F0662"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the eventuation of a risk described in paragraph (a); or</w:t>
      </w:r>
    </w:p>
    <w:p w14:paraId="1C4CA292" w14:textId="77777777" w:rsidR="001D405C" w:rsidRDefault="001D405C" w:rsidP="002955E8">
      <w:pPr>
        <w:overflowPunct w:val="0"/>
        <w:autoSpaceDE w:val="0"/>
        <w:autoSpaceDN w:val="0"/>
        <w:adjustRightInd w:val="0"/>
        <w:ind w:left="3686" w:hanging="567"/>
        <w:jc w:val="both"/>
        <w:textAlignment w:val="baseline"/>
        <w:rPr>
          <w:rFonts w:cs="Calibri"/>
          <w:lang w:eastAsia="en-US"/>
        </w:rPr>
      </w:pPr>
    </w:p>
    <w:p w14:paraId="7BD20559" w14:textId="03E4D68A"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(iii)</w:t>
      </w:r>
      <w:r w:rsidRPr="00410B80">
        <w:rPr>
          <w:rFonts w:cs="Calibri"/>
          <w:lang w:eastAsia="en-US"/>
        </w:rPr>
        <w:tab/>
        <w:t>the offence.</w:t>
      </w:r>
    </w:p>
    <w:p w14:paraId="1FF0F27D" w14:textId="77777777" w:rsidR="00B63EBA" w:rsidRPr="00410B80" w:rsidRDefault="00B63EBA" w:rsidP="002955E8">
      <w:pPr>
        <w:tabs>
          <w:tab w:val="right" w:pos="3288"/>
        </w:tabs>
        <w:overflowPunct w:val="0"/>
        <w:autoSpaceDE w:val="0"/>
        <w:autoSpaceDN w:val="0"/>
        <w:adjustRightInd w:val="0"/>
        <w:ind w:left="3402" w:hanging="3402"/>
        <w:jc w:val="both"/>
        <w:textAlignment w:val="baseline"/>
        <w:rPr>
          <w:rFonts w:cs="Calibri"/>
          <w:lang w:eastAsia="en-US"/>
        </w:rPr>
      </w:pPr>
    </w:p>
    <w:p w14:paraId="43241806" w14:textId="7D07260D"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A reference in subsection (2)(c) to how any person was impacted refers to—</w:t>
      </w:r>
    </w:p>
    <w:p w14:paraId="2760B023" w14:textId="77777777" w:rsidR="00B63EBA" w:rsidRPr="00410B80" w:rsidRDefault="00B63EBA" w:rsidP="002955E8">
      <w:pPr>
        <w:tabs>
          <w:tab w:val="right" w:pos="2268"/>
        </w:tabs>
        <w:overflowPunct w:val="0"/>
        <w:autoSpaceDE w:val="0"/>
        <w:autoSpaceDN w:val="0"/>
        <w:adjustRightInd w:val="0"/>
        <w:ind w:left="2381" w:hanging="2381"/>
        <w:jc w:val="both"/>
        <w:textAlignment w:val="baseline"/>
        <w:rPr>
          <w:rFonts w:cs="Calibri"/>
          <w:lang w:eastAsia="en-US"/>
        </w:rPr>
      </w:pPr>
    </w:p>
    <w:p w14:paraId="5ABA7F36" w14:textId="164BAA39"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how the health, safety or welfare of any person was impacted (including by the person suffering injury, loss or damage); and</w:t>
      </w:r>
    </w:p>
    <w:p w14:paraId="4436EEAB" w14:textId="77777777" w:rsidR="00B63EBA" w:rsidRPr="00410B80" w:rsidRDefault="00B63EBA" w:rsidP="002955E8">
      <w:pPr>
        <w:tabs>
          <w:tab w:val="right" w:pos="2778"/>
        </w:tabs>
        <w:overflowPunct w:val="0"/>
        <w:autoSpaceDE w:val="0"/>
        <w:autoSpaceDN w:val="0"/>
        <w:adjustRightInd w:val="0"/>
        <w:ind w:left="2891" w:hanging="2891"/>
        <w:jc w:val="both"/>
        <w:textAlignment w:val="baseline"/>
        <w:rPr>
          <w:rFonts w:cs="Calibri"/>
          <w:lang w:eastAsia="en-US"/>
        </w:rPr>
      </w:pPr>
    </w:p>
    <w:p w14:paraId="3FAF1D13" w14:textId="6FCE1CF4"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any other way in which any person was impacted.</w:t>
      </w:r>
    </w:p>
    <w:p w14:paraId="51827608" w14:textId="77777777" w:rsidR="00B63EBA" w:rsidRPr="00410B80" w:rsidRDefault="00B63EBA" w:rsidP="002955E8">
      <w:pPr>
        <w:tabs>
          <w:tab w:val="right" w:pos="2778"/>
        </w:tabs>
        <w:overflowPunct w:val="0"/>
        <w:autoSpaceDE w:val="0"/>
        <w:autoSpaceDN w:val="0"/>
        <w:adjustRightInd w:val="0"/>
        <w:ind w:left="2891" w:hanging="2891"/>
        <w:jc w:val="both"/>
        <w:textAlignment w:val="baseline"/>
        <w:rPr>
          <w:rFonts w:cs="Calibri"/>
          <w:lang w:eastAsia="en-US"/>
        </w:rPr>
      </w:pPr>
    </w:p>
    <w:p w14:paraId="3BFB2F4E" w14:textId="5139AB16"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An impact statement that is in the form of a statutory declaration or an affidavit may include photographs, drawings or poems or other material that relates to any of the matters set out in subsection (2).</w:t>
      </w:r>
    </w:p>
    <w:p w14:paraId="6139404E" w14:textId="77777777" w:rsidR="00B63EBA" w:rsidRPr="00410B80" w:rsidRDefault="00B63EBA" w:rsidP="002955E8">
      <w:pPr>
        <w:tabs>
          <w:tab w:val="right" w:pos="2268"/>
        </w:tabs>
        <w:overflowPunct w:val="0"/>
        <w:autoSpaceDE w:val="0"/>
        <w:autoSpaceDN w:val="0"/>
        <w:adjustRightInd w:val="0"/>
        <w:ind w:left="2381" w:hanging="2381"/>
        <w:jc w:val="both"/>
        <w:textAlignment w:val="baseline"/>
        <w:rPr>
          <w:rFonts w:cs="Calibri"/>
          <w:lang w:eastAsia="en-US"/>
        </w:rPr>
      </w:pPr>
    </w:p>
    <w:p w14:paraId="3D6A2E69" w14:textId="77777777" w:rsidR="00DE2C98" w:rsidRDefault="00DE2C98" w:rsidP="002955E8">
      <w:pPr>
        <w:tabs>
          <w:tab w:val="right" w:pos="2835"/>
        </w:tabs>
        <w:ind w:left="2552"/>
        <w:jc w:val="both"/>
        <w:rPr>
          <w:rFonts w:cs="Calibri"/>
          <w:b/>
          <w:bCs/>
          <w:szCs w:val="24"/>
          <w:lang w:eastAsia="en-US"/>
        </w:rPr>
      </w:pPr>
    </w:p>
    <w:p w14:paraId="1EED4C68" w14:textId="77777777" w:rsidR="00DE2C98" w:rsidRDefault="00DE2C98" w:rsidP="002955E8">
      <w:pPr>
        <w:tabs>
          <w:tab w:val="right" w:pos="2835"/>
        </w:tabs>
        <w:ind w:left="2552"/>
        <w:jc w:val="both"/>
        <w:rPr>
          <w:rFonts w:cs="Calibri"/>
          <w:b/>
          <w:bCs/>
          <w:szCs w:val="24"/>
          <w:lang w:eastAsia="en-US"/>
        </w:rPr>
      </w:pPr>
    </w:p>
    <w:p w14:paraId="2E528F2A" w14:textId="2D833DF9" w:rsidR="001A60B3" w:rsidRPr="00C9738D" w:rsidRDefault="001A60B3" w:rsidP="002955E8">
      <w:pPr>
        <w:tabs>
          <w:tab w:val="right" w:pos="2835"/>
        </w:tabs>
        <w:ind w:left="2552"/>
        <w:jc w:val="both"/>
        <w:rPr>
          <w:rFonts w:cs="Calibri"/>
          <w:b/>
          <w:bCs/>
          <w:szCs w:val="24"/>
          <w:lang w:eastAsia="en-US"/>
        </w:rPr>
      </w:pPr>
      <w:r w:rsidRPr="00C9738D">
        <w:rPr>
          <w:rFonts w:cs="Calibri"/>
          <w:b/>
          <w:bCs/>
          <w:szCs w:val="24"/>
          <w:lang w:eastAsia="en-US"/>
        </w:rPr>
        <w:lastRenderedPageBreak/>
        <w:t>Note</w:t>
      </w:r>
    </w:p>
    <w:p w14:paraId="68468341" w14:textId="77777777" w:rsidR="00B63EBA" w:rsidRPr="00C9738D" w:rsidRDefault="00B63EBA" w:rsidP="002955E8">
      <w:pPr>
        <w:tabs>
          <w:tab w:val="right" w:pos="2835"/>
        </w:tabs>
        <w:ind w:left="2381"/>
        <w:jc w:val="both"/>
        <w:rPr>
          <w:rFonts w:cs="Calibri"/>
          <w:b/>
          <w:bCs/>
          <w:szCs w:val="24"/>
          <w:lang w:eastAsia="en-US"/>
        </w:rPr>
      </w:pPr>
    </w:p>
    <w:p w14:paraId="4ADFD4A7" w14:textId="432BAC5B" w:rsidR="001A60B3" w:rsidRPr="00C9738D" w:rsidRDefault="001A60B3" w:rsidP="00F96E0E">
      <w:pPr>
        <w:tabs>
          <w:tab w:val="right" w:pos="2835"/>
        </w:tabs>
        <w:ind w:left="2552"/>
        <w:jc w:val="both"/>
        <w:rPr>
          <w:rFonts w:cs="Calibri"/>
          <w:szCs w:val="24"/>
          <w:lang w:eastAsia="en-US"/>
        </w:rPr>
      </w:pPr>
      <w:r w:rsidRPr="00C9738D">
        <w:rPr>
          <w:rFonts w:cs="Calibri"/>
          <w:szCs w:val="24"/>
          <w:lang w:eastAsia="en-US"/>
        </w:rPr>
        <w:t>Under section 134D, a medical report may be given with an impact statement.</w:t>
      </w:r>
    </w:p>
    <w:p w14:paraId="39AA53DD" w14:textId="77777777" w:rsidR="00BD4430" w:rsidRDefault="00BD4430" w:rsidP="002955E8">
      <w:pPr>
        <w:overflowPunct w:val="0"/>
        <w:autoSpaceDE w:val="0"/>
        <w:autoSpaceDN w:val="0"/>
        <w:adjustRightInd w:val="0"/>
        <w:ind w:left="2552" w:hanging="567"/>
        <w:jc w:val="both"/>
        <w:textAlignment w:val="baseline"/>
        <w:rPr>
          <w:rFonts w:cs="Calibri"/>
          <w:b/>
          <w:lang w:eastAsia="en-US"/>
        </w:rPr>
      </w:pPr>
    </w:p>
    <w:p w14:paraId="07EDDF91" w14:textId="59E82398"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134B</w:t>
      </w:r>
      <w:r w:rsidRPr="00410B80">
        <w:rPr>
          <w:rFonts w:cs="Calibri"/>
          <w:b/>
          <w:lang w:eastAsia="en-US"/>
        </w:rPr>
        <w:tab/>
        <w:t>When court may allow person to give impact statement</w:t>
      </w:r>
      <w:r w:rsidR="00B63EBA">
        <w:rPr>
          <w:rFonts w:cs="Calibri"/>
          <w:b/>
          <w:lang w:eastAsia="en-US"/>
        </w:rPr>
        <w:t>]</w:t>
      </w:r>
    </w:p>
    <w:p w14:paraId="5F2AC14D" w14:textId="77777777" w:rsidR="00B63EBA" w:rsidRPr="00410B80" w:rsidRDefault="00B63EBA" w:rsidP="002955E8">
      <w:pPr>
        <w:tabs>
          <w:tab w:val="right" w:pos="2268"/>
        </w:tabs>
        <w:overflowPunct w:val="0"/>
        <w:autoSpaceDE w:val="0"/>
        <w:autoSpaceDN w:val="0"/>
        <w:adjustRightInd w:val="0"/>
        <w:ind w:left="2381" w:hanging="2381"/>
        <w:jc w:val="both"/>
        <w:textAlignment w:val="baseline"/>
        <w:rPr>
          <w:rFonts w:cs="Calibri"/>
          <w:b/>
          <w:lang w:eastAsia="en-US"/>
        </w:rPr>
      </w:pPr>
    </w:p>
    <w:p w14:paraId="4BA6696F" w14:textId="2C653AF1"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A court that finds a person guilty of an offence against this Act or the regulations may allow a person to give an impact statement to the court in respect of the offence for the purpose of assisting the court to determine—</w:t>
      </w:r>
    </w:p>
    <w:p w14:paraId="17A97AC2" w14:textId="77777777" w:rsidR="00B3130F" w:rsidRDefault="00B3130F" w:rsidP="002955E8">
      <w:pPr>
        <w:overflowPunct w:val="0"/>
        <w:autoSpaceDE w:val="0"/>
        <w:autoSpaceDN w:val="0"/>
        <w:adjustRightInd w:val="0"/>
        <w:ind w:left="2552" w:hanging="567"/>
        <w:jc w:val="both"/>
        <w:textAlignment w:val="baseline"/>
        <w:rPr>
          <w:rFonts w:cs="Calibri"/>
          <w:lang w:eastAsia="en-US"/>
        </w:rPr>
      </w:pPr>
    </w:p>
    <w:p w14:paraId="4A27A429" w14:textId="4293021F"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what sentence to impose for the offence; or</w:t>
      </w:r>
    </w:p>
    <w:p w14:paraId="2FE426E3" w14:textId="77777777" w:rsidR="00D975BC" w:rsidRPr="00410B80" w:rsidRDefault="00D975BC" w:rsidP="002955E8">
      <w:pPr>
        <w:tabs>
          <w:tab w:val="right" w:pos="2778"/>
        </w:tabs>
        <w:overflowPunct w:val="0"/>
        <w:autoSpaceDE w:val="0"/>
        <w:autoSpaceDN w:val="0"/>
        <w:adjustRightInd w:val="0"/>
        <w:ind w:left="2891" w:hanging="2891"/>
        <w:jc w:val="both"/>
        <w:textAlignment w:val="baseline"/>
        <w:rPr>
          <w:rFonts w:cs="Calibri"/>
          <w:lang w:eastAsia="en-US"/>
        </w:rPr>
      </w:pPr>
    </w:p>
    <w:p w14:paraId="6DD194C1" w14:textId="1CC53F8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whether to make an order under Division 2 in respect of the offence (and if so, the content of that order)—</w:t>
      </w:r>
    </w:p>
    <w:p w14:paraId="7288F0A8" w14:textId="77777777" w:rsidR="00907072" w:rsidRPr="00410B80" w:rsidRDefault="00907072" w:rsidP="002955E8">
      <w:pPr>
        <w:tabs>
          <w:tab w:val="right" w:pos="2778"/>
        </w:tabs>
        <w:overflowPunct w:val="0"/>
        <w:autoSpaceDE w:val="0"/>
        <w:autoSpaceDN w:val="0"/>
        <w:adjustRightInd w:val="0"/>
        <w:ind w:left="2891" w:hanging="2891"/>
        <w:jc w:val="both"/>
        <w:textAlignment w:val="baseline"/>
        <w:rPr>
          <w:rFonts w:cs="Calibri"/>
          <w:lang w:eastAsia="en-US"/>
        </w:rPr>
      </w:pPr>
    </w:p>
    <w:p w14:paraId="1C44A47B" w14:textId="77777777" w:rsidR="001A60B3" w:rsidRDefault="001A60B3" w:rsidP="002955E8">
      <w:pPr>
        <w:tabs>
          <w:tab w:val="left" w:pos="720"/>
        </w:tabs>
        <w:overflowPunct w:val="0"/>
        <w:autoSpaceDE w:val="0"/>
        <w:autoSpaceDN w:val="0"/>
        <w:adjustRightInd w:val="0"/>
        <w:ind w:left="2552"/>
        <w:jc w:val="both"/>
        <w:textAlignment w:val="baseline"/>
        <w:rPr>
          <w:rFonts w:cs="Calibri"/>
          <w:lang w:eastAsia="en-US"/>
        </w:rPr>
      </w:pPr>
      <w:r w:rsidRPr="00410B80">
        <w:rPr>
          <w:rFonts w:cs="Calibri"/>
          <w:lang w:eastAsia="en-US"/>
        </w:rPr>
        <w:t>if the court is satisfied that it is appropriate to do so.</w:t>
      </w:r>
    </w:p>
    <w:p w14:paraId="350F69E5" w14:textId="77777777" w:rsidR="00907072" w:rsidRPr="00410B80" w:rsidRDefault="00907072" w:rsidP="002955E8">
      <w:pPr>
        <w:tabs>
          <w:tab w:val="left" w:pos="720"/>
        </w:tabs>
        <w:overflowPunct w:val="0"/>
        <w:autoSpaceDE w:val="0"/>
        <w:autoSpaceDN w:val="0"/>
        <w:adjustRightInd w:val="0"/>
        <w:ind w:left="2381"/>
        <w:jc w:val="both"/>
        <w:textAlignment w:val="baseline"/>
        <w:rPr>
          <w:rFonts w:cs="Calibri"/>
          <w:lang w:eastAsia="en-US"/>
        </w:rPr>
      </w:pPr>
    </w:p>
    <w:p w14:paraId="1066B99C" w14:textId="72BE1645"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Nothing in subsection (1) limits or otherwise affects the ability of a person to make a victim impact statement under the </w:t>
      </w:r>
      <w:r w:rsidRPr="00410B80">
        <w:rPr>
          <w:rFonts w:cs="Calibri"/>
          <w:b/>
          <w:lang w:eastAsia="en-US"/>
        </w:rPr>
        <w:t>Sentencing Act 1991</w:t>
      </w:r>
      <w:r w:rsidRPr="00410B80">
        <w:rPr>
          <w:rFonts w:cs="Calibri"/>
          <w:lang w:eastAsia="en-US"/>
        </w:rPr>
        <w:t>.</w:t>
      </w:r>
    </w:p>
    <w:p w14:paraId="580C644C" w14:textId="77777777" w:rsidR="00907072" w:rsidRPr="00410B80" w:rsidRDefault="00907072" w:rsidP="002955E8">
      <w:pPr>
        <w:tabs>
          <w:tab w:val="right" w:pos="2268"/>
        </w:tabs>
        <w:overflowPunct w:val="0"/>
        <w:autoSpaceDE w:val="0"/>
        <w:autoSpaceDN w:val="0"/>
        <w:adjustRightInd w:val="0"/>
        <w:ind w:left="2381" w:hanging="2381"/>
        <w:jc w:val="both"/>
        <w:textAlignment w:val="baseline"/>
        <w:rPr>
          <w:rFonts w:cs="Calibri"/>
          <w:lang w:eastAsia="en-US"/>
        </w:rPr>
      </w:pPr>
    </w:p>
    <w:p w14:paraId="4FEB4E9E" w14:textId="72C1028B"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An impact statement given in accordance with subsection (1) may be given on behalf of another person if—</w:t>
      </w:r>
    </w:p>
    <w:p w14:paraId="471EC6FF" w14:textId="77777777" w:rsidR="00907072" w:rsidRPr="00410B80" w:rsidRDefault="00907072" w:rsidP="002955E8">
      <w:pPr>
        <w:tabs>
          <w:tab w:val="right" w:pos="2268"/>
        </w:tabs>
        <w:overflowPunct w:val="0"/>
        <w:autoSpaceDE w:val="0"/>
        <w:autoSpaceDN w:val="0"/>
        <w:adjustRightInd w:val="0"/>
        <w:ind w:left="2381" w:hanging="2381"/>
        <w:jc w:val="both"/>
        <w:textAlignment w:val="baseline"/>
        <w:rPr>
          <w:rFonts w:cs="Calibri"/>
          <w:lang w:eastAsia="en-US"/>
        </w:rPr>
      </w:pPr>
    </w:p>
    <w:p w14:paraId="1133DF0A" w14:textId="5F575BA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that other person is under the age of 18 years; or</w:t>
      </w:r>
    </w:p>
    <w:p w14:paraId="1C73792C" w14:textId="77777777" w:rsidR="00907072" w:rsidRPr="00410B80" w:rsidRDefault="00907072" w:rsidP="002955E8">
      <w:pPr>
        <w:tabs>
          <w:tab w:val="right" w:pos="2778"/>
        </w:tabs>
        <w:overflowPunct w:val="0"/>
        <w:autoSpaceDE w:val="0"/>
        <w:autoSpaceDN w:val="0"/>
        <w:adjustRightInd w:val="0"/>
        <w:ind w:left="2891" w:hanging="2891"/>
        <w:jc w:val="both"/>
        <w:textAlignment w:val="baseline"/>
        <w:rPr>
          <w:rFonts w:cs="Calibri"/>
          <w:lang w:eastAsia="en-US"/>
        </w:rPr>
      </w:pPr>
    </w:p>
    <w:p w14:paraId="0E003BBB" w14:textId="3563751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the court is satisfied that the other person is incapable of making the statement because of mental illness or for any other reason. </w:t>
      </w:r>
    </w:p>
    <w:p w14:paraId="3A003825" w14:textId="77777777" w:rsidR="001A60B3" w:rsidRPr="00410B80" w:rsidRDefault="001A60B3" w:rsidP="001A60B3">
      <w:pPr>
        <w:tabs>
          <w:tab w:val="right" w:pos="2778"/>
        </w:tabs>
        <w:overflowPunct w:val="0"/>
        <w:autoSpaceDE w:val="0"/>
        <w:autoSpaceDN w:val="0"/>
        <w:adjustRightInd w:val="0"/>
        <w:ind w:left="2891" w:hanging="2891"/>
        <w:textAlignment w:val="baseline"/>
        <w:rPr>
          <w:rFonts w:cs="Calibri"/>
          <w:lang w:eastAsia="en-US"/>
        </w:rPr>
      </w:pPr>
    </w:p>
    <w:p w14:paraId="3576BAA9" w14:textId="0CE92E16"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134C</w:t>
      </w:r>
      <w:r w:rsidRPr="00410B80">
        <w:rPr>
          <w:rFonts w:cs="Calibri"/>
          <w:b/>
          <w:lang w:eastAsia="en-US"/>
        </w:rPr>
        <w:tab/>
        <w:t>Admissibility</w:t>
      </w:r>
    </w:p>
    <w:p w14:paraId="204CD50B" w14:textId="77777777" w:rsidR="00907072" w:rsidRPr="00410B80" w:rsidRDefault="00907072" w:rsidP="002955E8">
      <w:pPr>
        <w:tabs>
          <w:tab w:val="right" w:pos="2268"/>
        </w:tabs>
        <w:overflowPunct w:val="0"/>
        <w:autoSpaceDE w:val="0"/>
        <w:autoSpaceDN w:val="0"/>
        <w:adjustRightInd w:val="0"/>
        <w:ind w:left="2381" w:hanging="2381"/>
        <w:jc w:val="both"/>
        <w:textAlignment w:val="baseline"/>
        <w:rPr>
          <w:rFonts w:cs="Calibri"/>
          <w:b/>
          <w:lang w:eastAsia="en-US"/>
        </w:rPr>
      </w:pPr>
    </w:p>
    <w:p w14:paraId="26E3A95B" w14:textId="3B4D1C16"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A court that receives an impact statement may rule as inadmissible—</w:t>
      </w:r>
    </w:p>
    <w:p w14:paraId="141F031A" w14:textId="77777777" w:rsidR="00907072" w:rsidRPr="00410B80" w:rsidRDefault="00907072" w:rsidP="002955E8">
      <w:pPr>
        <w:tabs>
          <w:tab w:val="right" w:pos="2268"/>
        </w:tabs>
        <w:overflowPunct w:val="0"/>
        <w:autoSpaceDE w:val="0"/>
        <w:autoSpaceDN w:val="0"/>
        <w:adjustRightInd w:val="0"/>
        <w:ind w:left="2381" w:hanging="2381"/>
        <w:jc w:val="both"/>
        <w:textAlignment w:val="baseline"/>
        <w:rPr>
          <w:rFonts w:cs="Calibri"/>
          <w:lang w:eastAsia="en-US"/>
        </w:rPr>
      </w:pPr>
    </w:p>
    <w:p w14:paraId="06E4D83C" w14:textId="183B526F"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the whole or any part of the statement; or</w:t>
      </w:r>
    </w:p>
    <w:p w14:paraId="02F52E0F" w14:textId="77777777" w:rsidR="00907072" w:rsidRPr="00410B80" w:rsidRDefault="00907072" w:rsidP="002955E8">
      <w:pPr>
        <w:tabs>
          <w:tab w:val="right" w:pos="2778"/>
        </w:tabs>
        <w:overflowPunct w:val="0"/>
        <w:autoSpaceDE w:val="0"/>
        <w:autoSpaceDN w:val="0"/>
        <w:adjustRightInd w:val="0"/>
        <w:ind w:left="2891" w:hanging="2891"/>
        <w:jc w:val="both"/>
        <w:textAlignment w:val="baseline"/>
        <w:rPr>
          <w:rFonts w:cs="Calibri"/>
          <w:lang w:eastAsia="en-US"/>
        </w:rPr>
      </w:pPr>
    </w:p>
    <w:p w14:paraId="144836EA" w14:textId="36D62904"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the whole or any part of a medical report attached to the statement.</w:t>
      </w:r>
    </w:p>
    <w:p w14:paraId="6471CE5F" w14:textId="77777777" w:rsidR="00907072" w:rsidRPr="00410B80" w:rsidRDefault="00907072" w:rsidP="002955E8">
      <w:pPr>
        <w:tabs>
          <w:tab w:val="right" w:pos="2778"/>
        </w:tabs>
        <w:overflowPunct w:val="0"/>
        <w:autoSpaceDE w:val="0"/>
        <w:autoSpaceDN w:val="0"/>
        <w:adjustRightInd w:val="0"/>
        <w:ind w:left="2891" w:hanging="2891"/>
        <w:jc w:val="both"/>
        <w:textAlignment w:val="baseline"/>
        <w:rPr>
          <w:rFonts w:cs="Calibri"/>
          <w:lang w:eastAsia="en-US"/>
        </w:rPr>
      </w:pPr>
    </w:p>
    <w:p w14:paraId="316F5C91" w14:textId="50F05D3D" w:rsidR="001A60B3" w:rsidRDefault="001A60B3" w:rsidP="002955E8">
      <w:pPr>
        <w:overflowPunct w:val="0"/>
        <w:autoSpaceDE w:val="0"/>
        <w:autoSpaceDN w:val="0"/>
        <w:adjustRightInd w:val="0"/>
        <w:ind w:left="2552" w:hanging="567"/>
        <w:jc w:val="both"/>
        <w:textAlignment w:val="baseline"/>
        <w:rPr>
          <w:rFonts w:cs="Calibri"/>
          <w:lang w:eastAsia="en-US"/>
        </w:rPr>
      </w:pPr>
      <w:bookmarkStart w:id="4" w:name="_Hlk240623256"/>
      <w:r w:rsidRPr="00410B80">
        <w:rPr>
          <w:rFonts w:cs="Calibri"/>
          <w:lang w:eastAsia="en-US"/>
        </w:rPr>
        <w:t>(2)</w:t>
      </w:r>
      <w:r w:rsidRPr="00410B80">
        <w:rPr>
          <w:rFonts w:cs="Calibri"/>
          <w:lang w:eastAsia="en-US"/>
        </w:rPr>
        <w:tab/>
        <w:t>It is the intention of Parliament that in interpreting and applying this section, courts have regard to the following—</w:t>
      </w:r>
    </w:p>
    <w:p w14:paraId="121B3707" w14:textId="77777777" w:rsidR="00907072" w:rsidRPr="00410B80" w:rsidRDefault="00907072" w:rsidP="002955E8">
      <w:pPr>
        <w:tabs>
          <w:tab w:val="right" w:pos="2268"/>
        </w:tabs>
        <w:overflowPunct w:val="0"/>
        <w:autoSpaceDE w:val="0"/>
        <w:autoSpaceDN w:val="0"/>
        <w:adjustRightInd w:val="0"/>
        <w:ind w:left="2381" w:hanging="2381"/>
        <w:jc w:val="both"/>
        <w:textAlignment w:val="baseline"/>
        <w:rPr>
          <w:rFonts w:cs="Calibri"/>
          <w:lang w:eastAsia="en-US"/>
        </w:rPr>
      </w:pPr>
    </w:p>
    <w:p w14:paraId="183EEAF0" w14:textId="3035BE6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an impact statement allows a person to give information described in section 134A(2); </w:t>
      </w:r>
    </w:p>
    <w:p w14:paraId="47FA16EA" w14:textId="77777777" w:rsidR="00907072" w:rsidRPr="00410B80" w:rsidRDefault="00907072" w:rsidP="002955E8">
      <w:pPr>
        <w:tabs>
          <w:tab w:val="right" w:pos="2778"/>
        </w:tabs>
        <w:overflowPunct w:val="0"/>
        <w:autoSpaceDE w:val="0"/>
        <w:autoSpaceDN w:val="0"/>
        <w:adjustRightInd w:val="0"/>
        <w:ind w:left="2891" w:hanging="2891"/>
        <w:jc w:val="both"/>
        <w:textAlignment w:val="baseline"/>
        <w:rPr>
          <w:rFonts w:cs="Calibri"/>
          <w:lang w:eastAsia="en-US"/>
        </w:rPr>
      </w:pPr>
    </w:p>
    <w:p w14:paraId="40C7BEDF" w14:textId="18D58B8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an impact statement is not inadmissible merely because it contains subjective or emotive material.</w:t>
      </w:r>
    </w:p>
    <w:p w14:paraId="52CD4D7D" w14:textId="77777777" w:rsidR="00907072" w:rsidRPr="00410B80" w:rsidRDefault="00907072" w:rsidP="002955E8">
      <w:pPr>
        <w:tabs>
          <w:tab w:val="right" w:pos="2778"/>
        </w:tabs>
        <w:overflowPunct w:val="0"/>
        <w:autoSpaceDE w:val="0"/>
        <w:autoSpaceDN w:val="0"/>
        <w:adjustRightInd w:val="0"/>
        <w:ind w:left="2891" w:hanging="2891"/>
        <w:jc w:val="both"/>
        <w:textAlignment w:val="baseline"/>
        <w:rPr>
          <w:rFonts w:cs="Calibri"/>
          <w:lang w:eastAsia="en-US"/>
        </w:rPr>
      </w:pPr>
    </w:p>
    <w:bookmarkEnd w:id="4"/>
    <w:p w14:paraId="29446D0B" w14:textId="621A696E" w:rsidR="00907072" w:rsidRPr="00410B80" w:rsidRDefault="001A60B3" w:rsidP="00DE2C9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A court may receive the whole of an impact statement, or an attached medical report, despite—</w:t>
      </w:r>
    </w:p>
    <w:p w14:paraId="6EC123C7" w14:textId="546A1748"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lastRenderedPageBreak/>
        <w:t>(a)</w:t>
      </w:r>
      <w:r w:rsidRPr="00410B80">
        <w:rPr>
          <w:rFonts w:cs="Calibri"/>
          <w:lang w:eastAsia="en-US"/>
        </w:rPr>
        <w:tab/>
        <w:t>an objection being taken to the statement or report (or to part of the statement or report); or</w:t>
      </w:r>
    </w:p>
    <w:p w14:paraId="4A516611" w14:textId="77777777" w:rsidR="00907072" w:rsidRPr="00410B80" w:rsidRDefault="00907072" w:rsidP="002955E8">
      <w:pPr>
        <w:tabs>
          <w:tab w:val="right" w:pos="2778"/>
        </w:tabs>
        <w:overflowPunct w:val="0"/>
        <w:autoSpaceDE w:val="0"/>
        <w:autoSpaceDN w:val="0"/>
        <w:adjustRightInd w:val="0"/>
        <w:ind w:left="2891" w:hanging="2891"/>
        <w:jc w:val="both"/>
        <w:textAlignment w:val="baseline"/>
        <w:rPr>
          <w:rFonts w:cs="Calibri"/>
          <w:lang w:eastAsia="en-US"/>
        </w:rPr>
      </w:pPr>
    </w:p>
    <w:p w14:paraId="5212100F" w14:textId="6469D31D" w:rsidR="00907072" w:rsidRPr="00410B80" w:rsidRDefault="001A60B3" w:rsidP="00F96E0E">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the statement or report containing inadmissible material.</w:t>
      </w:r>
    </w:p>
    <w:p w14:paraId="7EBD1A39" w14:textId="395921C4"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If the court receives an impact statement, or an attached medical report, that contains inadmissible material, the court, in sentencing the offender—</w:t>
      </w:r>
    </w:p>
    <w:p w14:paraId="62FDD0EA" w14:textId="77777777" w:rsidR="00907072" w:rsidRPr="00410B80" w:rsidRDefault="00907072" w:rsidP="002955E8">
      <w:pPr>
        <w:tabs>
          <w:tab w:val="right" w:pos="2268"/>
        </w:tabs>
        <w:overflowPunct w:val="0"/>
        <w:autoSpaceDE w:val="0"/>
        <w:autoSpaceDN w:val="0"/>
        <w:adjustRightInd w:val="0"/>
        <w:ind w:left="2381" w:hanging="2381"/>
        <w:jc w:val="both"/>
        <w:textAlignment w:val="baseline"/>
        <w:rPr>
          <w:rFonts w:cs="Calibri"/>
          <w:lang w:eastAsia="en-US"/>
        </w:rPr>
      </w:pPr>
    </w:p>
    <w:p w14:paraId="37A40887" w14:textId="2B71257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is not to rely on the material that the court considers to be inadmissible; and</w:t>
      </w:r>
    </w:p>
    <w:p w14:paraId="428723B5" w14:textId="77777777" w:rsidR="00907072" w:rsidRPr="00410B80" w:rsidRDefault="00907072" w:rsidP="002955E8">
      <w:pPr>
        <w:tabs>
          <w:tab w:val="right" w:pos="2778"/>
        </w:tabs>
        <w:overflowPunct w:val="0"/>
        <w:autoSpaceDE w:val="0"/>
        <w:autoSpaceDN w:val="0"/>
        <w:adjustRightInd w:val="0"/>
        <w:ind w:left="2891" w:hanging="2891"/>
        <w:jc w:val="both"/>
        <w:textAlignment w:val="baseline"/>
        <w:rPr>
          <w:rFonts w:cs="Calibri"/>
          <w:lang w:eastAsia="en-US"/>
        </w:rPr>
      </w:pPr>
    </w:p>
    <w:p w14:paraId="2AE7EB5A" w14:textId="2EB7D240"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need not specify which of the material is not being relied on.</w:t>
      </w:r>
    </w:p>
    <w:p w14:paraId="1E3C9A0A" w14:textId="77777777" w:rsidR="001A60B3" w:rsidRPr="00410B80" w:rsidRDefault="001A60B3" w:rsidP="002955E8">
      <w:pPr>
        <w:tabs>
          <w:tab w:val="right" w:pos="2778"/>
        </w:tabs>
        <w:overflowPunct w:val="0"/>
        <w:autoSpaceDE w:val="0"/>
        <w:autoSpaceDN w:val="0"/>
        <w:adjustRightInd w:val="0"/>
        <w:ind w:left="2891" w:hanging="2891"/>
        <w:jc w:val="both"/>
        <w:textAlignment w:val="baseline"/>
        <w:rPr>
          <w:rFonts w:cs="Calibri"/>
          <w:lang w:eastAsia="en-US"/>
        </w:rPr>
      </w:pPr>
    </w:p>
    <w:p w14:paraId="15EE29E8" w14:textId="01C475A5"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134D</w:t>
      </w:r>
      <w:r w:rsidRPr="00410B80">
        <w:rPr>
          <w:rFonts w:cs="Calibri"/>
          <w:b/>
          <w:lang w:eastAsia="en-US"/>
        </w:rPr>
        <w:tab/>
        <w:t>Medical report</w:t>
      </w:r>
    </w:p>
    <w:p w14:paraId="34CFFA1B" w14:textId="77777777" w:rsidR="00907072" w:rsidRPr="00410B80" w:rsidRDefault="00907072" w:rsidP="002955E8">
      <w:pPr>
        <w:tabs>
          <w:tab w:val="right" w:pos="2268"/>
        </w:tabs>
        <w:overflowPunct w:val="0"/>
        <w:autoSpaceDE w:val="0"/>
        <w:autoSpaceDN w:val="0"/>
        <w:adjustRightInd w:val="0"/>
        <w:ind w:left="2381" w:hanging="2381"/>
        <w:jc w:val="both"/>
        <w:textAlignment w:val="baseline"/>
        <w:rPr>
          <w:rFonts w:cs="Calibri"/>
          <w:b/>
          <w:lang w:eastAsia="en-US"/>
        </w:rPr>
      </w:pPr>
    </w:p>
    <w:p w14:paraId="6CCA6C90" w14:textId="5D09B0AC"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A person who gives an impact statement to a court may also give to the court, along with that statement, a report on medical matters concerning that person (or, if the statement is given on behalf of another natural person, that other person).</w:t>
      </w:r>
    </w:p>
    <w:p w14:paraId="2CB3D4DD" w14:textId="57CBA501"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The report—</w:t>
      </w:r>
    </w:p>
    <w:p w14:paraId="3E02382C" w14:textId="77777777" w:rsidR="00882C8D" w:rsidRPr="00410B80" w:rsidRDefault="00882C8D" w:rsidP="002955E8">
      <w:pPr>
        <w:tabs>
          <w:tab w:val="right" w:pos="2268"/>
        </w:tabs>
        <w:overflowPunct w:val="0"/>
        <w:autoSpaceDE w:val="0"/>
        <w:autoSpaceDN w:val="0"/>
        <w:adjustRightInd w:val="0"/>
        <w:ind w:left="2381" w:hanging="2381"/>
        <w:jc w:val="both"/>
        <w:textAlignment w:val="baseline"/>
        <w:rPr>
          <w:rFonts w:cs="Calibri"/>
          <w:lang w:eastAsia="en-US"/>
        </w:rPr>
      </w:pPr>
    </w:p>
    <w:p w14:paraId="09F9E234" w14:textId="3A85EE2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must be—</w:t>
      </w:r>
    </w:p>
    <w:p w14:paraId="58C62E54" w14:textId="77777777" w:rsidR="00882C8D" w:rsidRPr="00410B80" w:rsidRDefault="00882C8D" w:rsidP="002955E8">
      <w:pPr>
        <w:tabs>
          <w:tab w:val="right" w:pos="2778"/>
        </w:tabs>
        <w:overflowPunct w:val="0"/>
        <w:autoSpaceDE w:val="0"/>
        <w:autoSpaceDN w:val="0"/>
        <w:adjustRightInd w:val="0"/>
        <w:ind w:left="2891" w:hanging="2891"/>
        <w:jc w:val="both"/>
        <w:textAlignment w:val="baseline"/>
        <w:rPr>
          <w:rFonts w:cs="Calibri"/>
          <w:lang w:eastAsia="en-US"/>
        </w:rPr>
      </w:pPr>
    </w:p>
    <w:p w14:paraId="5267960B" w14:textId="3F0D4EDD"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in writing; and</w:t>
      </w:r>
    </w:p>
    <w:p w14:paraId="45649973" w14:textId="77777777" w:rsidR="00882C8D" w:rsidRPr="00410B80" w:rsidRDefault="00882C8D" w:rsidP="002955E8">
      <w:pPr>
        <w:tabs>
          <w:tab w:val="right" w:pos="3288"/>
        </w:tabs>
        <w:overflowPunct w:val="0"/>
        <w:autoSpaceDE w:val="0"/>
        <w:autoSpaceDN w:val="0"/>
        <w:adjustRightInd w:val="0"/>
        <w:ind w:left="3402" w:hanging="3402"/>
        <w:jc w:val="both"/>
        <w:textAlignment w:val="baseline"/>
        <w:rPr>
          <w:rFonts w:cs="Calibri"/>
          <w:lang w:eastAsia="en-US"/>
        </w:rPr>
      </w:pPr>
    </w:p>
    <w:p w14:paraId="6AF403D4" w14:textId="7C975D2E"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made and signed by a medical expert; and</w:t>
      </w:r>
    </w:p>
    <w:p w14:paraId="47D302B9" w14:textId="77777777" w:rsidR="00882C8D" w:rsidRPr="00410B80" w:rsidRDefault="00882C8D" w:rsidP="001A60B3">
      <w:pPr>
        <w:tabs>
          <w:tab w:val="right" w:pos="3288"/>
        </w:tabs>
        <w:overflowPunct w:val="0"/>
        <w:autoSpaceDE w:val="0"/>
        <w:autoSpaceDN w:val="0"/>
        <w:adjustRightInd w:val="0"/>
        <w:ind w:left="3402" w:hanging="3402"/>
        <w:textAlignment w:val="baseline"/>
        <w:rPr>
          <w:rFonts w:cs="Calibri"/>
          <w:lang w:eastAsia="en-US"/>
        </w:rPr>
      </w:pPr>
    </w:p>
    <w:p w14:paraId="2E43C212" w14:textId="55DEB94D"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may include a document that the medical expert intends should be read with the statement.</w:t>
      </w:r>
    </w:p>
    <w:p w14:paraId="2B964215" w14:textId="77777777" w:rsidR="00882C8D" w:rsidRPr="00410B80" w:rsidRDefault="00882C8D" w:rsidP="002955E8">
      <w:pPr>
        <w:tabs>
          <w:tab w:val="right" w:pos="2778"/>
        </w:tabs>
        <w:overflowPunct w:val="0"/>
        <w:autoSpaceDE w:val="0"/>
        <w:autoSpaceDN w:val="0"/>
        <w:adjustRightInd w:val="0"/>
        <w:ind w:left="2891" w:hanging="2891"/>
        <w:jc w:val="both"/>
        <w:textAlignment w:val="baseline"/>
        <w:rPr>
          <w:rFonts w:cs="Calibri"/>
          <w:lang w:eastAsia="en-US"/>
        </w:rPr>
      </w:pPr>
    </w:p>
    <w:p w14:paraId="7878EF4C" w14:textId="5C77A818"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A document may be included under subsection (2)(b) regardless of whether—</w:t>
      </w:r>
    </w:p>
    <w:p w14:paraId="331ADDAF" w14:textId="77777777" w:rsidR="00882C8D" w:rsidRPr="00410B80" w:rsidRDefault="00882C8D" w:rsidP="002955E8">
      <w:pPr>
        <w:tabs>
          <w:tab w:val="right" w:pos="2268"/>
        </w:tabs>
        <w:overflowPunct w:val="0"/>
        <w:autoSpaceDE w:val="0"/>
        <w:autoSpaceDN w:val="0"/>
        <w:adjustRightInd w:val="0"/>
        <w:ind w:left="2381" w:hanging="2381"/>
        <w:jc w:val="both"/>
        <w:textAlignment w:val="baseline"/>
        <w:rPr>
          <w:rFonts w:cs="Calibri"/>
          <w:lang w:eastAsia="en-US"/>
        </w:rPr>
      </w:pPr>
    </w:p>
    <w:p w14:paraId="528130BE" w14:textId="7DB3303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it was in existence at the time the report was made; or</w:t>
      </w:r>
    </w:p>
    <w:p w14:paraId="7BAE5D2F" w14:textId="77777777" w:rsidR="00882C8D" w:rsidRPr="00410B80" w:rsidRDefault="00882C8D" w:rsidP="002955E8">
      <w:pPr>
        <w:tabs>
          <w:tab w:val="right" w:pos="2778"/>
        </w:tabs>
        <w:overflowPunct w:val="0"/>
        <w:autoSpaceDE w:val="0"/>
        <w:autoSpaceDN w:val="0"/>
        <w:adjustRightInd w:val="0"/>
        <w:jc w:val="both"/>
        <w:textAlignment w:val="baseline"/>
        <w:rPr>
          <w:rFonts w:cs="Calibri"/>
          <w:lang w:eastAsia="en-US"/>
        </w:rPr>
      </w:pPr>
    </w:p>
    <w:p w14:paraId="4137C5DC" w14:textId="5E4CEB4B"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the medical expert obtained it, or caused it to be brought into existence, at a later time.</w:t>
      </w:r>
    </w:p>
    <w:p w14:paraId="07D02421" w14:textId="77777777" w:rsidR="00882C8D" w:rsidRPr="00410B80" w:rsidRDefault="00882C8D" w:rsidP="002955E8">
      <w:pPr>
        <w:tabs>
          <w:tab w:val="right" w:pos="2778"/>
        </w:tabs>
        <w:overflowPunct w:val="0"/>
        <w:autoSpaceDE w:val="0"/>
        <w:autoSpaceDN w:val="0"/>
        <w:adjustRightInd w:val="0"/>
        <w:ind w:left="2891" w:hanging="2891"/>
        <w:jc w:val="both"/>
        <w:textAlignment w:val="baseline"/>
        <w:rPr>
          <w:rFonts w:cs="Calibri"/>
          <w:lang w:eastAsia="en-US"/>
        </w:rPr>
      </w:pPr>
    </w:p>
    <w:p w14:paraId="13AE64C9" w14:textId="47EB8346"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In this section—</w:t>
      </w:r>
    </w:p>
    <w:p w14:paraId="3A224397" w14:textId="77777777" w:rsidR="00882C8D" w:rsidRPr="00410B80" w:rsidRDefault="00882C8D" w:rsidP="002955E8">
      <w:pPr>
        <w:tabs>
          <w:tab w:val="right" w:pos="2268"/>
        </w:tabs>
        <w:overflowPunct w:val="0"/>
        <w:autoSpaceDE w:val="0"/>
        <w:autoSpaceDN w:val="0"/>
        <w:adjustRightInd w:val="0"/>
        <w:ind w:left="2381" w:hanging="2381"/>
        <w:jc w:val="both"/>
        <w:textAlignment w:val="baseline"/>
        <w:rPr>
          <w:rFonts w:cs="Calibri"/>
          <w:lang w:eastAsia="en-US"/>
        </w:rPr>
      </w:pPr>
    </w:p>
    <w:p w14:paraId="245D4106" w14:textId="77777777" w:rsidR="001A60B3" w:rsidRDefault="001A60B3" w:rsidP="002955E8">
      <w:pPr>
        <w:tabs>
          <w:tab w:val="left" w:pos="1985"/>
          <w:tab w:val="left" w:pos="2268"/>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552"/>
        <w:jc w:val="both"/>
        <w:rPr>
          <w:rFonts w:cs="Calibri"/>
          <w:lang w:eastAsia="en-US"/>
        </w:rPr>
      </w:pPr>
      <w:r w:rsidRPr="00410B80">
        <w:rPr>
          <w:rFonts w:cs="Calibri"/>
          <w:b/>
          <w:i/>
          <w:lang w:eastAsia="en-US"/>
        </w:rPr>
        <w:t>medical expert</w:t>
      </w:r>
      <w:r w:rsidRPr="00410B80">
        <w:rPr>
          <w:rFonts w:cs="Calibri"/>
          <w:lang w:eastAsia="en-US"/>
        </w:rPr>
        <w:t xml:space="preserve"> has the same meaning as in Division 1C of Part 3 of the </w:t>
      </w:r>
      <w:r w:rsidRPr="00410B80">
        <w:rPr>
          <w:rFonts w:cs="Calibri"/>
          <w:b/>
          <w:lang w:eastAsia="en-US"/>
        </w:rPr>
        <w:t>Sentencing Act 1991</w:t>
      </w:r>
      <w:r w:rsidRPr="00410B80">
        <w:rPr>
          <w:rFonts w:cs="Calibri"/>
          <w:lang w:eastAsia="en-US"/>
        </w:rPr>
        <w:t xml:space="preserve">; </w:t>
      </w:r>
    </w:p>
    <w:p w14:paraId="56D6BCC8" w14:textId="77777777" w:rsidR="00882C8D" w:rsidRPr="00410B80" w:rsidRDefault="00882C8D" w:rsidP="002955E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510"/>
        <w:jc w:val="both"/>
        <w:rPr>
          <w:rFonts w:cs="Calibri"/>
          <w:lang w:eastAsia="en-US"/>
        </w:rPr>
      </w:pPr>
    </w:p>
    <w:p w14:paraId="28943A07" w14:textId="77777777" w:rsidR="001A60B3" w:rsidRDefault="001A60B3" w:rsidP="002955E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552"/>
        <w:jc w:val="both"/>
        <w:rPr>
          <w:rFonts w:cs="Calibri"/>
          <w:lang w:eastAsia="en-US"/>
        </w:rPr>
      </w:pPr>
      <w:r w:rsidRPr="00410B80">
        <w:rPr>
          <w:rFonts w:cs="Calibri"/>
          <w:b/>
          <w:i/>
          <w:lang w:eastAsia="en-US"/>
        </w:rPr>
        <w:t>medical matters</w:t>
      </w:r>
      <w:r w:rsidRPr="00410B80">
        <w:rPr>
          <w:rFonts w:cs="Calibri"/>
          <w:lang w:eastAsia="en-US"/>
        </w:rPr>
        <w:t xml:space="preserve"> has the same meaning as in Division 1C of Part 3 of the </w:t>
      </w:r>
      <w:r w:rsidRPr="00410B80">
        <w:rPr>
          <w:rFonts w:cs="Calibri"/>
          <w:b/>
          <w:lang w:eastAsia="en-US"/>
        </w:rPr>
        <w:t>Sentencing Act 1991</w:t>
      </w:r>
      <w:r w:rsidRPr="00410B80">
        <w:rPr>
          <w:rFonts w:cs="Calibri"/>
          <w:lang w:eastAsia="en-US"/>
        </w:rPr>
        <w:t>.</w:t>
      </w:r>
    </w:p>
    <w:p w14:paraId="5982F6E2" w14:textId="77777777" w:rsidR="001A60B3" w:rsidRPr="00410B80" w:rsidRDefault="001A60B3" w:rsidP="002955E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891" w:hanging="510"/>
        <w:jc w:val="both"/>
        <w:rPr>
          <w:rFonts w:cs="Calibri"/>
          <w:lang w:eastAsia="en-US"/>
        </w:rPr>
      </w:pPr>
    </w:p>
    <w:p w14:paraId="787A51B6" w14:textId="77777777" w:rsidR="00DE2C98" w:rsidRDefault="00DE2C98" w:rsidP="002955E8">
      <w:pPr>
        <w:overflowPunct w:val="0"/>
        <w:autoSpaceDE w:val="0"/>
        <w:autoSpaceDN w:val="0"/>
        <w:adjustRightInd w:val="0"/>
        <w:ind w:left="2552" w:hanging="567"/>
        <w:jc w:val="both"/>
        <w:textAlignment w:val="baseline"/>
        <w:rPr>
          <w:rFonts w:cs="Calibri"/>
          <w:b/>
          <w:lang w:eastAsia="en-US"/>
        </w:rPr>
      </w:pPr>
    </w:p>
    <w:p w14:paraId="47BBA51F" w14:textId="77777777" w:rsidR="00DE2C98" w:rsidRDefault="00DE2C98" w:rsidP="002955E8">
      <w:pPr>
        <w:overflowPunct w:val="0"/>
        <w:autoSpaceDE w:val="0"/>
        <w:autoSpaceDN w:val="0"/>
        <w:adjustRightInd w:val="0"/>
        <w:ind w:left="2552" w:hanging="567"/>
        <w:jc w:val="both"/>
        <w:textAlignment w:val="baseline"/>
        <w:rPr>
          <w:rFonts w:cs="Calibri"/>
          <w:b/>
          <w:lang w:eastAsia="en-US"/>
        </w:rPr>
      </w:pPr>
    </w:p>
    <w:p w14:paraId="013FF20B" w14:textId="77777777" w:rsidR="00DE2C98" w:rsidRDefault="00DE2C98" w:rsidP="002955E8">
      <w:pPr>
        <w:overflowPunct w:val="0"/>
        <w:autoSpaceDE w:val="0"/>
        <w:autoSpaceDN w:val="0"/>
        <w:adjustRightInd w:val="0"/>
        <w:ind w:left="2552" w:hanging="567"/>
        <w:jc w:val="both"/>
        <w:textAlignment w:val="baseline"/>
        <w:rPr>
          <w:rFonts w:cs="Calibri"/>
          <w:b/>
          <w:lang w:eastAsia="en-US"/>
        </w:rPr>
      </w:pPr>
    </w:p>
    <w:p w14:paraId="10461BDD" w14:textId="04BA7C51"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lastRenderedPageBreak/>
        <w:t>134E</w:t>
      </w:r>
      <w:r w:rsidRPr="00410B80">
        <w:rPr>
          <w:rFonts w:cs="Calibri"/>
          <w:b/>
          <w:lang w:eastAsia="en-US"/>
        </w:rPr>
        <w:tab/>
        <w:t>Distribution of written materials</w:t>
      </w:r>
    </w:p>
    <w:p w14:paraId="50C3F9DC" w14:textId="77777777" w:rsidR="00882C8D" w:rsidRPr="00410B80" w:rsidRDefault="00882C8D" w:rsidP="002955E8">
      <w:pPr>
        <w:tabs>
          <w:tab w:val="right" w:pos="2268"/>
        </w:tabs>
        <w:overflowPunct w:val="0"/>
        <w:autoSpaceDE w:val="0"/>
        <w:autoSpaceDN w:val="0"/>
        <w:adjustRightInd w:val="0"/>
        <w:ind w:left="2381" w:hanging="2381"/>
        <w:jc w:val="both"/>
        <w:textAlignment w:val="baseline"/>
        <w:rPr>
          <w:rFonts w:cs="Calibri"/>
          <w:b/>
          <w:lang w:eastAsia="en-US"/>
        </w:rPr>
      </w:pPr>
    </w:p>
    <w:p w14:paraId="6CA7A601" w14:textId="3117E4E7"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A person who is to give an impact statement to a court in the form of a statutory declaration or an affidavit must give a copy of the statement to the prosecutor a reasonable time before sentencing is to take place.</w:t>
      </w:r>
    </w:p>
    <w:p w14:paraId="27CD7569" w14:textId="77777777" w:rsidR="00882C8D" w:rsidRPr="00410B80" w:rsidRDefault="00882C8D" w:rsidP="002955E8">
      <w:pPr>
        <w:tabs>
          <w:tab w:val="right" w:pos="2268"/>
        </w:tabs>
        <w:overflowPunct w:val="0"/>
        <w:autoSpaceDE w:val="0"/>
        <w:autoSpaceDN w:val="0"/>
        <w:adjustRightInd w:val="0"/>
        <w:ind w:left="2381" w:hanging="2381"/>
        <w:jc w:val="both"/>
        <w:textAlignment w:val="baseline"/>
        <w:rPr>
          <w:rFonts w:cs="Calibri"/>
          <w:lang w:eastAsia="en-US"/>
        </w:rPr>
      </w:pPr>
    </w:p>
    <w:p w14:paraId="76986175" w14:textId="7CB54EE7"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A person who is to give a medical report to a court along with an impact statement must give a copy of the report to the prosecutor a reasonable time before sentencing is to take place.</w:t>
      </w:r>
    </w:p>
    <w:p w14:paraId="06701153" w14:textId="77777777" w:rsidR="00FD5F55" w:rsidRDefault="00FD5F55" w:rsidP="002955E8">
      <w:pPr>
        <w:overflowPunct w:val="0"/>
        <w:autoSpaceDE w:val="0"/>
        <w:autoSpaceDN w:val="0"/>
        <w:adjustRightInd w:val="0"/>
        <w:ind w:left="2552" w:hanging="567"/>
        <w:jc w:val="both"/>
        <w:textAlignment w:val="baseline"/>
        <w:rPr>
          <w:rFonts w:cs="Calibri"/>
          <w:lang w:eastAsia="en-US"/>
        </w:rPr>
      </w:pPr>
    </w:p>
    <w:p w14:paraId="4EDFB153" w14:textId="52A0DDB7"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As soon as practicable after a prosecutor receives a document under subsection (1) or (2), the prosecutor must—</w:t>
      </w:r>
    </w:p>
    <w:p w14:paraId="3A22727B" w14:textId="77777777" w:rsidR="00882C8D" w:rsidRPr="00410B80" w:rsidRDefault="00882C8D" w:rsidP="002955E8">
      <w:pPr>
        <w:overflowPunct w:val="0"/>
        <w:autoSpaceDE w:val="0"/>
        <w:autoSpaceDN w:val="0"/>
        <w:adjustRightInd w:val="0"/>
        <w:ind w:left="2381" w:hanging="2381"/>
        <w:jc w:val="both"/>
        <w:textAlignment w:val="baseline"/>
        <w:rPr>
          <w:rFonts w:cs="Calibri"/>
          <w:lang w:eastAsia="en-US"/>
        </w:rPr>
      </w:pPr>
    </w:p>
    <w:p w14:paraId="76A2A5AD" w14:textId="0066A19B"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file a copy of the document with the court; and</w:t>
      </w:r>
    </w:p>
    <w:p w14:paraId="68CBFDBA" w14:textId="77777777" w:rsidR="00882C8D" w:rsidRPr="00410B80" w:rsidRDefault="00882C8D" w:rsidP="002955E8">
      <w:pPr>
        <w:tabs>
          <w:tab w:val="right" w:pos="2778"/>
        </w:tabs>
        <w:overflowPunct w:val="0"/>
        <w:autoSpaceDE w:val="0"/>
        <w:autoSpaceDN w:val="0"/>
        <w:adjustRightInd w:val="0"/>
        <w:ind w:left="2891" w:hanging="2891"/>
        <w:jc w:val="both"/>
        <w:textAlignment w:val="baseline"/>
        <w:rPr>
          <w:rFonts w:cs="Calibri"/>
          <w:lang w:eastAsia="en-US"/>
        </w:rPr>
      </w:pPr>
    </w:p>
    <w:p w14:paraId="58BAC699" w14:textId="7C526EE7"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give a copy of the document to—</w:t>
      </w:r>
    </w:p>
    <w:p w14:paraId="08DFF61D" w14:textId="77777777" w:rsidR="00882C8D" w:rsidRPr="00410B80" w:rsidRDefault="00882C8D" w:rsidP="002955E8">
      <w:pPr>
        <w:tabs>
          <w:tab w:val="right" w:pos="2778"/>
        </w:tabs>
        <w:overflowPunct w:val="0"/>
        <w:autoSpaceDE w:val="0"/>
        <w:autoSpaceDN w:val="0"/>
        <w:adjustRightInd w:val="0"/>
        <w:ind w:left="2891" w:hanging="2891"/>
        <w:jc w:val="both"/>
        <w:textAlignment w:val="baseline"/>
        <w:rPr>
          <w:rFonts w:cs="Calibri"/>
          <w:lang w:eastAsia="en-US"/>
        </w:rPr>
      </w:pPr>
    </w:p>
    <w:p w14:paraId="1061B307" w14:textId="01758B96"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 xml:space="preserve">the offender; or </w:t>
      </w:r>
    </w:p>
    <w:p w14:paraId="53C757E3" w14:textId="77777777" w:rsidR="00882C8D" w:rsidRPr="00410B80" w:rsidRDefault="00882C8D" w:rsidP="002955E8">
      <w:pPr>
        <w:tabs>
          <w:tab w:val="right" w:pos="3288"/>
        </w:tabs>
        <w:overflowPunct w:val="0"/>
        <w:autoSpaceDE w:val="0"/>
        <w:autoSpaceDN w:val="0"/>
        <w:adjustRightInd w:val="0"/>
        <w:ind w:left="3402" w:hanging="3402"/>
        <w:jc w:val="both"/>
        <w:textAlignment w:val="baseline"/>
        <w:rPr>
          <w:rFonts w:cs="Calibri"/>
          <w:lang w:eastAsia="en-US"/>
        </w:rPr>
      </w:pPr>
    </w:p>
    <w:p w14:paraId="0F1DC60C" w14:textId="15789824"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the legal practitioner representing the offender.</w:t>
      </w:r>
    </w:p>
    <w:p w14:paraId="04437E2C" w14:textId="77777777" w:rsidR="001A60B3" w:rsidRPr="00410B80" w:rsidRDefault="001A60B3" w:rsidP="002955E8">
      <w:pPr>
        <w:tabs>
          <w:tab w:val="right" w:pos="3288"/>
        </w:tabs>
        <w:overflowPunct w:val="0"/>
        <w:autoSpaceDE w:val="0"/>
        <w:autoSpaceDN w:val="0"/>
        <w:adjustRightInd w:val="0"/>
        <w:ind w:left="3402" w:hanging="3402"/>
        <w:jc w:val="both"/>
        <w:textAlignment w:val="baseline"/>
        <w:rPr>
          <w:rFonts w:cs="Calibri"/>
          <w:b/>
          <w:lang w:eastAsia="en-US"/>
        </w:rPr>
      </w:pPr>
    </w:p>
    <w:p w14:paraId="2C4C2039" w14:textId="654A5047"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134F</w:t>
      </w:r>
      <w:r w:rsidRPr="00410B80">
        <w:rPr>
          <w:rFonts w:cs="Calibri"/>
          <w:b/>
          <w:lang w:eastAsia="en-US"/>
        </w:rPr>
        <w:tab/>
        <w:t>Examination of person who gives impact statement</w:t>
      </w:r>
    </w:p>
    <w:p w14:paraId="398CE891" w14:textId="77777777" w:rsidR="00882C8D" w:rsidRPr="00410B80" w:rsidRDefault="00882C8D" w:rsidP="002955E8">
      <w:pPr>
        <w:tabs>
          <w:tab w:val="right" w:pos="2268"/>
        </w:tabs>
        <w:overflowPunct w:val="0"/>
        <w:autoSpaceDE w:val="0"/>
        <w:autoSpaceDN w:val="0"/>
        <w:adjustRightInd w:val="0"/>
        <w:ind w:left="2381" w:hanging="2381"/>
        <w:jc w:val="both"/>
        <w:textAlignment w:val="baseline"/>
        <w:rPr>
          <w:rFonts w:cs="Calibri"/>
          <w:b/>
          <w:lang w:eastAsia="en-US"/>
        </w:rPr>
      </w:pPr>
    </w:p>
    <w:p w14:paraId="7F7CF40F" w14:textId="4E715BB8"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If a person gives an impact statement to a court, the court may call the person to give evidence.</w:t>
      </w:r>
    </w:p>
    <w:p w14:paraId="6702CC17" w14:textId="77777777" w:rsidR="00882C8D" w:rsidRPr="00410B80" w:rsidRDefault="00882C8D" w:rsidP="002955E8">
      <w:pPr>
        <w:tabs>
          <w:tab w:val="right" w:pos="2268"/>
        </w:tabs>
        <w:overflowPunct w:val="0"/>
        <w:autoSpaceDE w:val="0"/>
        <w:autoSpaceDN w:val="0"/>
        <w:adjustRightInd w:val="0"/>
        <w:ind w:left="2381" w:hanging="2381"/>
        <w:jc w:val="both"/>
        <w:textAlignment w:val="baseline"/>
        <w:rPr>
          <w:rFonts w:cs="Calibri"/>
          <w:lang w:eastAsia="en-US"/>
        </w:rPr>
      </w:pPr>
    </w:p>
    <w:p w14:paraId="77ABDCFB" w14:textId="6DD8817D"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If a person gives a medical report to a court, the court may call the medical expert who made the report to give evidence.</w:t>
      </w:r>
    </w:p>
    <w:p w14:paraId="2325FF46"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lang w:eastAsia="en-US"/>
        </w:rPr>
      </w:pPr>
    </w:p>
    <w:p w14:paraId="17497B01" w14:textId="25EC8043"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The court may call a person to give evidence under subsection (1) or (2) at the request of—</w:t>
      </w:r>
    </w:p>
    <w:p w14:paraId="3FFB965C"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lang w:eastAsia="en-US"/>
        </w:rPr>
      </w:pPr>
    </w:p>
    <w:p w14:paraId="7900858A" w14:textId="7D015AE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the offender; or</w:t>
      </w:r>
    </w:p>
    <w:p w14:paraId="0DCF4B4F" w14:textId="77777777" w:rsidR="00367951" w:rsidRPr="00410B80" w:rsidRDefault="00367951" w:rsidP="002955E8">
      <w:pPr>
        <w:tabs>
          <w:tab w:val="right" w:pos="2778"/>
        </w:tabs>
        <w:overflowPunct w:val="0"/>
        <w:autoSpaceDE w:val="0"/>
        <w:autoSpaceDN w:val="0"/>
        <w:adjustRightInd w:val="0"/>
        <w:ind w:left="2891" w:hanging="2891"/>
        <w:jc w:val="both"/>
        <w:textAlignment w:val="baseline"/>
        <w:rPr>
          <w:rFonts w:cs="Calibri"/>
          <w:lang w:eastAsia="en-US"/>
        </w:rPr>
      </w:pPr>
    </w:p>
    <w:p w14:paraId="240FF778" w14:textId="38089A6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the prosecutor.</w:t>
      </w:r>
    </w:p>
    <w:p w14:paraId="63859CDA" w14:textId="77777777" w:rsidR="00367951" w:rsidRPr="00410B80" w:rsidRDefault="00367951" w:rsidP="002955E8">
      <w:pPr>
        <w:tabs>
          <w:tab w:val="right" w:pos="2778"/>
        </w:tabs>
        <w:overflowPunct w:val="0"/>
        <w:autoSpaceDE w:val="0"/>
        <w:autoSpaceDN w:val="0"/>
        <w:adjustRightInd w:val="0"/>
        <w:ind w:left="2891" w:hanging="2891"/>
        <w:jc w:val="both"/>
        <w:textAlignment w:val="baseline"/>
        <w:rPr>
          <w:rFonts w:cs="Calibri"/>
          <w:lang w:eastAsia="en-US"/>
        </w:rPr>
      </w:pPr>
    </w:p>
    <w:p w14:paraId="139585A5" w14:textId="3D18E0B3"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A person called to give evidence under subsection (1) or (2) may be cross-examined and re-examined.</w:t>
      </w:r>
    </w:p>
    <w:p w14:paraId="6A34D69E" w14:textId="77777777" w:rsidR="001A60B3" w:rsidRPr="00410B80" w:rsidRDefault="001A60B3" w:rsidP="002955E8">
      <w:pPr>
        <w:tabs>
          <w:tab w:val="right" w:pos="2268"/>
        </w:tabs>
        <w:overflowPunct w:val="0"/>
        <w:autoSpaceDE w:val="0"/>
        <w:autoSpaceDN w:val="0"/>
        <w:adjustRightInd w:val="0"/>
        <w:ind w:left="2381" w:hanging="2381"/>
        <w:jc w:val="both"/>
        <w:textAlignment w:val="baseline"/>
        <w:rPr>
          <w:rFonts w:cs="Calibri"/>
          <w:lang w:eastAsia="en-US"/>
        </w:rPr>
      </w:pPr>
    </w:p>
    <w:p w14:paraId="081A56C6" w14:textId="0C06B1E7"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134G</w:t>
      </w:r>
      <w:r w:rsidRPr="00410B80">
        <w:rPr>
          <w:rFonts w:cs="Calibri"/>
          <w:b/>
          <w:lang w:eastAsia="en-US"/>
        </w:rPr>
        <w:tab/>
        <w:t>Witnesses</w:t>
      </w:r>
    </w:p>
    <w:p w14:paraId="6D17A203"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b/>
          <w:lang w:eastAsia="en-US"/>
        </w:rPr>
      </w:pPr>
    </w:p>
    <w:p w14:paraId="757FA891" w14:textId="7E710718"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A person who gives an impact statement to a court may call a witness to give evidence in support of any matter contained in the statement or a medical report given along with the statement.</w:t>
      </w:r>
    </w:p>
    <w:p w14:paraId="6191DD7A"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lang w:eastAsia="en-US"/>
        </w:rPr>
      </w:pPr>
    </w:p>
    <w:p w14:paraId="3D72BD2F" w14:textId="512A1C47"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A witness called to give evidence under subsection (1) may be cross-examined and re-examined.</w:t>
      </w:r>
    </w:p>
    <w:p w14:paraId="61074B1E"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lang w:eastAsia="en-US"/>
        </w:rPr>
      </w:pPr>
    </w:p>
    <w:p w14:paraId="5CCA1CB6" w14:textId="1AF8208A" w:rsidR="001A60B3" w:rsidRPr="00410B80" w:rsidRDefault="001A60B3" w:rsidP="00BD4430">
      <w:pPr>
        <w:overflowPunct w:val="0"/>
        <w:autoSpaceDE w:val="0"/>
        <w:autoSpaceDN w:val="0"/>
        <w:adjustRightInd w:val="0"/>
        <w:ind w:left="2552" w:hanging="567"/>
        <w:jc w:val="both"/>
        <w:textAlignment w:val="baseline"/>
        <w:rPr>
          <w:rFonts w:cs="Calibri"/>
          <w:lang w:eastAsia="en-US"/>
        </w:rPr>
      </w:pPr>
      <w:r w:rsidRPr="00410B80">
        <w:rPr>
          <w:rFonts w:cs="Calibri"/>
          <w:lang w:eastAsia="en-US"/>
        </w:rPr>
        <w:lastRenderedPageBreak/>
        <w:t>(3)</w:t>
      </w:r>
      <w:r w:rsidRPr="00410B80">
        <w:rPr>
          <w:rFonts w:cs="Calibri"/>
          <w:lang w:eastAsia="en-US"/>
        </w:rPr>
        <w:tab/>
        <w:t>Any party to the proceeding may lead evidence on any matter contained in the impact statement or medical report.</w:t>
      </w:r>
    </w:p>
    <w:p w14:paraId="4C6ACD29" w14:textId="77777777" w:rsidR="00DE2C98" w:rsidRDefault="00DE2C98" w:rsidP="002955E8">
      <w:pPr>
        <w:overflowPunct w:val="0"/>
        <w:autoSpaceDE w:val="0"/>
        <w:autoSpaceDN w:val="0"/>
        <w:adjustRightInd w:val="0"/>
        <w:ind w:left="2552" w:hanging="567"/>
        <w:jc w:val="both"/>
        <w:textAlignment w:val="baseline"/>
        <w:rPr>
          <w:rFonts w:cs="Calibri"/>
          <w:b/>
          <w:lang w:eastAsia="en-US"/>
        </w:rPr>
      </w:pPr>
    </w:p>
    <w:p w14:paraId="50BC6CA0" w14:textId="0D352F78"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134H</w:t>
      </w:r>
      <w:r w:rsidRPr="00410B80">
        <w:rPr>
          <w:rFonts w:cs="Calibri"/>
          <w:b/>
          <w:lang w:eastAsia="en-US"/>
        </w:rPr>
        <w:tab/>
        <w:t>Reading aloud of impact statement</w:t>
      </w:r>
    </w:p>
    <w:p w14:paraId="3337B87E"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b/>
          <w:lang w:eastAsia="en-US"/>
        </w:rPr>
      </w:pPr>
    </w:p>
    <w:p w14:paraId="67A00F4A" w14:textId="2578AC32"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A person who is to give an impact statement in the form of a statutory declaration or affidavit may request that the court provide for a specified part of the statement to be—</w:t>
      </w:r>
    </w:p>
    <w:p w14:paraId="4C2769AA"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lang w:eastAsia="en-US"/>
        </w:rPr>
      </w:pPr>
    </w:p>
    <w:p w14:paraId="02776992" w14:textId="2172C46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read aloud or displayed in open court in the course of the sentencing hearing by—</w:t>
      </w:r>
    </w:p>
    <w:p w14:paraId="0B6A6BDF" w14:textId="77777777" w:rsidR="00367951" w:rsidRPr="00410B80" w:rsidRDefault="00367951" w:rsidP="002955E8">
      <w:pPr>
        <w:tabs>
          <w:tab w:val="right" w:pos="2778"/>
        </w:tabs>
        <w:overflowPunct w:val="0"/>
        <w:autoSpaceDE w:val="0"/>
        <w:autoSpaceDN w:val="0"/>
        <w:adjustRightInd w:val="0"/>
        <w:ind w:left="2891" w:hanging="2891"/>
        <w:jc w:val="both"/>
        <w:textAlignment w:val="baseline"/>
        <w:rPr>
          <w:rFonts w:cs="Calibri"/>
          <w:lang w:eastAsia="en-US"/>
        </w:rPr>
      </w:pPr>
    </w:p>
    <w:p w14:paraId="3A19B7CB" w14:textId="780AB566"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the person making the request; or</w:t>
      </w:r>
    </w:p>
    <w:p w14:paraId="7AC96E98" w14:textId="77777777" w:rsidR="004A563A" w:rsidRPr="00410B80" w:rsidRDefault="004A563A" w:rsidP="002955E8">
      <w:pPr>
        <w:tabs>
          <w:tab w:val="right" w:pos="3288"/>
        </w:tabs>
        <w:overflowPunct w:val="0"/>
        <w:autoSpaceDE w:val="0"/>
        <w:autoSpaceDN w:val="0"/>
        <w:adjustRightInd w:val="0"/>
        <w:ind w:left="3402" w:hanging="3402"/>
        <w:jc w:val="both"/>
        <w:textAlignment w:val="baseline"/>
        <w:rPr>
          <w:rFonts w:cs="Calibri"/>
          <w:lang w:eastAsia="en-US"/>
        </w:rPr>
      </w:pPr>
    </w:p>
    <w:p w14:paraId="07ACB19B" w14:textId="4AE616EF"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a person chosen by the person making the request who consents and who is approved by the court for that purpose; or</w:t>
      </w:r>
    </w:p>
    <w:p w14:paraId="2CDA1B0E" w14:textId="77777777" w:rsidR="00367951" w:rsidRPr="00410B80" w:rsidRDefault="00367951" w:rsidP="002955E8">
      <w:pPr>
        <w:tabs>
          <w:tab w:val="right" w:pos="3288"/>
        </w:tabs>
        <w:overflowPunct w:val="0"/>
        <w:autoSpaceDE w:val="0"/>
        <w:autoSpaceDN w:val="0"/>
        <w:adjustRightInd w:val="0"/>
        <w:ind w:left="3402" w:hanging="3402"/>
        <w:jc w:val="both"/>
        <w:textAlignment w:val="baseline"/>
        <w:rPr>
          <w:rFonts w:cs="Calibri"/>
          <w:lang w:eastAsia="en-US"/>
        </w:rPr>
      </w:pPr>
    </w:p>
    <w:p w14:paraId="07263D09" w14:textId="4DDDFD7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read aloud in open court in the course of the sentencing hearing by the prosecutor.</w:t>
      </w:r>
    </w:p>
    <w:p w14:paraId="07CA0904" w14:textId="77777777" w:rsidR="00367951" w:rsidRPr="00410B80" w:rsidRDefault="00367951" w:rsidP="002955E8">
      <w:pPr>
        <w:tabs>
          <w:tab w:val="right" w:pos="2778"/>
        </w:tabs>
        <w:overflowPunct w:val="0"/>
        <w:autoSpaceDE w:val="0"/>
        <w:autoSpaceDN w:val="0"/>
        <w:adjustRightInd w:val="0"/>
        <w:ind w:left="2891" w:hanging="2891"/>
        <w:jc w:val="both"/>
        <w:textAlignment w:val="baseline"/>
        <w:rPr>
          <w:rFonts w:cs="Calibri"/>
          <w:lang w:eastAsia="en-US"/>
        </w:rPr>
      </w:pPr>
    </w:p>
    <w:p w14:paraId="61003ECF" w14:textId="5850CDC3"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If a request is made under subsection (1), the court must grant the request with respect to each part of the impact statement that—</w:t>
      </w:r>
    </w:p>
    <w:p w14:paraId="683F4A5A"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lang w:eastAsia="en-US"/>
        </w:rPr>
      </w:pPr>
    </w:p>
    <w:p w14:paraId="61768269" w14:textId="2EF29964"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is specified in the request; and</w:t>
      </w:r>
    </w:p>
    <w:p w14:paraId="0184DDC8" w14:textId="77777777" w:rsidR="00367951" w:rsidRPr="00410B80" w:rsidRDefault="00367951" w:rsidP="002955E8">
      <w:pPr>
        <w:tabs>
          <w:tab w:val="right" w:pos="2778"/>
        </w:tabs>
        <w:overflowPunct w:val="0"/>
        <w:autoSpaceDE w:val="0"/>
        <w:autoSpaceDN w:val="0"/>
        <w:adjustRightInd w:val="0"/>
        <w:ind w:left="2891" w:hanging="2891"/>
        <w:jc w:val="both"/>
        <w:textAlignment w:val="baseline"/>
        <w:rPr>
          <w:rFonts w:cs="Calibri"/>
          <w:lang w:eastAsia="en-US"/>
        </w:rPr>
      </w:pPr>
    </w:p>
    <w:p w14:paraId="1A75CF9D" w14:textId="2BF36C38"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is admissible; and</w:t>
      </w:r>
    </w:p>
    <w:p w14:paraId="4779536F" w14:textId="77777777" w:rsidR="00367951" w:rsidRPr="00410B80" w:rsidRDefault="00367951" w:rsidP="001A60B3">
      <w:pPr>
        <w:tabs>
          <w:tab w:val="right" w:pos="2778"/>
        </w:tabs>
        <w:overflowPunct w:val="0"/>
        <w:autoSpaceDE w:val="0"/>
        <w:autoSpaceDN w:val="0"/>
        <w:adjustRightInd w:val="0"/>
        <w:ind w:left="2891" w:hanging="2891"/>
        <w:textAlignment w:val="baseline"/>
        <w:rPr>
          <w:rFonts w:cs="Calibri"/>
          <w:lang w:eastAsia="en-US"/>
        </w:rPr>
      </w:pPr>
    </w:p>
    <w:p w14:paraId="34AA68DE" w14:textId="348B607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is appropriate and relevant to the determination of what sentence to impose (or whether to make an order under Division 2, and if so, what the contents of that order are to be).</w:t>
      </w:r>
    </w:p>
    <w:p w14:paraId="7269D78C" w14:textId="77777777" w:rsidR="00367951" w:rsidRPr="00410B80" w:rsidRDefault="00367951" w:rsidP="002955E8">
      <w:pPr>
        <w:tabs>
          <w:tab w:val="right" w:pos="2778"/>
        </w:tabs>
        <w:overflowPunct w:val="0"/>
        <w:autoSpaceDE w:val="0"/>
        <w:autoSpaceDN w:val="0"/>
        <w:adjustRightInd w:val="0"/>
        <w:ind w:left="2891" w:hanging="2891"/>
        <w:jc w:val="both"/>
        <w:textAlignment w:val="baseline"/>
        <w:rPr>
          <w:rFonts w:cs="Calibri"/>
          <w:lang w:eastAsia="en-US"/>
        </w:rPr>
      </w:pPr>
    </w:p>
    <w:p w14:paraId="0885D449" w14:textId="62013B1A"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The court may direct the person who made the request, or the person who is to read aloud or display the specified parts of the impact statement, as to the parts of the statement in respect of which the request is granted in accordance with subsection (2).</w:t>
      </w:r>
    </w:p>
    <w:p w14:paraId="637875D1"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lang w:eastAsia="en-US"/>
        </w:rPr>
      </w:pPr>
    </w:p>
    <w:p w14:paraId="112D9A83" w14:textId="64454E47"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Nothing in this section prevents the presiding judge or magistrate from reading aloud any admissible part of an impact statement in the course of a proceeding.</w:t>
      </w:r>
    </w:p>
    <w:p w14:paraId="1D8D4A97" w14:textId="77777777" w:rsidR="001A60B3" w:rsidRPr="00410B80" w:rsidRDefault="001A60B3" w:rsidP="002955E8">
      <w:pPr>
        <w:tabs>
          <w:tab w:val="right" w:pos="2268"/>
        </w:tabs>
        <w:overflowPunct w:val="0"/>
        <w:autoSpaceDE w:val="0"/>
        <w:autoSpaceDN w:val="0"/>
        <w:adjustRightInd w:val="0"/>
        <w:jc w:val="both"/>
        <w:textAlignment w:val="baseline"/>
        <w:rPr>
          <w:rFonts w:cs="Calibri"/>
          <w:lang w:eastAsia="en-US"/>
        </w:rPr>
      </w:pPr>
    </w:p>
    <w:p w14:paraId="507342C5" w14:textId="70B3AC35"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134I</w:t>
      </w:r>
      <w:r w:rsidRPr="00410B80">
        <w:rPr>
          <w:rFonts w:cs="Calibri"/>
          <w:b/>
          <w:lang w:eastAsia="en-US"/>
        </w:rPr>
        <w:tab/>
        <w:t>Alternative arrangements for reading aloud of impact statement</w:t>
      </w:r>
    </w:p>
    <w:p w14:paraId="2B05AE22"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b/>
          <w:lang w:eastAsia="en-US"/>
        </w:rPr>
      </w:pPr>
    </w:p>
    <w:p w14:paraId="70D55714" w14:textId="51D8E0F8"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If a court grants a request under section 134H for the reading aloud of any part of an impact statement, the court may direct that alternative arrangements be made for that reading aloud.</w:t>
      </w:r>
    </w:p>
    <w:p w14:paraId="640961A3" w14:textId="77777777" w:rsidR="00367951" w:rsidRPr="00410B80" w:rsidRDefault="00367951" w:rsidP="002955E8">
      <w:pPr>
        <w:tabs>
          <w:tab w:val="right" w:pos="2268"/>
        </w:tabs>
        <w:overflowPunct w:val="0"/>
        <w:autoSpaceDE w:val="0"/>
        <w:autoSpaceDN w:val="0"/>
        <w:adjustRightInd w:val="0"/>
        <w:ind w:left="2381" w:hanging="2381"/>
        <w:jc w:val="both"/>
        <w:textAlignment w:val="baseline"/>
        <w:rPr>
          <w:rFonts w:cs="Calibri"/>
          <w:lang w:eastAsia="en-US"/>
        </w:rPr>
      </w:pPr>
    </w:p>
    <w:p w14:paraId="629F5692" w14:textId="100C823F" w:rsidR="00367951" w:rsidRPr="00410B80" w:rsidRDefault="001A60B3" w:rsidP="00DE2C9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Without limiting subsection (1), the court may direct that arrangements be made—</w:t>
      </w:r>
    </w:p>
    <w:p w14:paraId="526AB4FE" w14:textId="6A24F19B"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lastRenderedPageBreak/>
        <w:t>(a)</w:t>
      </w:r>
      <w:r w:rsidRPr="00410B80">
        <w:rPr>
          <w:rFonts w:cs="Calibri"/>
          <w:lang w:eastAsia="en-US"/>
        </w:rPr>
        <w:tab/>
        <w:t xml:space="preserve">permitting the impact statement to be read aloud from a place other than the court room by means of an audio visual link that enables communication between that place and the court room; </w:t>
      </w:r>
    </w:p>
    <w:p w14:paraId="7ED110F7" w14:textId="77777777" w:rsidR="00367951" w:rsidRPr="00410B80" w:rsidRDefault="00367951" w:rsidP="002955E8">
      <w:pPr>
        <w:tabs>
          <w:tab w:val="right" w:pos="2778"/>
        </w:tabs>
        <w:overflowPunct w:val="0"/>
        <w:autoSpaceDE w:val="0"/>
        <w:autoSpaceDN w:val="0"/>
        <w:adjustRightInd w:val="0"/>
        <w:ind w:left="2891" w:hanging="2891"/>
        <w:jc w:val="both"/>
        <w:textAlignment w:val="baseline"/>
        <w:rPr>
          <w:rFonts w:cs="Calibri"/>
          <w:lang w:eastAsia="en-US"/>
        </w:rPr>
      </w:pPr>
    </w:p>
    <w:p w14:paraId="62AE6437" w14:textId="2655B1D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 xml:space="preserve">using screens to remove the person reading the impact statement from the direct line of vision of the offender; </w:t>
      </w:r>
    </w:p>
    <w:p w14:paraId="5B338F53" w14:textId="77777777" w:rsidR="00367951" w:rsidRPr="00410B80" w:rsidRDefault="00367951" w:rsidP="002955E8">
      <w:pPr>
        <w:tabs>
          <w:tab w:val="right" w:pos="2778"/>
        </w:tabs>
        <w:overflowPunct w:val="0"/>
        <w:autoSpaceDE w:val="0"/>
        <w:autoSpaceDN w:val="0"/>
        <w:adjustRightInd w:val="0"/>
        <w:ind w:left="2891" w:hanging="2891"/>
        <w:jc w:val="both"/>
        <w:textAlignment w:val="baseline"/>
        <w:rPr>
          <w:rFonts w:cs="Calibri"/>
          <w:lang w:eastAsia="en-US"/>
        </w:rPr>
      </w:pPr>
    </w:p>
    <w:p w14:paraId="57477A0E" w14:textId="409503A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permitting a person who is—</w:t>
      </w:r>
    </w:p>
    <w:p w14:paraId="346656C7" w14:textId="77777777" w:rsidR="00FD5F55" w:rsidRDefault="00FD5F55" w:rsidP="002955E8">
      <w:pPr>
        <w:overflowPunct w:val="0"/>
        <w:autoSpaceDE w:val="0"/>
        <w:autoSpaceDN w:val="0"/>
        <w:adjustRightInd w:val="0"/>
        <w:ind w:left="3119" w:hanging="567"/>
        <w:jc w:val="both"/>
        <w:textAlignment w:val="baseline"/>
        <w:rPr>
          <w:rFonts w:cs="Calibri"/>
          <w:lang w:eastAsia="en-US"/>
        </w:rPr>
      </w:pPr>
    </w:p>
    <w:p w14:paraId="6C225063" w14:textId="2FB95F54"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 xml:space="preserve">chosen by the person reading the impact statement; and </w:t>
      </w:r>
    </w:p>
    <w:p w14:paraId="7BE25578" w14:textId="77777777" w:rsidR="00A865C5" w:rsidRPr="00410B80" w:rsidRDefault="00A865C5" w:rsidP="002955E8">
      <w:pPr>
        <w:tabs>
          <w:tab w:val="right" w:pos="3288"/>
        </w:tabs>
        <w:overflowPunct w:val="0"/>
        <w:autoSpaceDE w:val="0"/>
        <w:autoSpaceDN w:val="0"/>
        <w:adjustRightInd w:val="0"/>
        <w:ind w:left="3402" w:hanging="3402"/>
        <w:jc w:val="both"/>
        <w:textAlignment w:val="baseline"/>
        <w:rPr>
          <w:rFonts w:cs="Calibri"/>
          <w:lang w:eastAsia="en-US"/>
        </w:rPr>
      </w:pPr>
    </w:p>
    <w:p w14:paraId="7B72D5FB" w14:textId="758AEE8E"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approved by the court for this purpose—</w:t>
      </w:r>
    </w:p>
    <w:p w14:paraId="72114317" w14:textId="77777777" w:rsidR="00A865C5" w:rsidRPr="00410B80" w:rsidRDefault="00A865C5" w:rsidP="002955E8">
      <w:pPr>
        <w:tabs>
          <w:tab w:val="right" w:pos="3288"/>
        </w:tabs>
        <w:overflowPunct w:val="0"/>
        <w:autoSpaceDE w:val="0"/>
        <w:autoSpaceDN w:val="0"/>
        <w:adjustRightInd w:val="0"/>
        <w:ind w:left="3402" w:hanging="3402"/>
        <w:jc w:val="both"/>
        <w:textAlignment w:val="baseline"/>
        <w:rPr>
          <w:rFonts w:cs="Calibri"/>
          <w:lang w:eastAsia="en-US"/>
        </w:rPr>
      </w:pPr>
    </w:p>
    <w:p w14:paraId="7F87ED4C" w14:textId="77777777" w:rsidR="001A60B3" w:rsidRDefault="001A60B3" w:rsidP="002955E8">
      <w:pPr>
        <w:overflowPunct w:val="0"/>
        <w:autoSpaceDE w:val="0"/>
        <w:autoSpaceDN w:val="0"/>
        <w:adjustRightInd w:val="0"/>
        <w:ind w:left="3828"/>
        <w:jc w:val="both"/>
        <w:textAlignment w:val="baseline"/>
        <w:rPr>
          <w:rFonts w:cs="Calibri"/>
          <w:lang w:eastAsia="en-US"/>
        </w:rPr>
      </w:pPr>
      <w:r w:rsidRPr="00410B80">
        <w:rPr>
          <w:rFonts w:cs="Calibri"/>
          <w:lang w:eastAsia="en-US"/>
        </w:rPr>
        <w:t xml:space="preserve">to be beside the person reading the statement while it is read aloud for the purpose of providing emotional support to the person reading the statement; </w:t>
      </w:r>
    </w:p>
    <w:p w14:paraId="277A5942" w14:textId="77777777" w:rsidR="00A865C5" w:rsidRPr="00410B80" w:rsidRDefault="00A865C5" w:rsidP="002955E8">
      <w:pPr>
        <w:overflowPunct w:val="0"/>
        <w:autoSpaceDE w:val="0"/>
        <w:autoSpaceDN w:val="0"/>
        <w:adjustRightInd w:val="0"/>
        <w:ind w:left="2891"/>
        <w:jc w:val="both"/>
        <w:textAlignment w:val="baseline"/>
        <w:rPr>
          <w:rFonts w:cs="Calibri"/>
          <w:lang w:eastAsia="en-US"/>
        </w:rPr>
      </w:pPr>
    </w:p>
    <w:p w14:paraId="1CA78B33" w14:textId="1BBF07A7"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(d)</w:t>
      </w:r>
      <w:r w:rsidRPr="00410B80">
        <w:rPr>
          <w:rFonts w:cs="Calibri"/>
          <w:lang w:eastAsia="en-US"/>
        </w:rPr>
        <w:tab/>
        <w:t xml:space="preserve">permitting only persons specified by the court to be present while the impact statement is read aloud; </w:t>
      </w:r>
    </w:p>
    <w:p w14:paraId="6293F07A" w14:textId="0A743379"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(e)</w:t>
      </w:r>
      <w:r w:rsidRPr="00410B80">
        <w:rPr>
          <w:rFonts w:cs="Calibri"/>
          <w:lang w:eastAsia="en-US"/>
        </w:rPr>
        <w:tab/>
        <w:t>requiring legal practitioners not to robe.</w:t>
      </w:r>
    </w:p>
    <w:p w14:paraId="3B27E971"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607D6710" w14:textId="01FA995F"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A direction under subsection (1) may be given, varied or revoked—</w:t>
      </w:r>
    </w:p>
    <w:p w14:paraId="1FFD61A9" w14:textId="77777777" w:rsidR="00DC2B2E" w:rsidRPr="00410B80" w:rsidRDefault="00DC2B2E" w:rsidP="002955E8">
      <w:pPr>
        <w:tabs>
          <w:tab w:val="right" w:pos="2268"/>
        </w:tabs>
        <w:overflowPunct w:val="0"/>
        <w:autoSpaceDE w:val="0"/>
        <w:autoSpaceDN w:val="0"/>
        <w:adjustRightInd w:val="0"/>
        <w:ind w:left="2381" w:hanging="2381"/>
        <w:jc w:val="both"/>
        <w:textAlignment w:val="baseline"/>
        <w:rPr>
          <w:rFonts w:cs="Calibri"/>
          <w:lang w:eastAsia="en-US"/>
        </w:rPr>
      </w:pPr>
    </w:p>
    <w:p w14:paraId="45E7BC7C" w14:textId="3A58F6A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on the application of—</w:t>
      </w:r>
    </w:p>
    <w:p w14:paraId="294B083C"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6636BB8F" w14:textId="274C6F5C"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the person who is to read the impact statement aloud; or</w:t>
      </w:r>
    </w:p>
    <w:p w14:paraId="5CC646F9" w14:textId="4E8033B4"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the prosecutor; or</w:t>
      </w:r>
    </w:p>
    <w:p w14:paraId="7A572D89"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3D9D991F" w14:textId="2944C68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on the court's own motion.</w:t>
      </w:r>
    </w:p>
    <w:p w14:paraId="6B9D1EA7"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62080BDB" w14:textId="2665C50A"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 xml:space="preserve">For the purposes of this section, the </w:t>
      </w:r>
      <w:r w:rsidRPr="00410B80">
        <w:rPr>
          <w:rFonts w:cs="Calibri"/>
          <w:b/>
          <w:i/>
          <w:lang w:eastAsia="en-US"/>
        </w:rPr>
        <w:t xml:space="preserve">reading aloud </w:t>
      </w:r>
      <w:r w:rsidRPr="00410B80">
        <w:rPr>
          <w:rFonts w:cs="Calibri"/>
          <w:lang w:eastAsia="en-US"/>
        </w:rPr>
        <w:t>of an impact statement includes the display of material included in it.</w:t>
      </w:r>
    </w:p>
    <w:p w14:paraId="7B4585B0" w14:textId="77777777" w:rsidR="00DC2B2E" w:rsidRPr="00410B80" w:rsidRDefault="00DC2B2E" w:rsidP="002955E8">
      <w:pPr>
        <w:tabs>
          <w:tab w:val="right" w:pos="2268"/>
        </w:tabs>
        <w:overflowPunct w:val="0"/>
        <w:autoSpaceDE w:val="0"/>
        <w:autoSpaceDN w:val="0"/>
        <w:adjustRightInd w:val="0"/>
        <w:ind w:left="2381" w:hanging="2381"/>
        <w:jc w:val="both"/>
        <w:textAlignment w:val="baseline"/>
        <w:rPr>
          <w:rFonts w:cs="Calibri"/>
          <w:lang w:eastAsia="en-US"/>
        </w:rPr>
      </w:pPr>
    </w:p>
    <w:p w14:paraId="69BBC957" w14:textId="77777777" w:rsidR="001A60B3" w:rsidRPr="00C9738D" w:rsidRDefault="001A60B3" w:rsidP="002955E8">
      <w:pPr>
        <w:tabs>
          <w:tab w:val="right" w:pos="2835"/>
        </w:tabs>
        <w:ind w:left="2552"/>
        <w:jc w:val="both"/>
        <w:rPr>
          <w:rFonts w:cs="Calibri"/>
          <w:b/>
          <w:bCs/>
          <w:szCs w:val="24"/>
          <w:lang w:eastAsia="en-US"/>
        </w:rPr>
      </w:pPr>
      <w:r w:rsidRPr="00C9738D">
        <w:rPr>
          <w:rFonts w:cs="Calibri"/>
          <w:b/>
          <w:bCs/>
          <w:szCs w:val="24"/>
          <w:lang w:eastAsia="en-US"/>
        </w:rPr>
        <w:t>Note</w:t>
      </w:r>
    </w:p>
    <w:p w14:paraId="57715CC6" w14:textId="77777777" w:rsidR="00DC2B2E" w:rsidRPr="00C9738D" w:rsidRDefault="00DC2B2E" w:rsidP="002955E8">
      <w:pPr>
        <w:tabs>
          <w:tab w:val="right" w:pos="2835"/>
        </w:tabs>
        <w:ind w:left="2552"/>
        <w:jc w:val="both"/>
        <w:rPr>
          <w:rFonts w:cs="Calibri"/>
          <w:b/>
          <w:bCs/>
          <w:szCs w:val="24"/>
          <w:lang w:eastAsia="en-US"/>
        </w:rPr>
      </w:pPr>
    </w:p>
    <w:p w14:paraId="64280750" w14:textId="77777777" w:rsidR="001A60B3" w:rsidRPr="00C9738D" w:rsidRDefault="001A60B3" w:rsidP="002955E8">
      <w:pPr>
        <w:tabs>
          <w:tab w:val="right" w:pos="2835"/>
        </w:tabs>
        <w:ind w:left="2552"/>
        <w:jc w:val="both"/>
        <w:rPr>
          <w:rFonts w:cs="Calibri"/>
          <w:szCs w:val="24"/>
          <w:lang w:eastAsia="en-US"/>
        </w:rPr>
      </w:pPr>
      <w:r w:rsidRPr="00C9738D">
        <w:rPr>
          <w:rFonts w:cs="Calibri"/>
          <w:szCs w:val="24"/>
          <w:lang w:eastAsia="en-US"/>
        </w:rPr>
        <w:t>See section 134H(1)(a).</w:t>
      </w:r>
    </w:p>
    <w:p w14:paraId="6EAD79CD" w14:textId="77777777" w:rsidR="001A60B3" w:rsidRPr="00C9738D" w:rsidRDefault="001A60B3" w:rsidP="002955E8">
      <w:pPr>
        <w:tabs>
          <w:tab w:val="right" w:pos="2835"/>
        </w:tabs>
        <w:ind w:left="2381"/>
        <w:jc w:val="both"/>
        <w:rPr>
          <w:rFonts w:cs="Calibri"/>
          <w:szCs w:val="24"/>
          <w:lang w:eastAsia="en-US"/>
        </w:rPr>
      </w:pPr>
    </w:p>
    <w:p w14:paraId="1026A357" w14:textId="551BE004"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134J</w:t>
      </w:r>
      <w:r w:rsidRPr="00410B80">
        <w:rPr>
          <w:rFonts w:cs="Calibri"/>
          <w:b/>
          <w:lang w:eastAsia="en-US"/>
        </w:rPr>
        <w:tab/>
        <w:t>Alternative arrangements for witnesses</w:t>
      </w:r>
    </w:p>
    <w:p w14:paraId="467BA1E9" w14:textId="77777777" w:rsidR="00DC2B2E" w:rsidRPr="00410B80" w:rsidRDefault="00DC2B2E" w:rsidP="002955E8">
      <w:pPr>
        <w:tabs>
          <w:tab w:val="right" w:pos="2268"/>
        </w:tabs>
        <w:overflowPunct w:val="0"/>
        <w:autoSpaceDE w:val="0"/>
        <w:autoSpaceDN w:val="0"/>
        <w:adjustRightInd w:val="0"/>
        <w:ind w:left="2381" w:hanging="2381"/>
        <w:jc w:val="both"/>
        <w:textAlignment w:val="baseline"/>
        <w:rPr>
          <w:rFonts w:cs="Calibri"/>
          <w:b/>
          <w:lang w:eastAsia="en-US"/>
        </w:rPr>
      </w:pPr>
    </w:p>
    <w:p w14:paraId="3554E971" w14:textId="6A2EF479"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If a person is called to give evidence under section 134F or 134G, the court may direct that alternative arrangements be made for the examination, cross-examination and re-examination of that person.</w:t>
      </w:r>
    </w:p>
    <w:p w14:paraId="4ED08019" w14:textId="77777777" w:rsidR="00DC2B2E" w:rsidRPr="00410B80" w:rsidRDefault="00DC2B2E" w:rsidP="002955E8">
      <w:pPr>
        <w:tabs>
          <w:tab w:val="right" w:pos="2268"/>
        </w:tabs>
        <w:overflowPunct w:val="0"/>
        <w:autoSpaceDE w:val="0"/>
        <w:autoSpaceDN w:val="0"/>
        <w:adjustRightInd w:val="0"/>
        <w:ind w:left="2381" w:hanging="2381"/>
        <w:jc w:val="both"/>
        <w:textAlignment w:val="baseline"/>
        <w:rPr>
          <w:rFonts w:cs="Calibri"/>
          <w:lang w:eastAsia="en-US"/>
        </w:rPr>
      </w:pPr>
    </w:p>
    <w:p w14:paraId="158C6DAB" w14:textId="584BACBF"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Without limiting subsection (1), the court may direct that arrangements be made—</w:t>
      </w:r>
    </w:p>
    <w:p w14:paraId="765A2345" w14:textId="77777777" w:rsidR="00DC2B2E" w:rsidRPr="00410B80" w:rsidRDefault="00DC2B2E" w:rsidP="002955E8">
      <w:pPr>
        <w:tabs>
          <w:tab w:val="right" w:pos="2268"/>
        </w:tabs>
        <w:overflowPunct w:val="0"/>
        <w:autoSpaceDE w:val="0"/>
        <w:autoSpaceDN w:val="0"/>
        <w:adjustRightInd w:val="0"/>
        <w:ind w:left="2381" w:hanging="2381"/>
        <w:jc w:val="both"/>
        <w:textAlignment w:val="baseline"/>
        <w:rPr>
          <w:rFonts w:cs="Calibri"/>
          <w:lang w:eastAsia="en-US"/>
        </w:rPr>
      </w:pPr>
    </w:p>
    <w:p w14:paraId="4757F5E3" w14:textId="08524C74"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 xml:space="preserve">permitting the person to be examined, cross-examined and re-examined from a place other than the court room by means of an </w:t>
      </w:r>
      <w:r w:rsidRPr="00410B80">
        <w:rPr>
          <w:rFonts w:cs="Calibri"/>
          <w:lang w:eastAsia="en-US"/>
        </w:rPr>
        <w:lastRenderedPageBreak/>
        <w:t xml:space="preserve">audio visual link that enables communication between that place and the court room; </w:t>
      </w:r>
    </w:p>
    <w:p w14:paraId="443A4F10"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1480EB38" w14:textId="61B8C45F"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using screens to remove the person from the direct line of vision of the offender;</w:t>
      </w:r>
    </w:p>
    <w:p w14:paraId="4E42CDFC"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30CC9072" w14:textId="73CEDB1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permitting a person who is—</w:t>
      </w:r>
    </w:p>
    <w:p w14:paraId="5D26E16A" w14:textId="77777777" w:rsidR="00FD5F55" w:rsidRDefault="00FD5F55" w:rsidP="002955E8">
      <w:pPr>
        <w:overflowPunct w:val="0"/>
        <w:autoSpaceDE w:val="0"/>
        <w:autoSpaceDN w:val="0"/>
        <w:adjustRightInd w:val="0"/>
        <w:ind w:left="3119" w:hanging="567"/>
        <w:jc w:val="both"/>
        <w:textAlignment w:val="baseline"/>
        <w:rPr>
          <w:rFonts w:cs="Calibri"/>
          <w:lang w:eastAsia="en-US"/>
        </w:rPr>
      </w:pPr>
    </w:p>
    <w:p w14:paraId="32CE3BBC" w14:textId="6E5FFF37"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 xml:space="preserve">chosen by the person being examined, cross-examined or re-examined; and </w:t>
      </w:r>
    </w:p>
    <w:p w14:paraId="4A7D757D"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2CD6585D" w14:textId="2BAEDCF9"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approved by the court for this purpose—</w:t>
      </w:r>
    </w:p>
    <w:p w14:paraId="264F8058"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3608C30C" w14:textId="77777777" w:rsidR="001A60B3" w:rsidRDefault="001A60B3" w:rsidP="002955E8">
      <w:pPr>
        <w:overflowPunct w:val="0"/>
        <w:autoSpaceDE w:val="0"/>
        <w:autoSpaceDN w:val="0"/>
        <w:adjustRightInd w:val="0"/>
        <w:ind w:left="3119"/>
        <w:jc w:val="both"/>
        <w:textAlignment w:val="baseline"/>
        <w:rPr>
          <w:rFonts w:cs="Calibri"/>
          <w:lang w:eastAsia="en-US"/>
        </w:rPr>
      </w:pPr>
      <w:r w:rsidRPr="00410B80">
        <w:rPr>
          <w:rFonts w:cs="Calibri"/>
          <w:lang w:eastAsia="en-US"/>
        </w:rPr>
        <w:t xml:space="preserve">to be beside the person referred to in subparagraph (i) for the purpose of providing emotional support to that person; </w:t>
      </w:r>
    </w:p>
    <w:p w14:paraId="113CBCED" w14:textId="77777777" w:rsidR="00DC2B2E" w:rsidRPr="00410B80" w:rsidRDefault="00DC2B2E" w:rsidP="002955E8">
      <w:pPr>
        <w:overflowPunct w:val="0"/>
        <w:autoSpaceDE w:val="0"/>
        <w:autoSpaceDN w:val="0"/>
        <w:adjustRightInd w:val="0"/>
        <w:ind w:left="2891"/>
        <w:jc w:val="both"/>
        <w:textAlignment w:val="baseline"/>
        <w:rPr>
          <w:rFonts w:cs="Calibri"/>
          <w:lang w:eastAsia="en-US"/>
        </w:rPr>
      </w:pPr>
    </w:p>
    <w:p w14:paraId="092F8658" w14:textId="39090FC5"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(d)</w:t>
      </w:r>
      <w:r w:rsidRPr="00410B80">
        <w:rPr>
          <w:rFonts w:cs="Calibri"/>
          <w:lang w:eastAsia="en-US"/>
        </w:rPr>
        <w:tab/>
        <w:t>permitting only persons specified by the court to be present while the person is being examined, cross-examined or re-examined;</w:t>
      </w:r>
    </w:p>
    <w:p w14:paraId="476C0EA7"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7F418F6B" w14:textId="54115C26"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(e)</w:t>
      </w:r>
      <w:r w:rsidRPr="00410B80">
        <w:rPr>
          <w:rFonts w:cs="Calibri"/>
          <w:lang w:eastAsia="en-US"/>
        </w:rPr>
        <w:tab/>
        <w:t>requiring legal practitioners not to robe;</w:t>
      </w:r>
    </w:p>
    <w:p w14:paraId="623317B3"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1127F795" w14:textId="4DDA8AF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(f)</w:t>
      </w:r>
      <w:r w:rsidRPr="00410B80">
        <w:rPr>
          <w:rFonts w:cs="Calibri"/>
          <w:lang w:eastAsia="en-US"/>
        </w:rPr>
        <w:tab/>
        <w:t>requiring legal practitioners to be seated while examining or cross-examining the person.</w:t>
      </w:r>
    </w:p>
    <w:p w14:paraId="5ACC9810"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4551BE69" w14:textId="226D1565"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A direction under subsection (1) may be given, varied or revoked—</w:t>
      </w:r>
    </w:p>
    <w:p w14:paraId="7609C39E" w14:textId="77777777" w:rsidR="00DC2B2E" w:rsidRPr="00410B80" w:rsidRDefault="00DC2B2E" w:rsidP="002955E8">
      <w:pPr>
        <w:tabs>
          <w:tab w:val="right" w:pos="2268"/>
        </w:tabs>
        <w:overflowPunct w:val="0"/>
        <w:autoSpaceDE w:val="0"/>
        <w:autoSpaceDN w:val="0"/>
        <w:adjustRightInd w:val="0"/>
        <w:ind w:left="2381" w:hanging="2381"/>
        <w:jc w:val="both"/>
        <w:textAlignment w:val="baseline"/>
        <w:rPr>
          <w:rFonts w:cs="Calibri"/>
          <w:lang w:eastAsia="en-US"/>
        </w:rPr>
      </w:pPr>
    </w:p>
    <w:p w14:paraId="6C028D38" w14:textId="6C8AC32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on the application of—</w:t>
      </w:r>
    </w:p>
    <w:p w14:paraId="38F09DB2" w14:textId="149473FC"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the person called to give evidence; or</w:t>
      </w:r>
    </w:p>
    <w:p w14:paraId="3DBDC354"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01DE955A" w14:textId="667794CD"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the prosecutor; or</w:t>
      </w:r>
    </w:p>
    <w:p w14:paraId="52B8A39E"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53144F72" w14:textId="427D92DA"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on the court's own motion.".</w:t>
      </w:r>
    </w:p>
    <w:p w14:paraId="4D38B9A2" w14:textId="77777777" w:rsidR="001A60B3" w:rsidRPr="00410B80" w:rsidRDefault="001A60B3" w:rsidP="002955E8">
      <w:pPr>
        <w:tabs>
          <w:tab w:val="right" w:pos="2778"/>
        </w:tabs>
        <w:overflowPunct w:val="0"/>
        <w:autoSpaceDE w:val="0"/>
        <w:autoSpaceDN w:val="0"/>
        <w:adjustRightInd w:val="0"/>
        <w:ind w:left="2891" w:hanging="2891"/>
        <w:jc w:val="both"/>
        <w:textAlignment w:val="baseline"/>
        <w:rPr>
          <w:rFonts w:cs="Calibri"/>
          <w:lang w:eastAsia="en-US"/>
        </w:rPr>
      </w:pPr>
    </w:p>
    <w:p w14:paraId="143657F1" w14:textId="56EFA676"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37K</w:t>
      </w:r>
      <w:r w:rsidRPr="00410B80">
        <w:rPr>
          <w:rFonts w:cs="Calibri"/>
          <w:b/>
          <w:lang w:eastAsia="en-US"/>
        </w:rPr>
        <w:tab/>
        <w:t>Heading to Division 2 of Part 11 amended</w:t>
      </w:r>
    </w:p>
    <w:p w14:paraId="43C81AED" w14:textId="77777777" w:rsidR="00DC2B2E" w:rsidRPr="00410B80" w:rsidRDefault="00DC2B2E" w:rsidP="002955E8">
      <w:pPr>
        <w:tabs>
          <w:tab w:val="right" w:pos="1701"/>
        </w:tabs>
        <w:overflowPunct w:val="0"/>
        <w:autoSpaceDE w:val="0"/>
        <w:autoSpaceDN w:val="0"/>
        <w:adjustRightInd w:val="0"/>
        <w:ind w:left="1871" w:hanging="1871"/>
        <w:jc w:val="both"/>
        <w:textAlignment w:val="baseline"/>
        <w:rPr>
          <w:rFonts w:cs="Calibri"/>
          <w:b/>
          <w:lang w:eastAsia="en-US"/>
        </w:rPr>
      </w:pPr>
    </w:p>
    <w:p w14:paraId="03D87519" w14:textId="77777777" w:rsidR="001A60B3" w:rsidRDefault="001A60B3" w:rsidP="002955E8">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In the heading to Division 2 of Part 11 of the </w:t>
      </w:r>
      <w:r w:rsidRPr="00410B80">
        <w:rPr>
          <w:rFonts w:cs="Calibri"/>
          <w:b/>
          <w:lang w:eastAsia="en-US"/>
        </w:rPr>
        <w:t>Occupational Health and Safety Act 2004</w:t>
      </w:r>
      <w:r w:rsidRPr="00410B80">
        <w:rPr>
          <w:rFonts w:cs="Calibri"/>
          <w:lang w:eastAsia="en-US"/>
        </w:rPr>
        <w:t>, for "</w:t>
      </w:r>
      <w:r w:rsidRPr="00410B80">
        <w:rPr>
          <w:rFonts w:cs="Calibri"/>
          <w:b/>
          <w:lang w:eastAsia="en-US"/>
        </w:rPr>
        <w:t>Sentencing for offences</w:t>
      </w:r>
      <w:r w:rsidRPr="00410B80">
        <w:rPr>
          <w:rFonts w:cs="Calibri"/>
          <w:lang w:eastAsia="en-US"/>
        </w:rPr>
        <w:t xml:space="preserve">" </w:t>
      </w:r>
      <w:r w:rsidRPr="00410B80">
        <w:rPr>
          <w:rFonts w:cs="Calibri"/>
          <w:b/>
          <w:lang w:eastAsia="en-US"/>
        </w:rPr>
        <w:t>substitute</w:t>
      </w:r>
      <w:r w:rsidRPr="00410B80">
        <w:rPr>
          <w:rFonts w:cs="Calibri"/>
          <w:lang w:eastAsia="en-US"/>
        </w:rPr>
        <w:t xml:space="preserve"> "</w:t>
      </w:r>
      <w:r w:rsidRPr="00410B80">
        <w:rPr>
          <w:rFonts w:cs="Calibri"/>
          <w:b/>
          <w:lang w:eastAsia="en-US"/>
        </w:rPr>
        <w:t>Additional sentencing orders</w:t>
      </w:r>
      <w:r w:rsidRPr="00410B80">
        <w:rPr>
          <w:rFonts w:cs="Calibri"/>
          <w:lang w:eastAsia="en-US"/>
        </w:rPr>
        <w:t>".</w:t>
      </w:r>
    </w:p>
    <w:p w14:paraId="2210EA92" w14:textId="77777777" w:rsidR="001A60B3" w:rsidRPr="00410B80" w:rsidRDefault="001A60B3" w:rsidP="002955E8">
      <w:pPr>
        <w:overflowPunct w:val="0"/>
        <w:autoSpaceDE w:val="0"/>
        <w:autoSpaceDN w:val="0"/>
        <w:adjustRightInd w:val="0"/>
        <w:ind w:left="1871"/>
        <w:jc w:val="both"/>
        <w:textAlignment w:val="baseline"/>
        <w:rPr>
          <w:rFonts w:cs="Calibri"/>
          <w:lang w:eastAsia="en-US"/>
        </w:rPr>
      </w:pPr>
    </w:p>
    <w:p w14:paraId="7E039623" w14:textId="42D1CE2A"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37L</w:t>
      </w:r>
      <w:r w:rsidRPr="00410B80">
        <w:rPr>
          <w:rFonts w:cs="Calibri"/>
          <w:b/>
          <w:lang w:eastAsia="en-US"/>
        </w:rPr>
        <w:tab/>
        <w:t>New Division 3A of Part 15 inserted</w:t>
      </w:r>
    </w:p>
    <w:p w14:paraId="043ACC37" w14:textId="77777777" w:rsidR="00DC2B2E" w:rsidRPr="00410B80" w:rsidRDefault="00DC2B2E" w:rsidP="002955E8">
      <w:pPr>
        <w:tabs>
          <w:tab w:val="right" w:pos="1701"/>
        </w:tabs>
        <w:overflowPunct w:val="0"/>
        <w:autoSpaceDE w:val="0"/>
        <w:autoSpaceDN w:val="0"/>
        <w:adjustRightInd w:val="0"/>
        <w:ind w:left="1871" w:hanging="1871"/>
        <w:jc w:val="both"/>
        <w:textAlignment w:val="baseline"/>
        <w:rPr>
          <w:rFonts w:cs="Calibri"/>
          <w:b/>
          <w:lang w:eastAsia="en-US"/>
        </w:rPr>
      </w:pPr>
    </w:p>
    <w:p w14:paraId="6AA3B845" w14:textId="77777777" w:rsidR="001A60B3" w:rsidRDefault="001A60B3" w:rsidP="002955E8">
      <w:pPr>
        <w:overflowPunct w:val="0"/>
        <w:autoSpaceDE w:val="0"/>
        <w:autoSpaceDN w:val="0"/>
        <w:adjustRightInd w:val="0"/>
        <w:ind w:left="2552"/>
        <w:jc w:val="both"/>
        <w:textAlignment w:val="baseline"/>
        <w:rPr>
          <w:rFonts w:cs="Calibri"/>
          <w:lang w:eastAsia="en-US"/>
        </w:rPr>
      </w:pPr>
      <w:r w:rsidRPr="00410B80">
        <w:rPr>
          <w:rFonts w:cs="Calibri"/>
          <w:lang w:eastAsia="en-US"/>
        </w:rPr>
        <w:t xml:space="preserve">After Division 3 of Part 15 of the </w:t>
      </w:r>
      <w:r w:rsidRPr="00410B80">
        <w:rPr>
          <w:rFonts w:cs="Calibri"/>
          <w:b/>
          <w:lang w:eastAsia="en-US"/>
        </w:rPr>
        <w:t>Occupational Health and Safety Act 2004 insert</w:t>
      </w:r>
      <w:r w:rsidRPr="00410B80">
        <w:rPr>
          <w:rFonts w:cs="Calibri"/>
          <w:lang w:eastAsia="en-US"/>
        </w:rPr>
        <w:t>—</w:t>
      </w:r>
    </w:p>
    <w:p w14:paraId="25E11D23" w14:textId="77777777" w:rsidR="001A60B3" w:rsidRPr="00410B80" w:rsidRDefault="001A60B3" w:rsidP="001A60B3">
      <w:pPr>
        <w:overflowPunct w:val="0"/>
        <w:autoSpaceDE w:val="0"/>
        <w:autoSpaceDN w:val="0"/>
        <w:adjustRightInd w:val="0"/>
        <w:ind w:left="1871"/>
        <w:textAlignment w:val="baseline"/>
        <w:rPr>
          <w:rFonts w:cs="Calibri"/>
          <w:lang w:eastAsia="en-US"/>
        </w:rPr>
      </w:pPr>
    </w:p>
    <w:p w14:paraId="48279B09" w14:textId="77777777" w:rsidR="001A60B3" w:rsidRPr="00C9738D" w:rsidRDefault="001A60B3" w:rsidP="0022369A">
      <w:pPr>
        <w:overflowPunct w:val="0"/>
        <w:autoSpaceDE w:val="0"/>
        <w:autoSpaceDN w:val="0"/>
        <w:adjustRightInd w:val="0"/>
        <w:ind w:left="1560"/>
        <w:jc w:val="center"/>
        <w:textAlignment w:val="baseline"/>
        <w:rPr>
          <w:rFonts w:cs="Calibri"/>
          <w:b/>
          <w:szCs w:val="24"/>
          <w:lang w:eastAsia="en-US"/>
        </w:rPr>
      </w:pPr>
      <w:r w:rsidRPr="00C9738D">
        <w:rPr>
          <w:rFonts w:cs="Calibri"/>
          <w:bCs/>
          <w:szCs w:val="24"/>
          <w:lang w:eastAsia="en-US"/>
        </w:rPr>
        <w:t>"</w:t>
      </w:r>
      <w:r w:rsidRPr="00C9738D">
        <w:rPr>
          <w:rFonts w:cs="Calibri"/>
          <w:b/>
          <w:szCs w:val="24"/>
          <w:lang w:eastAsia="en-US"/>
        </w:rPr>
        <w:t>Division 3A—Workplace Legislation Amendment (Accident Compensation and Other Matters) Act 2026</w:t>
      </w:r>
    </w:p>
    <w:p w14:paraId="32738183" w14:textId="77777777" w:rsidR="001A60B3" w:rsidRPr="00C9738D" w:rsidRDefault="001A60B3" w:rsidP="001A60B3">
      <w:pPr>
        <w:overflowPunct w:val="0"/>
        <w:autoSpaceDE w:val="0"/>
        <w:autoSpaceDN w:val="0"/>
        <w:adjustRightInd w:val="0"/>
        <w:jc w:val="center"/>
        <w:textAlignment w:val="baseline"/>
        <w:rPr>
          <w:rFonts w:cs="Calibri"/>
          <w:b/>
          <w:szCs w:val="24"/>
          <w:lang w:eastAsia="en-US"/>
        </w:rPr>
      </w:pPr>
    </w:p>
    <w:p w14:paraId="0FDC80DD" w14:textId="77777777" w:rsidR="00DE2C98" w:rsidRDefault="00DE2C98" w:rsidP="00BD4430">
      <w:pPr>
        <w:overflowPunct w:val="0"/>
        <w:autoSpaceDE w:val="0"/>
        <w:autoSpaceDN w:val="0"/>
        <w:adjustRightInd w:val="0"/>
        <w:ind w:left="2552" w:hanging="567"/>
        <w:jc w:val="both"/>
        <w:textAlignment w:val="baseline"/>
        <w:rPr>
          <w:rFonts w:cs="Calibri"/>
          <w:b/>
          <w:lang w:eastAsia="en-US"/>
        </w:rPr>
      </w:pPr>
    </w:p>
    <w:p w14:paraId="7C3A93B1" w14:textId="4AED622F" w:rsidR="00DC2B2E" w:rsidRDefault="001A60B3" w:rsidP="00BD4430">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lastRenderedPageBreak/>
        <w:t>188A</w:t>
      </w:r>
      <w:r w:rsidRPr="00410B80">
        <w:rPr>
          <w:rFonts w:cs="Calibri"/>
          <w:b/>
          <w:lang w:eastAsia="en-US"/>
        </w:rPr>
        <w:tab/>
        <w:t>Impact statements</w:t>
      </w:r>
    </w:p>
    <w:p w14:paraId="0963B5C3" w14:textId="77777777" w:rsidR="00DE2C98" w:rsidRPr="00410B80" w:rsidRDefault="00DE2C98" w:rsidP="00BD4430">
      <w:pPr>
        <w:overflowPunct w:val="0"/>
        <w:autoSpaceDE w:val="0"/>
        <w:autoSpaceDN w:val="0"/>
        <w:adjustRightInd w:val="0"/>
        <w:ind w:left="2552" w:hanging="567"/>
        <w:jc w:val="both"/>
        <w:textAlignment w:val="baseline"/>
        <w:rPr>
          <w:rFonts w:cs="Calibri"/>
          <w:b/>
          <w:lang w:eastAsia="en-US"/>
        </w:rPr>
      </w:pPr>
    </w:p>
    <w:p w14:paraId="664511BB" w14:textId="52BDF2FF" w:rsidR="001A60B3"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Division 1A of Part 11 does not apply for the purposes of sentencing an offender for an offence of which they were found guilty before the day on which Division 1 of Part 5B of the </w:t>
      </w:r>
      <w:r w:rsidRPr="00410B80">
        <w:rPr>
          <w:rFonts w:cs="Calibri"/>
          <w:b/>
          <w:lang w:eastAsia="en-US"/>
        </w:rPr>
        <w:t>Workplace Legislation Amendment (Accident Compensation and Other Matters) Act 2026</w:t>
      </w:r>
      <w:r w:rsidRPr="00410B80">
        <w:rPr>
          <w:rFonts w:cs="Calibri"/>
          <w:lang w:eastAsia="en-US"/>
        </w:rPr>
        <w:t xml:space="preserve"> comes into operation.".</w:t>
      </w:r>
    </w:p>
    <w:p w14:paraId="02C62487" w14:textId="77777777" w:rsidR="001A60B3" w:rsidRPr="00410B80" w:rsidRDefault="001A60B3" w:rsidP="001A60B3">
      <w:pPr>
        <w:tabs>
          <w:tab w:val="right" w:pos="2268"/>
        </w:tabs>
        <w:overflowPunct w:val="0"/>
        <w:autoSpaceDE w:val="0"/>
        <w:autoSpaceDN w:val="0"/>
        <w:adjustRightInd w:val="0"/>
        <w:ind w:left="2381" w:hanging="2381"/>
        <w:textAlignment w:val="baseline"/>
        <w:rPr>
          <w:rFonts w:cs="Calibri"/>
          <w:lang w:eastAsia="en-US"/>
        </w:rPr>
      </w:pPr>
    </w:p>
    <w:p w14:paraId="0674109C" w14:textId="77777777" w:rsidR="001A60B3" w:rsidRPr="00C9738D" w:rsidRDefault="001A60B3" w:rsidP="0022369A">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
          <w:szCs w:val="24"/>
          <w:lang w:eastAsia="en-US"/>
        </w:rPr>
      </w:pPr>
      <w:r w:rsidRPr="00C9738D">
        <w:rPr>
          <w:rFonts w:cs="Calibri"/>
          <w:b/>
          <w:szCs w:val="24"/>
          <w:lang w:eastAsia="en-US"/>
        </w:rPr>
        <w:t>Division 2—Related amendments to Occupational Health and Safety Amendment (Dangerous Goods) Act 2026</w:t>
      </w:r>
    </w:p>
    <w:p w14:paraId="2DADE1AE" w14:textId="77777777" w:rsidR="001A60B3" w:rsidRPr="00C9738D" w:rsidRDefault="001A60B3" w:rsidP="002955E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both"/>
        <w:textAlignment w:val="baseline"/>
        <w:rPr>
          <w:rFonts w:cs="Calibri"/>
          <w:b/>
          <w:szCs w:val="24"/>
          <w:lang w:eastAsia="en-US"/>
        </w:rPr>
      </w:pPr>
    </w:p>
    <w:p w14:paraId="02B792BE" w14:textId="56C99A73"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37M</w:t>
      </w:r>
      <w:r w:rsidRPr="00410B80">
        <w:rPr>
          <w:rFonts w:cs="Calibri"/>
          <w:b/>
          <w:lang w:eastAsia="en-US"/>
        </w:rPr>
        <w:tab/>
        <w:t>New sections 194A to 194K inserted</w:t>
      </w:r>
    </w:p>
    <w:p w14:paraId="578532A4" w14:textId="77777777" w:rsidR="001A60B3" w:rsidRPr="00410B80" w:rsidRDefault="001A60B3" w:rsidP="002955E8">
      <w:pPr>
        <w:tabs>
          <w:tab w:val="right" w:pos="1701"/>
        </w:tabs>
        <w:overflowPunct w:val="0"/>
        <w:autoSpaceDE w:val="0"/>
        <w:autoSpaceDN w:val="0"/>
        <w:adjustRightInd w:val="0"/>
        <w:ind w:left="1871" w:hanging="1871"/>
        <w:jc w:val="both"/>
        <w:textAlignment w:val="baseline"/>
        <w:rPr>
          <w:rFonts w:cs="Calibri"/>
          <w:b/>
          <w:lang w:eastAsia="en-US"/>
        </w:rPr>
      </w:pPr>
    </w:p>
    <w:p w14:paraId="2BF494D6" w14:textId="77777777" w:rsidR="001A60B3"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section 194 of the </w:t>
      </w:r>
      <w:r w:rsidRPr="00410B80">
        <w:rPr>
          <w:rFonts w:cs="Calibri"/>
          <w:b/>
          <w:lang w:eastAsia="en-US"/>
        </w:rPr>
        <w:t>Occupational Health and Safety Amendment (Dangerous Goods) Act 2026 insert</w:t>
      </w:r>
      <w:r w:rsidRPr="00410B80">
        <w:rPr>
          <w:rFonts w:cs="Calibri"/>
          <w:lang w:eastAsia="en-US"/>
        </w:rPr>
        <w:t>—</w:t>
      </w:r>
    </w:p>
    <w:p w14:paraId="60FEA0F8" w14:textId="77777777" w:rsidR="001A60B3" w:rsidRPr="00410B80" w:rsidRDefault="001A60B3" w:rsidP="002955E8">
      <w:pPr>
        <w:overflowPunct w:val="0"/>
        <w:autoSpaceDE w:val="0"/>
        <w:autoSpaceDN w:val="0"/>
        <w:adjustRightInd w:val="0"/>
        <w:ind w:left="1871"/>
        <w:jc w:val="both"/>
        <w:textAlignment w:val="baseline"/>
        <w:rPr>
          <w:rFonts w:cs="Calibri"/>
          <w:lang w:eastAsia="en-US"/>
        </w:rPr>
      </w:pPr>
    </w:p>
    <w:p w14:paraId="23723205" w14:textId="4317B53C"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194A</w:t>
      </w:r>
      <w:r w:rsidRPr="00410B80">
        <w:rPr>
          <w:rFonts w:cs="Calibri"/>
          <w:b/>
          <w:lang w:eastAsia="en-US"/>
        </w:rPr>
        <w:tab/>
      </w:r>
      <w:r w:rsidR="0022369A">
        <w:rPr>
          <w:rFonts w:cs="Calibri"/>
          <w:b/>
          <w:lang w:eastAsia="en-US"/>
        </w:rPr>
        <w:t xml:space="preserve"> </w:t>
      </w:r>
      <w:r w:rsidRPr="00410B80">
        <w:rPr>
          <w:rFonts w:cs="Calibri"/>
          <w:b/>
          <w:lang w:eastAsia="en-US"/>
        </w:rPr>
        <w:t>Heading to Division 1A of Part 11 repealed</w:t>
      </w:r>
    </w:p>
    <w:p w14:paraId="6AFBFEBF" w14:textId="77777777" w:rsidR="0022369A" w:rsidRPr="00410B80" w:rsidRDefault="0022369A" w:rsidP="002955E8">
      <w:pPr>
        <w:tabs>
          <w:tab w:val="right" w:pos="2268"/>
        </w:tabs>
        <w:overflowPunct w:val="0"/>
        <w:autoSpaceDE w:val="0"/>
        <w:autoSpaceDN w:val="0"/>
        <w:adjustRightInd w:val="0"/>
        <w:ind w:left="2381" w:hanging="2381"/>
        <w:jc w:val="both"/>
        <w:textAlignment w:val="baseline"/>
        <w:rPr>
          <w:rFonts w:cs="Calibri"/>
          <w:b/>
          <w:lang w:eastAsia="en-US"/>
        </w:rPr>
      </w:pPr>
    </w:p>
    <w:p w14:paraId="6EF5C12E" w14:textId="77777777" w:rsidR="001A60B3" w:rsidRDefault="001A60B3" w:rsidP="002955E8">
      <w:pPr>
        <w:tabs>
          <w:tab w:val="left" w:pos="720"/>
        </w:tabs>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The heading to Division 1A of Part 11 of the Principal Act is </w:t>
      </w:r>
      <w:r w:rsidRPr="00410B80">
        <w:rPr>
          <w:rFonts w:cs="Calibri"/>
          <w:b/>
          <w:lang w:eastAsia="en-US"/>
        </w:rPr>
        <w:t>repealed</w:t>
      </w:r>
      <w:r w:rsidRPr="00410B80">
        <w:rPr>
          <w:rFonts w:cs="Calibri"/>
          <w:lang w:eastAsia="en-US"/>
        </w:rPr>
        <w:t>.</w:t>
      </w:r>
    </w:p>
    <w:p w14:paraId="6500F9F8" w14:textId="77777777" w:rsidR="001A60B3" w:rsidRPr="00410B80" w:rsidRDefault="001A60B3" w:rsidP="002955E8">
      <w:pPr>
        <w:tabs>
          <w:tab w:val="left" w:pos="720"/>
        </w:tabs>
        <w:overflowPunct w:val="0"/>
        <w:autoSpaceDE w:val="0"/>
        <w:autoSpaceDN w:val="0"/>
        <w:adjustRightInd w:val="0"/>
        <w:ind w:left="2381"/>
        <w:jc w:val="both"/>
        <w:textAlignment w:val="baseline"/>
        <w:rPr>
          <w:rFonts w:cs="Calibri"/>
          <w:lang w:eastAsia="en-US"/>
        </w:rPr>
      </w:pPr>
    </w:p>
    <w:p w14:paraId="71828D76" w14:textId="50878367"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194B</w:t>
      </w:r>
      <w:r w:rsidRPr="00410B80">
        <w:rPr>
          <w:rFonts w:cs="Calibri"/>
          <w:b/>
          <w:lang w:eastAsia="en-US"/>
        </w:rPr>
        <w:tab/>
        <w:t>New Part 13.1A heading inserted</w:t>
      </w:r>
    </w:p>
    <w:p w14:paraId="00EDA419" w14:textId="77777777" w:rsidR="0022369A" w:rsidRPr="00410B80" w:rsidRDefault="0022369A" w:rsidP="002955E8">
      <w:pPr>
        <w:tabs>
          <w:tab w:val="right" w:pos="2268"/>
        </w:tabs>
        <w:overflowPunct w:val="0"/>
        <w:autoSpaceDE w:val="0"/>
        <w:autoSpaceDN w:val="0"/>
        <w:adjustRightInd w:val="0"/>
        <w:ind w:left="2381" w:hanging="2381"/>
        <w:jc w:val="both"/>
        <w:textAlignment w:val="baseline"/>
        <w:rPr>
          <w:rFonts w:cs="Calibri"/>
          <w:b/>
          <w:lang w:eastAsia="en-US"/>
        </w:rPr>
      </w:pPr>
    </w:p>
    <w:p w14:paraId="3879D710" w14:textId="77777777" w:rsidR="001A60B3" w:rsidRDefault="001A60B3" w:rsidP="002955E8">
      <w:pPr>
        <w:tabs>
          <w:tab w:val="left" w:pos="720"/>
        </w:tabs>
        <w:overflowPunct w:val="0"/>
        <w:autoSpaceDE w:val="0"/>
        <w:autoSpaceDN w:val="0"/>
        <w:adjustRightInd w:val="0"/>
        <w:ind w:left="1985"/>
        <w:jc w:val="both"/>
        <w:textAlignment w:val="baseline"/>
        <w:rPr>
          <w:rFonts w:cs="Calibri"/>
          <w:lang w:eastAsia="en-US"/>
        </w:rPr>
      </w:pPr>
      <w:r w:rsidRPr="00410B80">
        <w:rPr>
          <w:rFonts w:cs="Calibri"/>
          <w:b/>
          <w:lang w:eastAsia="en-US"/>
        </w:rPr>
        <w:t>Insert</w:t>
      </w:r>
      <w:r w:rsidRPr="00410B80">
        <w:rPr>
          <w:rFonts w:cs="Calibri"/>
          <w:lang w:eastAsia="en-US"/>
        </w:rPr>
        <w:t xml:space="preserve"> the following heading before section 134A of the Principal Act—</w:t>
      </w:r>
    </w:p>
    <w:p w14:paraId="353C4992" w14:textId="77777777" w:rsidR="001A60B3" w:rsidRPr="00410B80" w:rsidRDefault="001A60B3" w:rsidP="001A60B3">
      <w:pPr>
        <w:tabs>
          <w:tab w:val="left" w:pos="720"/>
        </w:tabs>
        <w:overflowPunct w:val="0"/>
        <w:autoSpaceDE w:val="0"/>
        <w:autoSpaceDN w:val="0"/>
        <w:adjustRightInd w:val="0"/>
        <w:ind w:left="2381"/>
        <w:textAlignment w:val="baseline"/>
        <w:rPr>
          <w:rFonts w:cs="Calibri"/>
          <w:lang w:eastAsia="en-US"/>
        </w:rPr>
      </w:pPr>
    </w:p>
    <w:p w14:paraId="64DF27D3" w14:textId="77777777" w:rsidR="001A60B3" w:rsidRPr="00C9738D" w:rsidRDefault="001A60B3" w:rsidP="0022369A">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Cs/>
          <w:szCs w:val="24"/>
          <w:lang w:eastAsia="en-US"/>
        </w:rPr>
      </w:pPr>
      <w:r w:rsidRPr="00C9738D">
        <w:rPr>
          <w:rFonts w:cs="Calibri"/>
          <w:bCs/>
          <w:szCs w:val="24"/>
          <w:lang w:eastAsia="en-US"/>
        </w:rPr>
        <w:t>"</w:t>
      </w:r>
      <w:r w:rsidRPr="00C9738D">
        <w:rPr>
          <w:rFonts w:cs="Calibri"/>
          <w:b/>
          <w:szCs w:val="24"/>
          <w:lang w:eastAsia="en-US"/>
        </w:rPr>
        <w:t>Part 13.1A—Impact statements</w:t>
      </w:r>
      <w:r w:rsidRPr="00C9738D">
        <w:rPr>
          <w:rFonts w:cs="Calibri"/>
          <w:bCs/>
          <w:szCs w:val="24"/>
          <w:lang w:eastAsia="en-US"/>
        </w:rPr>
        <w:t>".</w:t>
      </w:r>
    </w:p>
    <w:p w14:paraId="6007B5EC" w14:textId="77777777" w:rsidR="001A60B3" w:rsidRPr="00DC2B2E" w:rsidRDefault="001A60B3" w:rsidP="001A60B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center"/>
        <w:textAlignment w:val="baseline"/>
        <w:rPr>
          <w:rFonts w:cs="Calibri"/>
          <w:b/>
          <w:szCs w:val="16"/>
          <w:lang w:eastAsia="en-US"/>
        </w:rPr>
      </w:pPr>
    </w:p>
    <w:p w14:paraId="22DB0AA2" w14:textId="79C8DB3C"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194C</w:t>
      </w:r>
      <w:r w:rsidRPr="00410B80">
        <w:rPr>
          <w:rFonts w:cs="Calibri"/>
          <w:b/>
          <w:lang w:eastAsia="en-US"/>
        </w:rPr>
        <w:tab/>
        <w:t>What is an impact statement?</w:t>
      </w:r>
    </w:p>
    <w:p w14:paraId="4833B1E8" w14:textId="7764E22F" w:rsidR="001A60B3" w:rsidRPr="00410B80"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For section 134A(1)(a) of the Principal Act </w:t>
      </w:r>
      <w:r w:rsidRPr="00410B80">
        <w:rPr>
          <w:rFonts w:cs="Calibri"/>
          <w:b/>
          <w:lang w:eastAsia="en-US"/>
        </w:rPr>
        <w:t>substitute</w:t>
      </w:r>
      <w:r w:rsidRPr="00410B80">
        <w:rPr>
          <w:rFonts w:cs="Calibri"/>
          <w:lang w:eastAsia="en-US"/>
        </w:rPr>
        <w:t>—</w:t>
      </w:r>
    </w:p>
    <w:p w14:paraId="023CEEF2" w14:textId="39027E51"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is in respect of—</w:t>
      </w:r>
    </w:p>
    <w:p w14:paraId="488BA626"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76A76F56" w14:textId="2F88342D"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an offence against this Act or the regulations; or</w:t>
      </w:r>
    </w:p>
    <w:p w14:paraId="1BC59476"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106723A5" w14:textId="687A1BC5"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a contravention of a civil penalty provision; and".</w:t>
      </w:r>
    </w:p>
    <w:p w14:paraId="7E5254CD"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5FCF1C9F" w14:textId="14219C69"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For section 134A(2)(a)(i) of the Principal Act </w:t>
      </w:r>
      <w:r w:rsidRPr="00410B80">
        <w:rPr>
          <w:rFonts w:cs="Calibri"/>
          <w:b/>
          <w:lang w:eastAsia="en-US"/>
        </w:rPr>
        <w:t>substitute</w:t>
      </w:r>
      <w:r w:rsidRPr="00410B80">
        <w:rPr>
          <w:rFonts w:cs="Calibri"/>
          <w:lang w:eastAsia="en-US"/>
        </w:rPr>
        <w:t>—</w:t>
      </w:r>
    </w:p>
    <w:p w14:paraId="1B707A0B" w14:textId="77777777" w:rsidR="00DC2B2E" w:rsidRPr="00410B80" w:rsidRDefault="00DC2B2E" w:rsidP="002955E8">
      <w:pPr>
        <w:tabs>
          <w:tab w:val="right" w:pos="2268"/>
        </w:tabs>
        <w:overflowPunct w:val="0"/>
        <w:autoSpaceDE w:val="0"/>
        <w:autoSpaceDN w:val="0"/>
        <w:adjustRightInd w:val="0"/>
        <w:ind w:left="2381" w:hanging="2381"/>
        <w:jc w:val="both"/>
        <w:textAlignment w:val="baseline"/>
        <w:rPr>
          <w:rFonts w:cs="Calibri"/>
          <w:lang w:eastAsia="en-US"/>
        </w:rPr>
      </w:pPr>
    </w:p>
    <w:p w14:paraId="2789FBFF" w14:textId="6D4BE874" w:rsidR="001A60B3" w:rsidRDefault="001A60B3" w:rsidP="002955E8">
      <w:pPr>
        <w:overflowPunct w:val="0"/>
        <w:autoSpaceDE w:val="0"/>
        <w:autoSpaceDN w:val="0"/>
        <w:adjustRightInd w:val="0"/>
        <w:ind w:left="2891" w:hanging="339"/>
        <w:jc w:val="both"/>
        <w:textAlignment w:val="baseline"/>
        <w:rPr>
          <w:rFonts w:cs="Calibri"/>
          <w:lang w:eastAsia="en-US"/>
        </w:rPr>
      </w:pPr>
      <w:r w:rsidRPr="00410B80">
        <w:rPr>
          <w:rFonts w:cs="Calibri"/>
          <w:lang w:eastAsia="en-US"/>
        </w:rPr>
        <w:t>"(i)</w:t>
      </w:r>
      <w:r w:rsidRPr="00410B80">
        <w:rPr>
          <w:rFonts w:cs="Calibri"/>
          <w:lang w:eastAsia="en-US"/>
        </w:rPr>
        <w:tab/>
        <w:t>that is to—</w:t>
      </w:r>
    </w:p>
    <w:p w14:paraId="50AD2661" w14:textId="77777777" w:rsidR="00DC2B2E" w:rsidRPr="00410B80" w:rsidRDefault="00DC2B2E" w:rsidP="002955E8">
      <w:pPr>
        <w:tabs>
          <w:tab w:val="right" w:pos="2778"/>
        </w:tabs>
        <w:overflowPunct w:val="0"/>
        <w:autoSpaceDE w:val="0"/>
        <w:autoSpaceDN w:val="0"/>
        <w:adjustRightInd w:val="0"/>
        <w:ind w:left="2891" w:hanging="2891"/>
        <w:jc w:val="both"/>
        <w:textAlignment w:val="baseline"/>
        <w:rPr>
          <w:rFonts w:cs="Calibri"/>
          <w:lang w:eastAsia="en-US"/>
        </w:rPr>
      </w:pPr>
    </w:p>
    <w:p w14:paraId="73951F41" w14:textId="2537EB55"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(A)</w:t>
      </w:r>
      <w:r w:rsidRPr="00410B80">
        <w:rPr>
          <w:rFonts w:cs="Calibri"/>
          <w:lang w:eastAsia="en-US"/>
        </w:rPr>
        <w:tab/>
        <w:t>the health, safety or welfare of any person; or</w:t>
      </w:r>
    </w:p>
    <w:p w14:paraId="0F841219"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3ADCF49A" w14:textId="4BEB841B"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(B)</w:t>
      </w:r>
      <w:r w:rsidRPr="00410B80">
        <w:rPr>
          <w:rFonts w:cs="Calibri"/>
          <w:lang w:eastAsia="en-US"/>
        </w:rPr>
        <w:tab/>
        <w:t>property involved with the handling of dangerous goods; and".</w:t>
      </w:r>
    </w:p>
    <w:p w14:paraId="47311CE0" w14:textId="77777777" w:rsidR="00DC2B2E" w:rsidRPr="00410B80" w:rsidRDefault="00DC2B2E" w:rsidP="002955E8">
      <w:pPr>
        <w:tabs>
          <w:tab w:val="right" w:pos="3288"/>
        </w:tabs>
        <w:overflowPunct w:val="0"/>
        <w:autoSpaceDE w:val="0"/>
        <w:autoSpaceDN w:val="0"/>
        <w:adjustRightInd w:val="0"/>
        <w:ind w:left="3402" w:hanging="3402"/>
        <w:jc w:val="both"/>
        <w:textAlignment w:val="baseline"/>
        <w:rPr>
          <w:rFonts w:cs="Calibri"/>
          <w:lang w:eastAsia="en-US"/>
        </w:rPr>
      </w:pPr>
    </w:p>
    <w:p w14:paraId="49A098AD" w14:textId="70356834"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 xml:space="preserve">In section 134A(2)(a)(ii) and (c)(iii) of the Principal Act, after "the offence" </w:t>
      </w:r>
      <w:r w:rsidRPr="00410B80">
        <w:rPr>
          <w:rFonts w:cs="Calibri"/>
          <w:b/>
          <w:lang w:eastAsia="en-US"/>
        </w:rPr>
        <w:t>insert</w:t>
      </w:r>
      <w:r w:rsidRPr="00410B80">
        <w:rPr>
          <w:rFonts w:cs="Calibri"/>
          <w:lang w:eastAsia="en-US"/>
        </w:rPr>
        <w:t xml:space="preserve"> "or contravention".</w:t>
      </w:r>
    </w:p>
    <w:p w14:paraId="310E11CB" w14:textId="77777777" w:rsidR="001A60B3" w:rsidRPr="00410B80" w:rsidRDefault="001A60B3" w:rsidP="002955E8">
      <w:pPr>
        <w:tabs>
          <w:tab w:val="right" w:pos="2268"/>
        </w:tabs>
        <w:overflowPunct w:val="0"/>
        <w:autoSpaceDE w:val="0"/>
        <w:autoSpaceDN w:val="0"/>
        <w:adjustRightInd w:val="0"/>
        <w:ind w:left="2381" w:hanging="2381"/>
        <w:jc w:val="both"/>
        <w:textAlignment w:val="baseline"/>
        <w:rPr>
          <w:rFonts w:cs="Calibri"/>
          <w:lang w:eastAsia="en-US"/>
        </w:rPr>
      </w:pPr>
    </w:p>
    <w:p w14:paraId="03CD76A3" w14:textId="313CE25A"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194D</w:t>
      </w:r>
      <w:r w:rsidRPr="00410B80">
        <w:rPr>
          <w:rFonts w:cs="Calibri"/>
          <w:b/>
          <w:lang w:eastAsia="en-US"/>
        </w:rPr>
        <w:tab/>
        <w:t>When court may allow person to give impact statement</w:t>
      </w:r>
    </w:p>
    <w:p w14:paraId="5BA42C30" w14:textId="77777777" w:rsidR="001668D6" w:rsidRPr="00410B80" w:rsidRDefault="001668D6" w:rsidP="002955E8">
      <w:pPr>
        <w:tabs>
          <w:tab w:val="right" w:pos="2268"/>
        </w:tabs>
        <w:overflowPunct w:val="0"/>
        <w:autoSpaceDE w:val="0"/>
        <w:autoSpaceDN w:val="0"/>
        <w:adjustRightInd w:val="0"/>
        <w:ind w:left="2381" w:hanging="2381"/>
        <w:jc w:val="both"/>
        <w:textAlignment w:val="baseline"/>
        <w:rPr>
          <w:rFonts w:cs="Calibri"/>
          <w:b/>
          <w:lang w:eastAsia="en-US"/>
        </w:rPr>
      </w:pPr>
    </w:p>
    <w:p w14:paraId="6A2CE064" w14:textId="01201736" w:rsidR="001668D6" w:rsidRPr="00410B80" w:rsidRDefault="001A60B3" w:rsidP="00DE2C9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section 134B(1)(b) of the Principal Act, for "Division 2" </w:t>
      </w:r>
      <w:r w:rsidRPr="00410B80">
        <w:rPr>
          <w:rFonts w:cs="Calibri"/>
          <w:b/>
          <w:lang w:eastAsia="en-US"/>
        </w:rPr>
        <w:t>substitute</w:t>
      </w:r>
      <w:r w:rsidRPr="00410B80">
        <w:rPr>
          <w:rFonts w:cs="Calibri"/>
          <w:lang w:eastAsia="en-US"/>
        </w:rPr>
        <w:t xml:space="preserve"> "Part 13.2".</w:t>
      </w:r>
    </w:p>
    <w:p w14:paraId="19FED84C" w14:textId="4D648160" w:rsidR="001668D6" w:rsidRPr="00410B80" w:rsidRDefault="001A60B3" w:rsidP="00BD4430">
      <w:pPr>
        <w:overflowPunct w:val="0"/>
        <w:autoSpaceDE w:val="0"/>
        <w:autoSpaceDN w:val="0"/>
        <w:adjustRightInd w:val="0"/>
        <w:ind w:left="2552" w:hanging="567"/>
        <w:jc w:val="both"/>
        <w:textAlignment w:val="baseline"/>
        <w:rPr>
          <w:rFonts w:cs="Calibri"/>
          <w:lang w:eastAsia="en-US"/>
        </w:rPr>
      </w:pPr>
      <w:r w:rsidRPr="00410B80">
        <w:rPr>
          <w:rFonts w:cs="Calibri"/>
          <w:lang w:eastAsia="en-US"/>
        </w:rPr>
        <w:lastRenderedPageBreak/>
        <w:t>(2)</w:t>
      </w:r>
      <w:r w:rsidRPr="00410B80">
        <w:rPr>
          <w:rFonts w:cs="Calibri"/>
          <w:lang w:eastAsia="en-US"/>
        </w:rPr>
        <w:tab/>
        <w:t xml:space="preserve">After section 134B(2) of the Principal Act </w:t>
      </w:r>
      <w:r w:rsidRPr="00410B80">
        <w:rPr>
          <w:rFonts w:cs="Calibri"/>
          <w:b/>
          <w:lang w:eastAsia="en-US"/>
        </w:rPr>
        <w:t>insert</w:t>
      </w:r>
      <w:r w:rsidRPr="00410B80">
        <w:rPr>
          <w:rFonts w:cs="Calibri"/>
          <w:lang w:eastAsia="en-US"/>
        </w:rPr>
        <w:t>—</w:t>
      </w:r>
    </w:p>
    <w:p w14:paraId="1670938F" w14:textId="6C068571"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"(2A)</w:t>
      </w:r>
      <w:r w:rsidRPr="00410B80">
        <w:rPr>
          <w:rFonts w:cs="Calibri"/>
          <w:lang w:eastAsia="en-US"/>
        </w:rPr>
        <w:tab/>
        <w:t>A court that is considering whether to make a civil penalty order in respect of a contravention of a civil penalty provision may allow a person to give an impact statement to the court in respect of the contravention for the purpose of assisting the court to determine whether to make the civil penalty order (and if so, the content of that order) if the court is satisfied that it is appropriate to do so.".</w:t>
      </w:r>
    </w:p>
    <w:p w14:paraId="51CB565B" w14:textId="77777777" w:rsidR="001668D6" w:rsidRPr="00410B80" w:rsidRDefault="001668D6" w:rsidP="002955E8">
      <w:pPr>
        <w:tabs>
          <w:tab w:val="right" w:pos="2778"/>
        </w:tabs>
        <w:overflowPunct w:val="0"/>
        <w:autoSpaceDE w:val="0"/>
        <w:autoSpaceDN w:val="0"/>
        <w:adjustRightInd w:val="0"/>
        <w:ind w:left="2891" w:hanging="2891"/>
        <w:jc w:val="both"/>
        <w:textAlignment w:val="baseline"/>
        <w:rPr>
          <w:rFonts w:cs="Calibri"/>
          <w:lang w:eastAsia="en-US"/>
        </w:rPr>
      </w:pPr>
    </w:p>
    <w:p w14:paraId="77D982F4" w14:textId="0C2E9DB4"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 xml:space="preserve">In section 134B(3) of the Principal Act, after "subsection (1)" </w:t>
      </w:r>
      <w:r w:rsidRPr="00410B80">
        <w:rPr>
          <w:rFonts w:cs="Calibri"/>
          <w:b/>
          <w:lang w:eastAsia="en-US"/>
        </w:rPr>
        <w:t>insert</w:t>
      </w:r>
      <w:r w:rsidRPr="00410B80">
        <w:rPr>
          <w:rFonts w:cs="Calibri"/>
          <w:lang w:eastAsia="en-US"/>
        </w:rPr>
        <w:t xml:space="preserve"> "or (2A)".</w:t>
      </w:r>
    </w:p>
    <w:p w14:paraId="6E81B8B5" w14:textId="77777777" w:rsidR="001A60B3" w:rsidRPr="00410B80" w:rsidRDefault="001A60B3" w:rsidP="002955E8">
      <w:pPr>
        <w:tabs>
          <w:tab w:val="right" w:pos="2268"/>
        </w:tabs>
        <w:overflowPunct w:val="0"/>
        <w:autoSpaceDE w:val="0"/>
        <w:autoSpaceDN w:val="0"/>
        <w:adjustRightInd w:val="0"/>
        <w:ind w:left="2381" w:hanging="2381"/>
        <w:jc w:val="both"/>
        <w:textAlignment w:val="baseline"/>
        <w:rPr>
          <w:rFonts w:cs="Calibri"/>
          <w:lang w:eastAsia="en-US"/>
        </w:rPr>
      </w:pPr>
    </w:p>
    <w:p w14:paraId="0197F184" w14:textId="07389323"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194E</w:t>
      </w:r>
      <w:r w:rsidRPr="00410B80">
        <w:rPr>
          <w:rFonts w:cs="Calibri"/>
          <w:b/>
          <w:lang w:eastAsia="en-US"/>
        </w:rPr>
        <w:tab/>
        <w:t>Admissibility</w:t>
      </w:r>
    </w:p>
    <w:p w14:paraId="6623BB27" w14:textId="77777777" w:rsidR="001668D6" w:rsidRPr="00410B80" w:rsidRDefault="001668D6" w:rsidP="002955E8">
      <w:pPr>
        <w:tabs>
          <w:tab w:val="right" w:pos="2268"/>
        </w:tabs>
        <w:overflowPunct w:val="0"/>
        <w:autoSpaceDE w:val="0"/>
        <w:autoSpaceDN w:val="0"/>
        <w:adjustRightInd w:val="0"/>
        <w:ind w:left="2381" w:hanging="2381"/>
        <w:jc w:val="both"/>
        <w:textAlignment w:val="baseline"/>
        <w:rPr>
          <w:rFonts w:cs="Calibri"/>
          <w:b/>
          <w:lang w:eastAsia="en-US"/>
        </w:rPr>
      </w:pPr>
    </w:p>
    <w:p w14:paraId="3D190EE0" w14:textId="0F7E6480" w:rsidR="001A60B3"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134C(4) of the Principal Act, after "in sentencing the offender" </w:t>
      </w:r>
      <w:r w:rsidRPr="00410B80">
        <w:rPr>
          <w:rFonts w:cs="Calibri"/>
          <w:b/>
          <w:lang w:eastAsia="en-US"/>
        </w:rPr>
        <w:t>insert</w:t>
      </w:r>
      <w:r w:rsidRPr="00410B80">
        <w:rPr>
          <w:rFonts w:cs="Calibri"/>
          <w:lang w:eastAsia="en-US"/>
        </w:rPr>
        <w:t xml:space="preserve"> "or determining whether to make a civil penalty order (and if so, the content of that order)".</w:t>
      </w:r>
    </w:p>
    <w:p w14:paraId="456EFF4D" w14:textId="20715479"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194F</w:t>
      </w:r>
      <w:r w:rsidRPr="00410B80">
        <w:rPr>
          <w:rFonts w:cs="Calibri"/>
          <w:b/>
          <w:lang w:eastAsia="en-US"/>
        </w:rPr>
        <w:tab/>
        <w:t>Section 134E amended</w:t>
      </w:r>
    </w:p>
    <w:p w14:paraId="51604FD7" w14:textId="77777777" w:rsidR="001668D6" w:rsidRPr="00410B80" w:rsidRDefault="001668D6" w:rsidP="002955E8">
      <w:pPr>
        <w:tabs>
          <w:tab w:val="right" w:pos="2268"/>
        </w:tabs>
        <w:overflowPunct w:val="0"/>
        <w:autoSpaceDE w:val="0"/>
        <w:autoSpaceDN w:val="0"/>
        <w:adjustRightInd w:val="0"/>
        <w:ind w:left="2381" w:hanging="2381"/>
        <w:jc w:val="both"/>
        <w:textAlignment w:val="baseline"/>
        <w:rPr>
          <w:rFonts w:cs="Calibri"/>
          <w:b/>
          <w:lang w:eastAsia="en-US"/>
        </w:rPr>
      </w:pPr>
    </w:p>
    <w:p w14:paraId="4E451366" w14:textId="0DC9A794"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In the heading to section 134E of the Principal Act after "</w:t>
      </w:r>
      <w:r w:rsidRPr="00410B80">
        <w:rPr>
          <w:rFonts w:cs="Calibri"/>
          <w:b/>
          <w:lang w:eastAsia="en-US"/>
        </w:rPr>
        <w:t>materials</w:t>
      </w:r>
      <w:r w:rsidRPr="00410B80">
        <w:rPr>
          <w:rFonts w:cs="Calibri"/>
          <w:lang w:eastAsia="en-US"/>
        </w:rPr>
        <w:t xml:space="preserve">" </w:t>
      </w:r>
      <w:r w:rsidRPr="00410B80">
        <w:rPr>
          <w:rFonts w:cs="Calibri"/>
          <w:b/>
          <w:lang w:eastAsia="en-US"/>
        </w:rPr>
        <w:t>insert</w:t>
      </w:r>
      <w:r w:rsidRPr="00410B80">
        <w:rPr>
          <w:rFonts w:cs="Calibri"/>
          <w:lang w:eastAsia="en-US"/>
        </w:rPr>
        <w:t xml:space="preserve"> "</w:t>
      </w:r>
      <w:r w:rsidRPr="00410B80">
        <w:rPr>
          <w:rFonts w:cs="Calibri"/>
          <w:b/>
          <w:lang w:eastAsia="en-US"/>
        </w:rPr>
        <w:t>—sentencing</w:t>
      </w:r>
      <w:r w:rsidRPr="00410B80">
        <w:rPr>
          <w:rFonts w:cs="Calibri"/>
          <w:lang w:eastAsia="en-US"/>
        </w:rPr>
        <w:t>".</w:t>
      </w:r>
    </w:p>
    <w:p w14:paraId="1ECFFE01" w14:textId="77777777" w:rsidR="001668D6" w:rsidRPr="00410B80" w:rsidRDefault="001668D6" w:rsidP="002955E8">
      <w:pPr>
        <w:tabs>
          <w:tab w:val="right" w:pos="2268"/>
        </w:tabs>
        <w:overflowPunct w:val="0"/>
        <w:autoSpaceDE w:val="0"/>
        <w:autoSpaceDN w:val="0"/>
        <w:adjustRightInd w:val="0"/>
        <w:ind w:left="2381" w:hanging="2381"/>
        <w:jc w:val="both"/>
        <w:textAlignment w:val="baseline"/>
        <w:rPr>
          <w:rFonts w:cs="Calibri"/>
          <w:lang w:eastAsia="en-US"/>
        </w:rPr>
      </w:pPr>
    </w:p>
    <w:p w14:paraId="4B061582" w14:textId="0C901030"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In section 134E(1) of the Principal Act, for "court" </w:t>
      </w:r>
      <w:r w:rsidRPr="00410B80">
        <w:rPr>
          <w:rFonts w:cs="Calibri"/>
          <w:b/>
          <w:lang w:eastAsia="en-US"/>
        </w:rPr>
        <w:t>substitute</w:t>
      </w:r>
      <w:r w:rsidRPr="00410B80">
        <w:rPr>
          <w:rFonts w:cs="Calibri"/>
          <w:lang w:eastAsia="en-US"/>
        </w:rPr>
        <w:t xml:space="preserve"> "court, in accordance with section 134B(1),".</w:t>
      </w:r>
    </w:p>
    <w:p w14:paraId="19BCF9EB" w14:textId="77777777" w:rsidR="001668D6" w:rsidRPr="00410B80" w:rsidRDefault="001668D6" w:rsidP="001A60B3">
      <w:pPr>
        <w:tabs>
          <w:tab w:val="right" w:pos="2268"/>
        </w:tabs>
        <w:overflowPunct w:val="0"/>
        <w:autoSpaceDE w:val="0"/>
        <w:autoSpaceDN w:val="0"/>
        <w:adjustRightInd w:val="0"/>
        <w:ind w:left="2381" w:hanging="2381"/>
        <w:textAlignment w:val="baseline"/>
        <w:rPr>
          <w:rFonts w:cs="Calibri"/>
          <w:lang w:eastAsia="en-US"/>
        </w:rPr>
      </w:pPr>
    </w:p>
    <w:p w14:paraId="4373F3D1" w14:textId="6608B078"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 xml:space="preserve">In section 134E(2) of the Principal Act, after "impact statement" </w:t>
      </w:r>
      <w:r w:rsidRPr="00410B80">
        <w:rPr>
          <w:rFonts w:cs="Calibri"/>
          <w:b/>
          <w:lang w:eastAsia="en-US"/>
        </w:rPr>
        <w:t>insert</w:t>
      </w:r>
      <w:r w:rsidRPr="00410B80">
        <w:rPr>
          <w:rFonts w:cs="Calibri"/>
          <w:lang w:eastAsia="en-US"/>
        </w:rPr>
        <w:t xml:space="preserve"> "given in accordance with section 134B(1)".</w:t>
      </w:r>
    </w:p>
    <w:p w14:paraId="245F6D23" w14:textId="77777777" w:rsidR="001668D6" w:rsidRPr="00410B80" w:rsidRDefault="001668D6" w:rsidP="002955E8">
      <w:pPr>
        <w:tabs>
          <w:tab w:val="right" w:pos="2268"/>
        </w:tabs>
        <w:overflowPunct w:val="0"/>
        <w:autoSpaceDE w:val="0"/>
        <w:autoSpaceDN w:val="0"/>
        <w:adjustRightInd w:val="0"/>
        <w:ind w:left="2381" w:hanging="2381"/>
        <w:jc w:val="both"/>
        <w:textAlignment w:val="baseline"/>
        <w:rPr>
          <w:rFonts w:cs="Calibri"/>
          <w:lang w:eastAsia="en-US"/>
        </w:rPr>
      </w:pPr>
    </w:p>
    <w:p w14:paraId="525D7FBA" w14:textId="194C0950"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194G</w:t>
      </w:r>
      <w:r w:rsidRPr="00410B80">
        <w:rPr>
          <w:rFonts w:cs="Calibri"/>
          <w:b/>
          <w:lang w:eastAsia="en-US"/>
        </w:rPr>
        <w:tab/>
        <w:t>New section 134EA inserted</w:t>
      </w:r>
    </w:p>
    <w:p w14:paraId="27C68DA4" w14:textId="77777777" w:rsidR="001668D6" w:rsidRPr="00410B80" w:rsidRDefault="001668D6" w:rsidP="002955E8">
      <w:pPr>
        <w:tabs>
          <w:tab w:val="right" w:pos="2268"/>
        </w:tabs>
        <w:overflowPunct w:val="0"/>
        <w:autoSpaceDE w:val="0"/>
        <w:autoSpaceDN w:val="0"/>
        <w:adjustRightInd w:val="0"/>
        <w:ind w:left="2381" w:hanging="2381"/>
        <w:jc w:val="both"/>
        <w:textAlignment w:val="baseline"/>
        <w:rPr>
          <w:rFonts w:cs="Calibri"/>
          <w:b/>
          <w:lang w:eastAsia="en-US"/>
        </w:rPr>
      </w:pPr>
    </w:p>
    <w:p w14:paraId="67F9E480" w14:textId="77777777" w:rsidR="001A60B3" w:rsidRDefault="001A60B3" w:rsidP="002955E8">
      <w:pPr>
        <w:tabs>
          <w:tab w:val="left" w:pos="720"/>
        </w:tabs>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section 134E of the Principal Act </w:t>
      </w:r>
      <w:r w:rsidRPr="00410B80">
        <w:rPr>
          <w:rFonts w:cs="Calibri"/>
          <w:b/>
          <w:lang w:eastAsia="en-US"/>
        </w:rPr>
        <w:t>insert</w:t>
      </w:r>
      <w:r w:rsidRPr="00410B80">
        <w:rPr>
          <w:rFonts w:cs="Calibri"/>
          <w:lang w:eastAsia="en-US"/>
        </w:rPr>
        <w:t>—</w:t>
      </w:r>
    </w:p>
    <w:p w14:paraId="073AC711" w14:textId="77777777" w:rsidR="001668D6" w:rsidRPr="00410B80" w:rsidRDefault="001668D6" w:rsidP="002955E8">
      <w:pPr>
        <w:tabs>
          <w:tab w:val="left" w:pos="720"/>
        </w:tabs>
        <w:overflowPunct w:val="0"/>
        <w:autoSpaceDE w:val="0"/>
        <w:autoSpaceDN w:val="0"/>
        <w:adjustRightInd w:val="0"/>
        <w:ind w:left="2381"/>
        <w:jc w:val="both"/>
        <w:textAlignment w:val="baseline"/>
        <w:rPr>
          <w:rFonts w:cs="Calibri"/>
          <w:lang w:eastAsia="en-US"/>
        </w:rPr>
      </w:pPr>
    </w:p>
    <w:p w14:paraId="78BFEBD9" w14:textId="5375BF09"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134EA</w:t>
      </w:r>
      <w:r w:rsidRPr="00410B80">
        <w:rPr>
          <w:rFonts w:cs="Calibri"/>
          <w:b/>
          <w:lang w:eastAsia="en-US"/>
        </w:rPr>
        <w:tab/>
        <w:t>Distribution of written materials—civil penalties</w:t>
      </w:r>
    </w:p>
    <w:p w14:paraId="400F23D6" w14:textId="77777777" w:rsidR="001668D6" w:rsidRPr="00410B80" w:rsidRDefault="001668D6" w:rsidP="002955E8">
      <w:pPr>
        <w:tabs>
          <w:tab w:val="right" w:pos="2778"/>
        </w:tabs>
        <w:overflowPunct w:val="0"/>
        <w:autoSpaceDE w:val="0"/>
        <w:autoSpaceDN w:val="0"/>
        <w:adjustRightInd w:val="0"/>
        <w:ind w:left="2891" w:hanging="2891"/>
        <w:jc w:val="both"/>
        <w:textAlignment w:val="baseline"/>
        <w:rPr>
          <w:rFonts w:cs="Calibri"/>
          <w:lang w:eastAsia="en-US"/>
        </w:rPr>
      </w:pPr>
    </w:p>
    <w:p w14:paraId="75C7CC81" w14:textId="66DDCCDA"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A person who is to give an impact statement to a court, in accordance with section 134B(2A), in the form of a statutory declaration or an affidavit must give a copy of the statement to the Authority a reasonable time before sentencing is to take place.</w:t>
      </w:r>
    </w:p>
    <w:p w14:paraId="3CC4EC25" w14:textId="77777777" w:rsidR="001668D6" w:rsidRPr="00410B80" w:rsidRDefault="001668D6" w:rsidP="002955E8">
      <w:pPr>
        <w:tabs>
          <w:tab w:val="right" w:pos="2778"/>
        </w:tabs>
        <w:overflowPunct w:val="0"/>
        <w:autoSpaceDE w:val="0"/>
        <w:autoSpaceDN w:val="0"/>
        <w:adjustRightInd w:val="0"/>
        <w:ind w:left="2891" w:hanging="2891"/>
        <w:jc w:val="both"/>
        <w:textAlignment w:val="baseline"/>
        <w:rPr>
          <w:rFonts w:cs="Calibri"/>
          <w:lang w:eastAsia="en-US"/>
        </w:rPr>
      </w:pPr>
    </w:p>
    <w:p w14:paraId="0CFD67A1" w14:textId="44009EED"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A person who is to give a medical report to a court along with an impact statement given in accordance with section 134B(2A) must give a copy of the report to the Authority a reasonable time before sentencing is to take place.</w:t>
      </w:r>
    </w:p>
    <w:p w14:paraId="4681CFD0" w14:textId="77777777" w:rsidR="001668D6" w:rsidRPr="00410B80" w:rsidRDefault="001668D6" w:rsidP="002955E8">
      <w:pPr>
        <w:tabs>
          <w:tab w:val="right" w:pos="2778"/>
        </w:tabs>
        <w:overflowPunct w:val="0"/>
        <w:autoSpaceDE w:val="0"/>
        <w:autoSpaceDN w:val="0"/>
        <w:adjustRightInd w:val="0"/>
        <w:ind w:left="2891" w:hanging="2891"/>
        <w:jc w:val="both"/>
        <w:textAlignment w:val="baseline"/>
        <w:rPr>
          <w:rFonts w:cs="Calibri"/>
          <w:lang w:eastAsia="en-US"/>
        </w:rPr>
      </w:pPr>
    </w:p>
    <w:p w14:paraId="707D3B37" w14:textId="4E2030E5"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As soon as practicable after the Authority receives a document under subsection (1) or (2), the Authority must—</w:t>
      </w:r>
    </w:p>
    <w:p w14:paraId="15BBCC76" w14:textId="77777777" w:rsidR="001668D6" w:rsidRPr="00410B80" w:rsidRDefault="001668D6" w:rsidP="002955E8">
      <w:pPr>
        <w:tabs>
          <w:tab w:val="right" w:pos="2778"/>
        </w:tabs>
        <w:overflowPunct w:val="0"/>
        <w:autoSpaceDE w:val="0"/>
        <w:autoSpaceDN w:val="0"/>
        <w:adjustRightInd w:val="0"/>
        <w:ind w:left="2891" w:hanging="2891"/>
        <w:jc w:val="both"/>
        <w:textAlignment w:val="baseline"/>
        <w:rPr>
          <w:rFonts w:cs="Calibri"/>
          <w:lang w:eastAsia="en-US"/>
        </w:rPr>
      </w:pPr>
    </w:p>
    <w:p w14:paraId="0F55A1DF" w14:textId="3E57ECB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file a copy of the document with the court; and</w:t>
      </w:r>
    </w:p>
    <w:p w14:paraId="45B65B67" w14:textId="77777777" w:rsidR="001668D6" w:rsidRPr="00410B80" w:rsidRDefault="001668D6" w:rsidP="002955E8">
      <w:pPr>
        <w:tabs>
          <w:tab w:val="right" w:pos="3288"/>
        </w:tabs>
        <w:overflowPunct w:val="0"/>
        <w:autoSpaceDE w:val="0"/>
        <w:autoSpaceDN w:val="0"/>
        <w:adjustRightInd w:val="0"/>
        <w:ind w:left="3402" w:hanging="3402"/>
        <w:jc w:val="both"/>
        <w:textAlignment w:val="baseline"/>
        <w:rPr>
          <w:rFonts w:cs="Calibri"/>
          <w:lang w:eastAsia="en-US"/>
        </w:rPr>
      </w:pPr>
    </w:p>
    <w:p w14:paraId="62BCBB7E" w14:textId="619567CB" w:rsidR="001668D6" w:rsidRPr="00410B80" w:rsidRDefault="001A60B3" w:rsidP="00DE2C9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give a copy of the document to—</w:t>
      </w:r>
    </w:p>
    <w:p w14:paraId="367DC449" w14:textId="5CA5AD4F"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lastRenderedPageBreak/>
        <w:t>(i)</w:t>
      </w:r>
      <w:r w:rsidRPr="00410B80">
        <w:rPr>
          <w:rFonts w:cs="Calibri"/>
          <w:lang w:eastAsia="en-US"/>
        </w:rPr>
        <w:tab/>
        <w:t xml:space="preserve">the person in respect of whom the Authority seeks that the court is to make a civil penalty order; or </w:t>
      </w:r>
    </w:p>
    <w:p w14:paraId="0A35D6E3" w14:textId="77777777" w:rsidR="006512B0" w:rsidRPr="00410B80" w:rsidRDefault="006512B0" w:rsidP="002955E8">
      <w:pPr>
        <w:tabs>
          <w:tab w:val="right" w:pos="3798"/>
        </w:tabs>
        <w:overflowPunct w:val="0"/>
        <w:autoSpaceDE w:val="0"/>
        <w:autoSpaceDN w:val="0"/>
        <w:adjustRightInd w:val="0"/>
        <w:ind w:left="3912" w:hanging="3912"/>
        <w:jc w:val="both"/>
        <w:textAlignment w:val="baseline"/>
        <w:rPr>
          <w:rFonts w:cs="Calibri"/>
          <w:lang w:eastAsia="en-US"/>
        </w:rPr>
      </w:pPr>
    </w:p>
    <w:p w14:paraId="11E006E7" w14:textId="122626A8"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the legal practitioner representing that person.".</w:t>
      </w:r>
    </w:p>
    <w:p w14:paraId="5A759259" w14:textId="77777777" w:rsidR="001A60B3" w:rsidRPr="00410B80" w:rsidRDefault="001A60B3" w:rsidP="002955E8">
      <w:pPr>
        <w:tabs>
          <w:tab w:val="right" w:pos="3798"/>
        </w:tabs>
        <w:overflowPunct w:val="0"/>
        <w:autoSpaceDE w:val="0"/>
        <w:autoSpaceDN w:val="0"/>
        <w:adjustRightInd w:val="0"/>
        <w:ind w:left="3912" w:hanging="3912"/>
        <w:jc w:val="both"/>
        <w:textAlignment w:val="baseline"/>
        <w:rPr>
          <w:rFonts w:cs="Calibri"/>
          <w:lang w:eastAsia="en-US"/>
        </w:rPr>
      </w:pPr>
    </w:p>
    <w:p w14:paraId="6B7C56A4" w14:textId="150DFC23"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194H</w:t>
      </w:r>
      <w:r w:rsidRPr="00410B80">
        <w:rPr>
          <w:rFonts w:cs="Calibri"/>
          <w:b/>
          <w:lang w:eastAsia="en-US"/>
        </w:rPr>
        <w:tab/>
        <w:t>Examination of person who gives impact statement</w:t>
      </w:r>
    </w:p>
    <w:p w14:paraId="0522E12D"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b/>
          <w:lang w:eastAsia="en-US"/>
        </w:rPr>
      </w:pPr>
    </w:p>
    <w:p w14:paraId="1C14CA84" w14:textId="77777777" w:rsidR="001A60B3" w:rsidRDefault="001A60B3" w:rsidP="002955E8">
      <w:pPr>
        <w:tabs>
          <w:tab w:val="left" w:pos="720"/>
        </w:tabs>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For section 134F(3) of the Principal Act </w:t>
      </w:r>
      <w:r w:rsidRPr="00410B80">
        <w:rPr>
          <w:rFonts w:cs="Calibri"/>
          <w:b/>
          <w:lang w:eastAsia="en-US"/>
        </w:rPr>
        <w:t>substitute</w:t>
      </w:r>
      <w:r w:rsidRPr="00410B80">
        <w:rPr>
          <w:rFonts w:cs="Calibri"/>
          <w:lang w:eastAsia="en-US"/>
        </w:rPr>
        <w:t>—</w:t>
      </w:r>
    </w:p>
    <w:p w14:paraId="7C59BC9F" w14:textId="77777777" w:rsidR="006512B0" w:rsidRPr="00410B80" w:rsidRDefault="006512B0" w:rsidP="002955E8">
      <w:pPr>
        <w:tabs>
          <w:tab w:val="left" w:pos="720"/>
        </w:tabs>
        <w:overflowPunct w:val="0"/>
        <w:autoSpaceDE w:val="0"/>
        <w:autoSpaceDN w:val="0"/>
        <w:adjustRightInd w:val="0"/>
        <w:ind w:left="2381"/>
        <w:jc w:val="both"/>
        <w:textAlignment w:val="baseline"/>
        <w:rPr>
          <w:rFonts w:cs="Calibri"/>
          <w:lang w:eastAsia="en-US"/>
        </w:rPr>
      </w:pPr>
    </w:p>
    <w:p w14:paraId="64A9E405" w14:textId="0B9299E2"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The court may call a person to give evidence under subsection (1) or (2) at the request of—</w:t>
      </w:r>
    </w:p>
    <w:p w14:paraId="14C07CEF"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649D8B40" w14:textId="4998F242"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if the impact statement is given in accordance with section 134B(1), or the medical report is given along with a statement given that way—</w:t>
      </w:r>
    </w:p>
    <w:p w14:paraId="188ADC55" w14:textId="77777777" w:rsidR="006512B0" w:rsidRPr="00410B80" w:rsidRDefault="006512B0" w:rsidP="002955E8">
      <w:pPr>
        <w:tabs>
          <w:tab w:val="right" w:pos="3288"/>
        </w:tabs>
        <w:overflowPunct w:val="0"/>
        <w:autoSpaceDE w:val="0"/>
        <w:autoSpaceDN w:val="0"/>
        <w:adjustRightInd w:val="0"/>
        <w:ind w:left="3402" w:hanging="3402"/>
        <w:jc w:val="both"/>
        <w:textAlignment w:val="baseline"/>
        <w:rPr>
          <w:rFonts w:cs="Calibri"/>
          <w:lang w:eastAsia="en-US"/>
        </w:rPr>
      </w:pPr>
    </w:p>
    <w:p w14:paraId="0AF4049F" w14:textId="10954586"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the offender; or</w:t>
      </w:r>
    </w:p>
    <w:p w14:paraId="620C1C03" w14:textId="77777777" w:rsidR="006512B0" w:rsidRPr="00410B80" w:rsidRDefault="006512B0" w:rsidP="002955E8">
      <w:pPr>
        <w:tabs>
          <w:tab w:val="right" w:pos="3798"/>
        </w:tabs>
        <w:overflowPunct w:val="0"/>
        <w:autoSpaceDE w:val="0"/>
        <w:autoSpaceDN w:val="0"/>
        <w:adjustRightInd w:val="0"/>
        <w:ind w:left="3912" w:hanging="3912"/>
        <w:jc w:val="both"/>
        <w:textAlignment w:val="baseline"/>
        <w:rPr>
          <w:rFonts w:cs="Calibri"/>
          <w:lang w:eastAsia="en-US"/>
        </w:rPr>
      </w:pPr>
    </w:p>
    <w:p w14:paraId="4E621097" w14:textId="4B302200"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the prosecutor; or</w:t>
      </w:r>
    </w:p>
    <w:p w14:paraId="17FE292E" w14:textId="77777777" w:rsidR="006512B0" w:rsidRPr="00410B80" w:rsidRDefault="006512B0" w:rsidP="001A60B3">
      <w:pPr>
        <w:tabs>
          <w:tab w:val="right" w:pos="3798"/>
        </w:tabs>
        <w:overflowPunct w:val="0"/>
        <w:autoSpaceDE w:val="0"/>
        <w:autoSpaceDN w:val="0"/>
        <w:adjustRightInd w:val="0"/>
        <w:ind w:left="3912" w:hanging="3912"/>
        <w:textAlignment w:val="baseline"/>
        <w:rPr>
          <w:rFonts w:cs="Calibri"/>
          <w:lang w:eastAsia="en-US"/>
        </w:rPr>
      </w:pPr>
    </w:p>
    <w:p w14:paraId="23235FFA" w14:textId="7E74355D"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if the impact statement is given in accordance with section 134B(2A), or the medical report is given along with a statement given that way—</w:t>
      </w:r>
    </w:p>
    <w:p w14:paraId="6DDA11FC" w14:textId="77777777" w:rsidR="006512B0" w:rsidRPr="00410B80" w:rsidRDefault="006512B0" w:rsidP="001A60B3">
      <w:pPr>
        <w:tabs>
          <w:tab w:val="right" w:pos="3288"/>
        </w:tabs>
        <w:overflowPunct w:val="0"/>
        <w:autoSpaceDE w:val="0"/>
        <w:autoSpaceDN w:val="0"/>
        <w:adjustRightInd w:val="0"/>
        <w:ind w:left="3402" w:hanging="3402"/>
        <w:textAlignment w:val="baseline"/>
        <w:rPr>
          <w:rFonts w:cs="Calibri"/>
          <w:lang w:eastAsia="en-US"/>
        </w:rPr>
      </w:pPr>
    </w:p>
    <w:p w14:paraId="1F25BB9C" w14:textId="6F828D50"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 xml:space="preserve">the person in respect of whom the Authority seeks that the court is to make a civil penalty order; or </w:t>
      </w:r>
    </w:p>
    <w:p w14:paraId="6F3A7692" w14:textId="77777777" w:rsidR="006512B0" w:rsidRPr="00410B80" w:rsidRDefault="006512B0" w:rsidP="002955E8">
      <w:pPr>
        <w:tabs>
          <w:tab w:val="right" w:pos="3798"/>
        </w:tabs>
        <w:overflowPunct w:val="0"/>
        <w:autoSpaceDE w:val="0"/>
        <w:autoSpaceDN w:val="0"/>
        <w:adjustRightInd w:val="0"/>
        <w:ind w:left="3912" w:hanging="3912"/>
        <w:jc w:val="both"/>
        <w:textAlignment w:val="baseline"/>
        <w:rPr>
          <w:rFonts w:cs="Calibri"/>
          <w:lang w:eastAsia="en-US"/>
        </w:rPr>
      </w:pPr>
    </w:p>
    <w:p w14:paraId="059B1595" w14:textId="6C896F5F"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the Authority.".</w:t>
      </w:r>
    </w:p>
    <w:p w14:paraId="2997BAAA" w14:textId="77777777" w:rsidR="001A60B3" w:rsidRPr="00410B80" w:rsidRDefault="001A60B3" w:rsidP="00377504">
      <w:pPr>
        <w:tabs>
          <w:tab w:val="right" w:pos="3798"/>
        </w:tabs>
        <w:overflowPunct w:val="0"/>
        <w:autoSpaceDE w:val="0"/>
        <w:autoSpaceDN w:val="0"/>
        <w:adjustRightInd w:val="0"/>
        <w:textAlignment w:val="baseline"/>
        <w:rPr>
          <w:rFonts w:cs="Calibri"/>
          <w:lang w:eastAsia="en-US"/>
        </w:rPr>
      </w:pPr>
    </w:p>
    <w:p w14:paraId="3CE0D4D0" w14:textId="0EE5BAF9"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194I</w:t>
      </w:r>
      <w:r w:rsidRPr="00410B80">
        <w:rPr>
          <w:rFonts w:cs="Calibri"/>
          <w:b/>
          <w:lang w:eastAsia="en-US"/>
        </w:rPr>
        <w:tab/>
        <w:t>Reading aloud of impact statement</w:t>
      </w:r>
    </w:p>
    <w:p w14:paraId="66A0879D"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b/>
          <w:lang w:eastAsia="en-US"/>
        </w:rPr>
      </w:pPr>
    </w:p>
    <w:p w14:paraId="18510D3A" w14:textId="7558D8FE"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section 134H(1)(a) of the Principal Act, for "sentencing hearing" </w:t>
      </w:r>
      <w:r w:rsidRPr="00410B80">
        <w:rPr>
          <w:rFonts w:cs="Calibri"/>
          <w:b/>
          <w:lang w:eastAsia="en-US"/>
        </w:rPr>
        <w:t>substitute</w:t>
      </w:r>
      <w:r w:rsidRPr="00410B80">
        <w:rPr>
          <w:rFonts w:cs="Calibri"/>
          <w:lang w:eastAsia="en-US"/>
        </w:rPr>
        <w:t xml:space="preserve"> "relevant hearing".</w:t>
      </w:r>
    </w:p>
    <w:p w14:paraId="3253D444"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lang w:eastAsia="en-US"/>
        </w:rPr>
      </w:pPr>
    </w:p>
    <w:p w14:paraId="78751F7E" w14:textId="3522064F"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For section 134H(1)(b) of the Principal Act </w:t>
      </w:r>
      <w:r w:rsidRPr="00410B80">
        <w:rPr>
          <w:rFonts w:cs="Calibri"/>
          <w:b/>
          <w:lang w:eastAsia="en-US"/>
        </w:rPr>
        <w:t>substitute</w:t>
      </w:r>
      <w:r w:rsidRPr="00410B80">
        <w:rPr>
          <w:rFonts w:cs="Calibri"/>
          <w:lang w:eastAsia="en-US"/>
        </w:rPr>
        <w:t>—</w:t>
      </w:r>
    </w:p>
    <w:p w14:paraId="1BA83F10"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lang w:eastAsia="en-US"/>
        </w:rPr>
      </w:pPr>
    </w:p>
    <w:p w14:paraId="4046122B" w14:textId="09DB1785"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read aloud in open court in the course of the relevant hearing by whichever of the following applies—</w:t>
      </w:r>
    </w:p>
    <w:p w14:paraId="11CDD90E"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5B33DCF4" w14:textId="4D567BE0"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the prosecutor; or</w:t>
      </w:r>
    </w:p>
    <w:p w14:paraId="7D28DCC6" w14:textId="77777777" w:rsidR="006512B0" w:rsidRPr="00410B80" w:rsidRDefault="006512B0" w:rsidP="002955E8">
      <w:pPr>
        <w:tabs>
          <w:tab w:val="right" w:pos="3288"/>
        </w:tabs>
        <w:overflowPunct w:val="0"/>
        <w:autoSpaceDE w:val="0"/>
        <w:autoSpaceDN w:val="0"/>
        <w:adjustRightInd w:val="0"/>
        <w:ind w:left="3402" w:hanging="3402"/>
        <w:jc w:val="both"/>
        <w:textAlignment w:val="baseline"/>
        <w:rPr>
          <w:rFonts w:cs="Calibri"/>
          <w:lang w:eastAsia="en-US"/>
        </w:rPr>
      </w:pPr>
    </w:p>
    <w:p w14:paraId="6FB0549B" w14:textId="0D388BC3"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a legal practitioner representing the Authority.".</w:t>
      </w:r>
    </w:p>
    <w:p w14:paraId="742DC478" w14:textId="77777777" w:rsidR="006512B0" w:rsidRPr="00410B80" w:rsidRDefault="006512B0" w:rsidP="002955E8">
      <w:pPr>
        <w:tabs>
          <w:tab w:val="right" w:pos="3288"/>
        </w:tabs>
        <w:overflowPunct w:val="0"/>
        <w:autoSpaceDE w:val="0"/>
        <w:autoSpaceDN w:val="0"/>
        <w:adjustRightInd w:val="0"/>
        <w:ind w:left="3402" w:hanging="3402"/>
        <w:jc w:val="both"/>
        <w:textAlignment w:val="baseline"/>
        <w:rPr>
          <w:rFonts w:cs="Calibri"/>
          <w:lang w:eastAsia="en-US"/>
        </w:rPr>
      </w:pPr>
    </w:p>
    <w:p w14:paraId="5AAAA196" w14:textId="6104B8F5"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(3)</w:t>
      </w:r>
      <w:r w:rsidRPr="00410B80">
        <w:rPr>
          <w:rFonts w:cs="Calibri"/>
          <w:lang w:eastAsia="en-US"/>
        </w:rPr>
        <w:tab/>
        <w:t xml:space="preserve">For section 134H(2)(c) of the Principal Act </w:t>
      </w:r>
      <w:r w:rsidRPr="00410B80">
        <w:rPr>
          <w:rFonts w:cs="Calibri"/>
          <w:b/>
          <w:lang w:eastAsia="en-US"/>
        </w:rPr>
        <w:t>substitute</w:t>
      </w:r>
      <w:r w:rsidRPr="00410B80">
        <w:rPr>
          <w:rFonts w:cs="Calibri"/>
          <w:lang w:eastAsia="en-US"/>
        </w:rPr>
        <w:t>—</w:t>
      </w:r>
    </w:p>
    <w:p w14:paraId="4C825495"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lang w:eastAsia="en-US"/>
        </w:rPr>
      </w:pPr>
    </w:p>
    <w:p w14:paraId="5F05EB41" w14:textId="4067967B"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"(c)</w:t>
      </w:r>
      <w:r w:rsidRPr="00410B80">
        <w:rPr>
          <w:rFonts w:cs="Calibri"/>
          <w:lang w:eastAsia="en-US"/>
        </w:rPr>
        <w:tab/>
        <w:t>is appropriate and relevant to whichever of the following applies—</w:t>
      </w:r>
    </w:p>
    <w:p w14:paraId="44366732"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0873ACD7" w14:textId="4DFBFE7C" w:rsidR="006512B0" w:rsidRPr="00410B80" w:rsidRDefault="001A60B3" w:rsidP="00F96E0E">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the determination of what sentence to impose (or whether to make an order under Part 13.2, and if so, what the contents of that order are to be); or</w:t>
      </w:r>
    </w:p>
    <w:p w14:paraId="1F87C7C9" w14:textId="68FC1040"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lastRenderedPageBreak/>
        <w:t>(ii)</w:t>
      </w:r>
      <w:r w:rsidRPr="00410B80">
        <w:rPr>
          <w:rFonts w:cs="Calibri"/>
          <w:lang w:eastAsia="en-US"/>
        </w:rPr>
        <w:tab/>
        <w:t>the determination of whether to make a civil penalty order (and if so, what the contents of that order are to be).".</w:t>
      </w:r>
    </w:p>
    <w:p w14:paraId="30DFFAEA" w14:textId="77777777" w:rsidR="006512B0" w:rsidRPr="00410B80" w:rsidRDefault="006512B0" w:rsidP="002955E8">
      <w:pPr>
        <w:tabs>
          <w:tab w:val="right" w:pos="3288"/>
        </w:tabs>
        <w:overflowPunct w:val="0"/>
        <w:autoSpaceDE w:val="0"/>
        <w:autoSpaceDN w:val="0"/>
        <w:adjustRightInd w:val="0"/>
        <w:ind w:left="3402" w:hanging="3402"/>
        <w:jc w:val="both"/>
        <w:textAlignment w:val="baseline"/>
        <w:rPr>
          <w:rFonts w:cs="Calibri"/>
          <w:lang w:eastAsia="en-US"/>
        </w:rPr>
      </w:pPr>
    </w:p>
    <w:p w14:paraId="3708206B" w14:textId="1EF2F05E"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(4)</w:t>
      </w:r>
      <w:r w:rsidRPr="00410B80">
        <w:rPr>
          <w:rFonts w:cs="Calibri"/>
          <w:lang w:eastAsia="en-US"/>
        </w:rPr>
        <w:tab/>
        <w:t xml:space="preserve">After section 134H(4) of the Principal Act </w:t>
      </w:r>
      <w:r w:rsidRPr="00410B80">
        <w:rPr>
          <w:rFonts w:cs="Calibri"/>
          <w:b/>
          <w:lang w:eastAsia="en-US"/>
        </w:rPr>
        <w:t>insert</w:t>
      </w:r>
      <w:r w:rsidRPr="00410B80">
        <w:rPr>
          <w:rFonts w:cs="Calibri"/>
          <w:lang w:eastAsia="en-US"/>
        </w:rPr>
        <w:t>—</w:t>
      </w:r>
    </w:p>
    <w:p w14:paraId="57463EF4"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lang w:eastAsia="en-US"/>
        </w:rPr>
      </w:pPr>
    </w:p>
    <w:p w14:paraId="4DD08944" w14:textId="0EC10BEB"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"(5)</w:t>
      </w:r>
      <w:r w:rsidRPr="00410B80">
        <w:rPr>
          <w:rFonts w:cs="Calibri"/>
          <w:lang w:eastAsia="en-US"/>
        </w:rPr>
        <w:tab/>
        <w:t>In this section—</w:t>
      </w:r>
    </w:p>
    <w:p w14:paraId="66590907"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542ED682" w14:textId="77777777" w:rsidR="001A60B3" w:rsidRDefault="001A60B3" w:rsidP="002955E8">
      <w:pPr>
        <w:tabs>
          <w:tab w:val="left" w:pos="1985"/>
          <w:tab w:val="left" w:pos="2268"/>
          <w:tab w:val="left" w:pos="2495"/>
          <w:tab w:val="left" w:pos="2835"/>
          <w:tab w:val="left" w:pos="2892"/>
          <w:tab w:val="left" w:pos="300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2552"/>
        <w:jc w:val="both"/>
        <w:rPr>
          <w:rFonts w:cs="Calibri"/>
          <w:lang w:val="en-US" w:eastAsia="en-US"/>
        </w:rPr>
      </w:pPr>
      <w:r w:rsidRPr="00410B80">
        <w:rPr>
          <w:rFonts w:cs="Calibri"/>
          <w:b/>
          <w:i/>
          <w:lang w:val="en-US" w:eastAsia="en-US"/>
        </w:rPr>
        <w:t>relevant hearing</w:t>
      </w:r>
      <w:r w:rsidRPr="00410B80">
        <w:rPr>
          <w:rFonts w:cs="Calibri"/>
          <w:lang w:val="en-US" w:eastAsia="en-US"/>
        </w:rPr>
        <w:t xml:space="preserve"> means—</w:t>
      </w:r>
    </w:p>
    <w:p w14:paraId="5182361D" w14:textId="77777777" w:rsidR="006512B0" w:rsidRPr="00410B80" w:rsidRDefault="006512B0" w:rsidP="002955E8">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ind w:left="3402" w:hanging="510"/>
        <w:jc w:val="both"/>
        <w:rPr>
          <w:rFonts w:cs="Calibri"/>
          <w:lang w:val="en-US" w:eastAsia="en-US"/>
        </w:rPr>
      </w:pPr>
    </w:p>
    <w:p w14:paraId="23E82D25" w14:textId="627DCA26"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in the case of an impact statement given in accordance with section 134B(1), the sentencing hearing; or</w:t>
      </w:r>
    </w:p>
    <w:p w14:paraId="68B2D214" w14:textId="77777777" w:rsidR="006512B0" w:rsidRPr="00410B80" w:rsidRDefault="006512B0" w:rsidP="002955E8">
      <w:pPr>
        <w:tabs>
          <w:tab w:val="right" w:pos="3798"/>
        </w:tabs>
        <w:overflowPunct w:val="0"/>
        <w:autoSpaceDE w:val="0"/>
        <w:autoSpaceDN w:val="0"/>
        <w:adjustRightInd w:val="0"/>
        <w:ind w:left="3912" w:hanging="3912"/>
        <w:jc w:val="both"/>
        <w:textAlignment w:val="baseline"/>
        <w:rPr>
          <w:rFonts w:cs="Calibri"/>
          <w:lang w:eastAsia="en-US"/>
        </w:rPr>
      </w:pPr>
    </w:p>
    <w:p w14:paraId="1D1897D8" w14:textId="2804FD7F"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(b)</w:t>
      </w:r>
      <w:r w:rsidRPr="00410B80">
        <w:rPr>
          <w:rFonts w:cs="Calibri"/>
          <w:lang w:eastAsia="en-US"/>
        </w:rPr>
        <w:tab/>
        <w:t>in the case of an impact statement given in accordance with section 134B(2A), a hearing in the proceeding in which it is given.".</w:t>
      </w:r>
    </w:p>
    <w:p w14:paraId="5386042C" w14:textId="77777777" w:rsidR="001A60B3" w:rsidRPr="00410B80" w:rsidRDefault="001A60B3" w:rsidP="002955E8">
      <w:pPr>
        <w:tabs>
          <w:tab w:val="right" w:pos="3798"/>
        </w:tabs>
        <w:overflowPunct w:val="0"/>
        <w:autoSpaceDE w:val="0"/>
        <w:autoSpaceDN w:val="0"/>
        <w:adjustRightInd w:val="0"/>
        <w:ind w:left="3912" w:hanging="3912"/>
        <w:jc w:val="both"/>
        <w:textAlignment w:val="baseline"/>
        <w:rPr>
          <w:rFonts w:cs="Calibri"/>
          <w:lang w:eastAsia="en-US"/>
        </w:rPr>
      </w:pPr>
    </w:p>
    <w:p w14:paraId="575AE97E" w14:textId="7421CEC8"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194J</w:t>
      </w:r>
      <w:r w:rsidRPr="00410B80">
        <w:rPr>
          <w:rFonts w:cs="Calibri"/>
          <w:b/>
          <w:lang w:eastAsia="en-US"/>
        </w:rPr>
        <w:tab/>
        <w:t>Alternative arrangements for reading aloud of impact statement</w:t>
      </w:r>
    </w:p>
    <w:p w14:paraId="3037422F" w14:textId="77777777" w:rsidR="00516E8E" w:rsidRPr="00410B80" w:rsidRDefault="00516E8E" w:rsidP="002955E8">
      <w:pPr>
        <w:tabs>
          <w:tab w:val="right" w:pos="2268"/>
        </w:tabs>
        <w:overflowPunct w:val="0"/>
        <w:autoSpaceDE w:val="0"/>
        <w:autoSpaceDN w:val="0"/>
        <w:adjustRightInd w:val="0"/>
        <w:ind w:left="2381" w:hanging="2381"/>
        <w:jc w:val="both"/>
        <w:textAlignment w:val="baseline"/>
        <w:rPr>
          <w:rFonts w:cs="Calibri"/>
          <w:b/>
          <w:lang w:eastAsia="en-US"/>
        </w:rPr>
      </w:pPr>
    </w:p>
    <w:p w14:paraId="55BC7AFC" w14:textId="64F86343"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section 134I(2)(b) of the Principal Act, for "vision of the offender;" </w:t>
      </w:r>
      <w:r w:rsidRPr="00410B80">
        <w:rPr>
          <w:rFonts w:cs="Calibri"/>
          <w:b/>
          <w:lang w:eastAsia="en-US"/>
        </w:rPr>
        <w:t>substitute</w:t>
      </w:r>
      <w:r w:rsidRPr="00410B80">
        <w:rPr>
          <w:rFonts w:cs="Calibri"/>
          <w:lang w:eastAsia="en-US"/>
        </w:rPr>
        <w:t xml:space="preserve"> "vision of—</w:t>
      </w:r>
    </w:p>
    <w:p w14:paraId="7584833B"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lang w:eastAsia="en-US"/>
        </w:rPr>
      </w:pPr>
    </w:p>
    <w:p w14:paraId="3AC70B2F" w14:textId="41DD61A9"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(i)</w:t>
      </w:r>
      <w:r w:rsidRPr="00410B80">
        <w:rPr>
          <w:rFonts w:cs="Calibri"/>
          <w:lang w:eastAsia="en-US"/>
        </w:rPr>
        <w:tab/>
        <w:t>in the case of an impact statement given in accordance with section 134B(1), the offender; or</w:t>
      </w:r>
    </w:p>
    <w:p w14:paraId="0FD567EF"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0104EAA9" w14:textId="64984D61"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(ii)</w:t>
      </w:r>
      <w:r w:rsidRPr="00410B80">
        <w:rPr>
          <w:rFonts w:cs="Calibri"/>
          <w:lang w:eastAsia="en-US"/>
        </w:rPr>
        <w:tab/>
        <w:t>in the case of an impact statement given in accordance with section 134B(2A), the person in respect of whom the Authority seeks that the court is to make a civil penalty order;".</w:t>
      </w:r>
    </w:p>
    <w:p w14:paraId="026F23C6"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34AB0E0B" w14:textId="2E67F114"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For section 134I(3)(a) of the Principal Act </w:t>
      </w:r>
      <w:r w:rsidRPr="00410B80">
        <w:rPr>
          <w:rFonts w:cs="Calibri"/>
          <w:b/>
          <w:lang w:eastAsia="en-US"/>
        </w:rPr>
        <w:t>substitute</w:t>
      </w:r>
      <w:r w:rsidRPr="00410B80">
        <w:rPr>
          <w:rFonts w:cs="Calibri"/>
          <w:lang w:eastAsia="en-US"/>
        </w:rPr>
        <w:t>—</w:t>
      </w:r>
    </w:p>
    <w:p w14:paraId="56BA2532"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lang w:eastAsia="en-US"/>
        </w:rPr>
      </w:pPr>
    </w:p>
    <w:p w14:paraId="21467BC3" w14:textId="01A4E814"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on the application of the person who is to read the impact statement aloud; or</w:t>
      </w:r>
    </w:p>
    <w:p w14:paraId="29AC8EE0"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2806BCEC" w14:textId="2B4498C1"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(ab)</w:t>
      </w:r>
      <w:r w:rsidRPr="00410B80">
        <w:rPr>
          <w:rFonts w:cs="Calibri"/>
          <w:lang w:eastAsia="en-US"/>
        </w:rPr>
        <w:tab/>
        <w:t>on the application of—</w:t>
      </w:r>
    </w:p>
    <w:p w14:paraId="6B4E2D5F"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258A7A19" w14:textId="2BD87D1D"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in the case of an impact statement given in accordance with section 134B(1), the prosecutor; or</w:t>
      </w:r>
    </w:p>
    <w:p w14:paraId="04C3F661" w14:textId="77777777" w:rsidR="006512B0" w:rsidRPr="00410B80" w:rsidRDefault="006512B0" w:rsidP="002955E8">
      <w:pPr>
        <w:tabs>
          <w:tab w:val="right" w:pos="3288"/>
        </w:tabs>
        <w:overflowPunct w:val="0"/>
        <w:autoSpaceDE w:val="0"/>
        <w:autoSpaceDN w:val="0"/>
        <w:adjustRightInd w:val="0"/>
        <w:ind w:left="3402" w:hanging="3402"/>
        <w:jc w:val="both"/>
        <w:textAlignment w:val="baseline"/>
        <w:rPr>
          <w:rFonts w:cs="Calibri"/>
          <w:lang w:eastAsia="en-US"/>
        </w:rPr>
      </w:pPr>
    </w:p>
    <w:p w14:paraId="4C7AD06F" w14:textId="56F4624D"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in the case of an impact statement given in accordance with section 134B(2A), the Authority; or".</w:t>
      </w:r>
    </w:p>
    <w:p w14:paraId="1E9B0F20" w14:textId="77777777" w:rsidR="001A60B3" w:rsidRPr="00410B80" w:rsidRDefault="001A60B3" w:rsidP="002955E8">
      <w:pPr>
        <w:tabs>
          <w:tab w:val="right" w:pos="3288"/>
        </w:tabs>
        <w:overflowPunct w:val="0"/>
        <w:autoSpaceDE w:val="0"/>
        <w:autoSpaceDN w:val="0"/>
        <w:adjustRightInd w:val="0"/>
        <w:ind w:left="3402" w:hanging="3402"/>
        <w:jc w:val="both"/>
        <w:textAlignment w:val="baseline"/>
        <w:rPr>
          <w:rFonts w:cs="Calibri"/>
          <w:lang w:eastAsia="en-US"/>
        </w:rPr>
      </w:pPr>
    </w:p>
    <w:p w14:paraId="3DA003DC" w14:textId="2BD118B0"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194K</w:t>
      </w:r>
      <w:r w:rsidRPr="00410B80">
        <w:rPr>
          <w:rFonts w:cs="Calibri"/>
          <w:b/>
          <w:lang w:eastAsia="en-US"/>
        </w:rPr>
        <w:tab/>
        <w:t>Alternative arrangements for witnesses</w:t>
      </w:r>
    </w:p>
    <w:p w14:paraId="6EF9E532"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b/>
          <w:lang w:eastAsia="en-US"/>
        </w:rPr>
      </w:pPr>
    </w:p>
    <w:p w14:paraId="3EC0E278" w14:textId="05BDA1C9"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(1)</w:t>
      </w:r>
      <w:r w:rsidRPr="00410B80">
        <w:rPr>
          <w:rFonts w:cs="Calibri"/>
          <w:lang w:eastAsia="en-US"/>
        </w:rPr>
        <w:tab/>
        <w:t xml:space="preserve">In section 134J(2)(b) of the Principal Act, for "vision of the offender;" </w:t>
      </w:r>
      <w:r w:rsidRPr="00410B80">
        <w:rPr>
          <w:rFonts w:cs="Calibri"/>
          <w:b/>
          <w:lang w:eastAsia="en-US"/>
        </w:rPr>
        <w:t>substitute</w:t>
      </w:r>
      <w:r w:rsidRPr="00410B80">
        <w:rPr>
          <w:rFonts w:cs="Calibri"/>
          <w:lang w:eastAsia="en-US"/>
        </w:rPr>
        <w:t xml:space="preserve"> "vision of—</w:t>
      </w:r>
    </w:p>
    <w:p w14:paraId="17324395" w14:textId="77777777" w:rsidR="00FD5F53" w:rsidRDefault="00FD5F53" w:rsidP="002955E8">
      <w:pPr>
        <w:overflowPunct w:val="0"/>
        <w:autoSpaceDE w:val="0"/>
        <w:autoSpaceDN w:val="0"/>
        <w:adjustRightInd w:val="0"/>
        <w:ind w:left="2552" w:hanging="567"/>
        <w:jc w:val="both"/>
        <w:textAlignment w:val="baseline"/>
        <w:rPr>
          <w:rFonts w:cs="Calibri"/>
          <w:lang w:eastAsia="en-US"/>
        </w:rPr>
      </w:pPr>
    </w:p>
    <w:p w14:paraId="08BCDD61" w14:textId="089636B6"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(i)</w:t>
      </w:r>
      <w:r w:rsidRPr="00410B80">
        <w:rPr>
          <w:rFonts w:cs="Calibri"/>
          <w:lang w:eastAsia="en-US"/>
        </w:rPr>
        <w:tab/>
        <w:t>in the case of an impact statement given in accordance with section 134B(1), the offender; or</w:t>
      </w:r>
    </w:p>
    <w:p w14:paraId="2EF4F639"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5085862A" w14:textId="29E31B2C"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lastRenderedPageBreak/>
        <w:t>(ii)</w:t>
      </w:r>
      <w:r w:rsidRPr="00410B80">
        <w:rPr>
          <w:rFonts w:cs="Calibri"/>
          <w:lang w:eastAsia="en-US"/>
        </w:rPr>
        <w:tab/>
        <w:t>in the case of an impact statement given in accordance with section 134B(2A), the person in respect of whom the Authority seeks that the court is to make a civil penalty order;".</w:t>
      </w:r>
    </w:p>
    <w:p w14:paraId="7B46C8D6" w14:textId="77777777" w:rsidR="006512B0" w:rsidRPr="00410B80" w:rsidRDefault="006512B0" w:rsidP="002955E8">
      <w:pPr>
        <w:tabs>
          <w:tab w:val="right" w:pos="2778"/>
        </w:tabs>
        <w:overflowPunct w:val="0"/>
        <w:autoSpaceDE w:val="0"/>
        <w:autoSpaceDN w:val="0"/>
        <w:adjustRightInd w:val="0"/>
        <w:ind w:left="2891" w:hanging="2891"/>
        <w:jc w:val="both"/>
        <w:textAlignment w:val="baseline"/>
        <w:rPr>
          <w:rFonts w:cs="Calibri"/>
          <w:lang w:eastAsia="en-US"/>
        </w:rPr>
      </w:pPr>
    </w:p>
    <w:p w14:paraId="2D78CE61" w14:textId="11E56F14" w:rsidR="001A60B3" w:rsidRDefault="001A60B3" w:rsidP="002955E8">
      <w:pPr>
        <w:overflowPunct w:val="0"/>
        <w:autoSpaceDE w:val="0"/>
        <w:autoSpaceDN w:val="0"/>
        <w:adjustRightInd w:val="0"/>
        <w:ind w:left="2552" w:hanging="567"/>
        <w:jc w:val="both"/>
        <w:textAlignment w:val="baseline"/>
        <w:rPr>
          <w:rFonts w:cs="Calibri"/>
          <w:lang w:eastAsia="en-US"/>
        </w:rPr>
      </w:pPr>
      <w:r w:rsidRPr="00410B80">
        <w:rPr>
          <w:rFonts w:cs="Calibri"/>
          <w:lang w:eastAsia="en-US"/>
        </w:rPr>
        <w:t>(2)</w:t>
      </w:r>
      <w:r w:rsidRPr="00410B80">
        <w:rPr>
          <w:rFonts w:cs="Calibri"/>
          <w:lang w:eastAsia="en-US"/>
        </w:rPr>
        <w:tab/>
        <w:t xml:space="preserve">For section 134J(3)(a) of the Principal Act </w:t>
      </w:r>
      <w:r w:rsidRPr="00410B80">
        <w:rPr>
          <w:rFonts w:cs="Calibri"/>
          <w:b/>
          <w:lang w:eastAsia="en-US"/>
        </w:rPr>
        <w:t>substitute</w:t>
      </w:r>
      <w:r w:rsidRPr="00410B80">
        <w:rPr>
          <w:rFonts w:cs="Calibri"/>
          <w:lang w:eastAsia="en-US"/>
        </w:rPr>
        <w:t>—</w:t>
      </w:r>
    </w:p>
    <w:p w14:paraId="6FF80328" w14:textId="77777777" w:rsidR="006512B0" w:rsidRPr="00410B80" w:rsidRDefault="006512B0" w:rsidP="002955E8">
      <w:pPr>
        <w:tabs>
          <w:tab w:val="right" w:pos="2268"/>
        </w:tabs>
        <w:overflowPunct w:val="0"/>
        <w:autoSpaceDE w:val="0"/>
        <w:autoSpaceDN w:val="0"/>
        <w:adjustRightInd w:val="0"/>
        <w:ind w:left="2381" w:hanging="2381"/>
        <w:jc w:val="both"/>
        <w:textAlignment w:val="baseline"/>
        <w:rPr>
          <w:rFonts w:cs="Calibri"/>
          <w:lang w:eastAsia="en-US"/>
        </w:rPr>
      </w:pPr>
    </w:p>
    <w:p w14:paraId="0E921FE8" w14:textId="26D6DA19"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w:t>
      </w:r>
      <w:r w:rsidRPr="00410B80">
        <w:rPr>
          <w:rFonts w:cs="Calibri"/>
          <w:lang w:eastAsia="en-US"/>
        </w:rPr>
        <w:tab/>
        <w:t>on the application of the person called to give evidence; or</w:t>
      </w:r>
    </w:p>
    <w:p w14:paraId="76433E01" w14:textId="77777777" w:rsidR="00FD5F53" w:rsidRPr="00410B80" w:rsidRDefault="00FD5F53" w:rsidP="002955E8">
      <w:pPr>
        <w:overflowPunct w:val="0"/>
        <w:autoSpaceDE w:val="0"/>
        <w:autoSpaceDN w:val="0"/>
        <w:adjustRightInd w:val="0"/>
        <w:ind w:left="3119" w:hanging="567"/>
        <w:jc w:val="both"/>
        <w:textAlignment w:val="baseline"/>
        <w:rPr>
          <w:rFonts w:cs="Calibri"/>
          <w:lang w:eastAsia="en-US"/>
        </w:rPr>
      </w:pPr>
    </w:p>
    <w:p w14:paraId="16DEB165" w14:textId="30877193" w:rsidR="001A60B3" w:rsidRDefault="001A60B3" w:rsidP="002955E8">
      <w:pPr>
        <w:overflowPunct w:val="0"/>
        <w:autoSpaceDE w:val="0"/>
        <w:autoSpaceDN w:val="0"/>
        <w:adjustRightInd w:val="0"/>
        <w:ind w:left="3119" w:hanging="567"/>
        <w:jc w:val="both"/>
        <w:textAlignment w:val="baseline"/>
        <w:rPr>
          <w:rFonts w:cs="Calibri"/>
          <w:lang w:eastAsia="en-US"/>
        </w:rPr>
      </w:pPr>
      <w:r w:rsidRPr="00410B80">
        <w:rPr>
          <w:rFonts w:cs="Calibri"/>
          <w:lang w:eastAsia="en-US"/>
        </w:rPr>
        <w:t>(ab)</w:t>
      </w:r>
      <w:r w:rsidRPr="00410B80">
        <w:rPr>
          <w:rFonts w:cs="Calibri"/>
          <w:lang w:eastAsia="en-US"/>
        </w:rPr>
        <w:tab/>
        <w:t>on the application of—</w:t>
      </w:r>
    </w:p>
    <w:p w14:paraId="78482650" w14:textId="2674833F"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w:t>
      </w:r>
      <w:r w:rsidRPr="00410B80">
        <w:rPr>
          <w:rFonts w:cs="Calibri"/>
          <w:lang w:eastAsia="en-US"/>
        </w:rPr>
        <w:tab/>
        <w:t>in the case of an impact statement given in accordance with section 134B(1), the prosecutor; or</w:t>
      </w:r>
    </w:p>
    <w:p w14:paraId="15387DEC" w14:textId="77777777" w:rsidR="006512B0" w:rsidRPr="00410B80" w:rsidRDefault="006512B0" w:rsidP="002955E8">
      <w:pPr>
        <w:tabs>
          <w:tab w:val="right" w:pos="3288"/>
        </w:tabs>
        <w:overflowPunct w:val="0"/>
        <w:autoSpaceDE w:val="0"/>
        <w:autoSpaceDN w:val="0"/>
        <w:adjustRightInd w:val="0"/>
        <w:ind w:left="3402" w:hanging="3402"/>
        <w:jc w:val="both"/>
        <w:textAlignment w:val="baseline"/>
        <w:rPr>
          <w:rFonts w:cs="Calibri"/>
          <w:lang w:eastAsia="en-US"/>
        </w:rPr>
      </w:pPr>
    </w:p>
    <w:p w14:paraId="02F2B4DE" w14:textId="449515DC" w:rsidR="001A60B3" w:rsidRDefault="001A60B3" w:rsidP="002955E8">
      <w:pPr>
        <w:overflowPunct w:val="0"/>
        <w:autoSpaceDE w:val="0"/>
        <w:autoSpaceDN w:val="0"/>
        <w:adjustRightInd w:val="0"/>
        <w:ind w:left="3686" w:hanging="567"/>
        <w:jc w:val="both"/>
        <w:textAlignment w:val="baseline"/>
        <w:rPr>
          <w:rFonts w:cs="Calibri"/>
          <w:lang w:eastAsia="en-US"/>
        </w:rPr>
      </w:pPr>
      <w:r w:rsidRPr="00410B80">
        <w:rPr>
          <w:rFonts w:cs="Calibri"/>
          <w:lang w:eastAsia="en-US"/>
        </w:rPr>
        <w:t>(ii)</w:t>
      </w:r>
      <w:r w:rsidRPr="00410B80">
        <w:rPr>
          <w:rFonts w:cs="Calibri"/>
          <w:lang w:eastAsia="en-US"/>
        </w:rPr>
        <w:tab/>
        <w:t>in the case of an impact statement given in accordance with section 134B(2A), the Authority; or".'.</w:t>
      </w:r>
    </w:p>
    <w:p w14:paraId="46398270" w14:textId="77777777" w:rsidR="00153267" w:rsidRDefault="00153267" w:rsidP="002955E8">
      <w:pPr>
        <w:overflowPunct w:val="0"/>
        <w:autoSpaceDE w:val="0"/>
        <w:autoSpaceDN w:val="0"/>
        <w:adjustRightInd w:val="0"/>
        <w:ind w:left="3686" w:hanging="567"/>
        <w:jc w:val="both"/>
        <w:textAlignment w:val="baseline"/>
        <w:rPr>
          <w:rFonts w:cs="Calibri"/>
          <w:lang w:eastAsia="en-US"/>
        </w:rPr>
      </w:pPr>
    </w:p>
    <w:p w14:paraId="1605ABF6" w14:textId="0FACED0F"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37N</w:t>
      </w:r>
      <w:r w:rsidRPr="00410B80">
        <w:rPr>
          <w:rFonts w:cs="Calibri"/>
          <w:b/>
          <w:lang w:eastAsia="en-US"/>
        </w:rPr>
        <w:tab/>
        <w:t>New sections 242A and 242B inserted</w:t>
      </w:r>
    </w:p>
    <w:p w14:paraId="0FC32118" w14:textId="77777777" w:rsidR="00FD5F53" w:rsidRPr="00410B80" w:rsidRDefault="00FD5F53" w:rsidP="002955E8">
      <w:pPr>
        <w:tabs>
          <w:tab w:val="right" w:pos="1701"/>
        </w:tabs>
        <w:overflowPunct w:val="0"/>
        <w:autoSpaceDE w:val="0"/>
        <w:autoSpaceDN w:val="0"/>
        <w:adjustRightInd w:val="0"/>
        <w:ind w:left="1985"/>
        <w:jc w:val="both"/>
        <w:textAlignment w:val="baseline"/>
        <w:rPr>
          <w:rFonts w:cs="Calibri"/>
          <w:b/>
          <w:lang w:eastAsia="en-US"/>
        </w:rPr>
      </w:pPr>
    </w:p>
    <w:p w14:paraId="72A2BE4D" w14:textId="77777777" w:rsidR="001A60B3"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After section 242 of the </w:t>
      </w:r>
      <w:r w:rsidRPr="00410B80">
        <w:rPr>
          <w:rFonts w:cs="Calibri"/>
          <w:b/>
          <w:lang w:eastAsia="en-US"/>
        </w:rPr>
        <w:t>Occupational Health and Safety Amendment (Dangerous Goods) Act 2026 insert</w:t>
      </w:r>
      <w:r w:rsidRPr="00410B80">
        <w:rPr>
          <w:rFonts w:cs="Calibri"/>
          <w:lang w:eastAsia="en-US"/>
        </w:rPr>
        <w:t>—</w:t>
      </w:r>
    </w:p>
    <w:p w14:paraId="686B8A2E" w14:textId="77777777" w:rsidR="001A60B3" w:rsidRPr="00410B80" w:rsidRDefault="001A60B3" w:rsidP="002955E8">
      <w:pPr>
        <w:overflowPunct w:val="0"/>
        <w:autoSpaceDE w:val="0"/>
        <w:autoSpaceDN w:val="0"/>
        <w:adjustRightInd w:val="0"/>
        <w:ind w:left="1871"/>
        <w:jc w:val="both"/>
        <w:textAlignment w:val="baseline"/>
        <w:rPr>
          <w:rFonts w:cs="Calibri"/>
          <w:lang w:eastAsia="en-US"/>
        </w:rPr>
      </w:pPr>
    </w:p>
    <w:p w14:paraId="00A0EA72" w14:textId="79A9EB85"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lang w:eastAsia="en-US"/>
        </w:rPr>
        <w:t>'</w:t>
      </w:r>
      <w:r w:rsidRPr="00410B80">
        <w:rPr>
          <w:rFonts w:cs="Calibri"/>
          <w:b/>
          <w:lang w:eastAsia="en-US"/>
        </w:rPr>
        <w:t>242A</w:t>
      </w:r>
      <w:r w:rsidRPr="00410B80">
        <w:rPr>
          <w:rFonts w:cs="Calibri"/>
          <w:b/>
          <w:lang w:eastAsia="en-US"/>
        </w:rPr>
        <w:tab/>
        <w:t>Heading to Division 3A of Part 15 repealed</w:t>
      </w:r>
    </w:p>
    <w:p w14:paraId="6D8B8A49" w14:textId="77777777" w:rsidR="00FD5F53" w:rsidRPr="00410B80" w:rsidRDefault="00FD5F53" w:rsidP="002955E8">
      <w:pPr>
        <w:tabs>
          <w:tab w:val="right" w:pos="2268"/>
        </w:tabs>
        <w:overflowPunct w:val="0"/>
        <w:autoSpaceDE w:val="0"/>
        <w:autoSpaceDN w:val="0"/>
        <w:adjustRightInd w:val="0"/>
        <w:ind w:left="2381" w:hanging="2381"/>
        <w:jc w:val="both"/>
        <w:textAlignment w:val="baseline"/>
        <w:rPr>
          <w:rFonts w:cs="Calibri"/>
          <w:b/>
          <w:lang w:eastAsia="en-US"/>
        </w:rPr>
      </w:pPr>
    </w:p>
    <w:p w14:paraId="384EC1D3" w14:textId="77777777" w:rsidR="001A60B3"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The heading to Division 3A of Part 15 of the Principal Act is </w:t>
      </w:r>
      <w:r w:rsidRPr="00410B80">
        <w:rPr>
          <w:rFonts w:cs="Calibri"/>
          <w:b/>
          <w:lang w:eastAsia="en-US"/>
        </w:rPr>
        <w:t>repealed</w:t>
      </w:r>
      <w:r w:rsidRPr="00410B80">
        <w:rPr>
          <w:rFonts w:cs="Calibri"/>
          <w:lang w:eastAsia="en-US"/>
        </w:rPr>
        <w:t>.</w:t>
      </w:r>
    </w:p>
    <w:p w14:paraId="406E8E26" w14:textId="77777777" w:rsidR="001A60B3" w:rsidRPr="00410B80" w:rsidRDefault="001A60B3" w:rsidP="002955E8">
      <w:pPr>
        <w:tabs>
          <w:tab w:val="left" w:pos="720"/>
        </w:tabs>
        <w:overflowPunct w:val="0"/>
        <w:autoSpaceDE w:val="0"/>
        <w:autoSpaceDN w:val="0"/>
        <w:adjustRightInd w:val="0"/>
        <w:ind w:left="2381"/>
        <w:jc w:val="both"/>
        <w:textAlignment w:val="baseline"/>
        <w:rPr>
          <w:rFonts w:cs="Calibri"/>
          <w:lang w:eastAsia="en-US"/>
        </w:rPr>
      </w:pPr>
    </w:p>
    <w:p w14:paraId="6C502C95" w14:textId="06BD3F70"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242B</w:t>
      </w:r>
      <w:r w:rsidRPr="00410B80">
        <w:rPr>
          <w:rFonts w:cs="Calibri"/>
          <w:b/>
          <w:lang w:eastAsia="en-US"/>
        </w:rPr>
        <w:tab/>
        <w:t>New Part 17.3A heading inserted</w:t>
      </w:r>
    </w:p>
    <w:p w14:paraId="7BE3CC6F" w14:textId="77777777" w:rsidR="00FD5F53" w:rsidRPr="00410B80" w:rsidRDefault="00FD5F53" w:rsidP="002955E8">
      <w:pPr>
        <w:tabs>
          <w:tab w:val="right" w:pos="2268"/>
        </w:tabs>
        <w:overflowPunct w:val="0"/>
        <w:autoSpaceDE w:val="0"/>
        <w:autoSpaceDN w:val="0"/>
        <w:adjustRightInd w:val="0"/>
        <w:ind w:left="2381" w:hanging="2381"/>
        <w:jc w:val="both"/>
        <w:textAlignment w:val="baseline"/>
        <w:rPr>
          <w:rFonts w:cs="Calibri"/>
          <w:b/>
          <w:lang w:eastAsia="en-US"/>
        </w:rPr>
      </w:pPr>
    </w:p>
    <w:p w14:paraId="5ACB35BB" w14:textId="77777777" w:rsidR="001A60B3" w:rsidRDefault="001A60B3" w:rsidP="002955E8">
      <w:pPr>
        <w:tabs>
          <w:tab w:val="left" w:pos="720"/>
        </w:tabs>
        <w:overflowPunct w:val="0"/>
        <w:autoSpaceDE w:val="0"/>
        <w:autoSpaceDN w:val="0"/>
        <w:adjustRightInd w:val="0"/>
        <w:ind w:left="1985"/>
        <w:jc w:val="both"/>
        <w:textAlignment w:val="baseline"/>
        <w:rPr>
          <w:rFonts w:cs="Calibri"/>
          <w:lang w:eastAsia="en-US"/>
        </w:rPr>
      </w:pPr>
      <w:r w:rsidRPr="00410B80">
        <w:rPr>
          <w:rFonts w:cs="Calibri"/>
          <w:b/>
          <w:lang w:eastAsia="en-US"/>
        </w:rPr>
        <w:t>Insert</w:t>
      </w:r>
      <w:r w:rsidRPr="00410B80">
        <w:rPr>
          <w:rFonts w:cs="Calibri"/>
          <w:lang w:eastAsia="en-US"/>
        </w:rPr>
        <w:t xml:space="preserve"> the following heading before section 188A of the Principal Act—</w:t>
      </w:r>
    </w:p>
    <w:p w14:paraId="40D92C76" w14:textId="77777777" w:rsidR="001A60B3" w:rsidRPr="00410B80" w:rsidRDefault="001A60B3" w:rsidP="002955E8">
      <w:pPr>
        <w:tabs>
          <w:tab w:val="left" w:pos="720"/>
        </w:tabs>
        <w:overflowPunct w:val="0"/>
        <w:autoSpaceDE w:val="0"/>
        <w:autoSpaceDN w:val="0"/>
        <w:adjustRightInd w:val="0"/>
        <w:ind w:left="2381"/>
        <w:jc w:val="both"/>
        <w:textAlignment w:val="baseline"/>
        <w:rPr>
          <w:rFonts w:cs="Calibri"/>
          <w:lang w:eastAsia="en-US"/>
        </w:rPr>
      </w:pPr>
    </w:p>
    <w:p w14:paraId="668B896D" w14:textId="77777777" w:rsidR="001A60B3" w:rsidRPr="00C9738D" w:rsidRDefault="001A60B3" w:rsidP="00FD5F53">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701"/>
        <w:jc w:val="center"/>
        <w:textAlignment w:val="baseline"/>
        <w:rPr>
          <w:rFonts w:cs="Calibri"/>
          <w:bCs/>
          <w:caps/>
          <w:szCs w:val="24"/>
          <w:lang w:eastAsia="en-US"/>
        </w:rPr>
      </w:pPr>
      <w:r w:rsidRPr="00C9738D">
        <w:rPr>
          <w:rFonts w:cs="Calibri"/>
          <w:bCs/>
          <w:szCs w:val="24"/>
          <w:lang w:eastAsia="en-US"/>
        </w:rPr>
        <w:t>"</w:t>
      </w:r>
      <w:r w:rsidRPr="00C9738D">
        <w:rPr>
          <w:rFonts w:cs="Calibri"/>
          <w:b/>
          <w:szCs w:val="24"/>
          <w:lang w:eastAsia="en-US"/>
        </w:rPr>
        <w:t>Part 17.3A—Workplace Legislation Amendment (Accident Compensation and Other Matters) Act 2026</w:t>
      </w:r>
      <w:r w:rsidRPr="00C9738D">
        <w:rPr>
          <w:rFonts w:cs="Calibri"/>
          <w:bCs/>
          <w:szCs w:val="24"/>
          <w:lang w:eastAsia="en-US"/>
        </w:rPr>
        <w:t>".</w:t>
      </w:r>
      <w:r w:rsidRPr="00C9738D">
        <w:rPr>
          <w:rFonts w:cs="Calibri"/>
          <w:bCs/>
          <w:caps/>
          <w:szCs w:val="24"/>
          <w:lang w:eastAsia="en-US"/>
        </w:rPr>
        <w:t>'.</w:t>
      </w:r>
    </w:p>
    <w:p w14:paraId="1223FD48" w14:textId="77777777" w:rsidR="001A60B3" w:rsidRPr="00153267" w:rsidRDefault="001A60B3" w:rsidP="002955E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ind w:left="1361"/>
        <w:jc w:val="both"/>
        <w:textAlignment w:val="baseline"/>
        <w:rPr>
          <w:rFonts w:cs="Calibri"/>
          <w:szCs w:val="16"/>
          <w:lang w:eastAsia="en-US"/>
        </w:rPr>
      </w:pPr>
    </w:p>
    <w:p w14:paraId="09B86F1A" w14:textId="25375161" w:rsidR="001A60B3" w:rsidRDefault="001A60B3" w:rsidP="002955E8">
      <w:pPr>
        <w:overflowPunct w:val="0"/>
        <w:autoSpaceDE w:val="0"/>
        <w:autoSpaceDN w:val="0"/>
        <w:adjustRightInd w:val="0"/>
        <w:ind w:left="2552" w:hanging="567"/>
        <w:jc w:val="both"/>
        <w:textAlignment w:val="baseline"/>
        <w:rPr>
          <w:rFonts w:cs="Calibri"/>
          <w:b/>
          <w:lang w:eastAsia="en-US"/>
        </w:rPr>
      </w:pPr>
      <w:r w:rsidRPr="00410B80">
        <w:rPr>
          <w:rFonts w:cs="Calibri"/>
          <w:b/>
          <w:lang w:eastAsia="en-US"/>
        </w:rPr>
        <w:t>37O</w:t>
      </w:r>
      <w:r w:rsidRPr="00410B80">
        <w:rPr>
          <w:rFonts w:cs="Calibri"/>
          <w:b/>
          <w:lang w:eastAsia="en-US"/>
        </w:rPr>
        <w:tab/>
        <w:t>New Part 17.4 inserted</w:t>
      </w:r>
    </w:p>
    <w:p w14:paraId="3B7C3D53" w14:textId="77777777" w:rsidR="006512B0" w:rsidRPr="00410B80" w:rsidRDefault="006512B0" w:rsidP="002955E8">
      <w:pPr>
        <w:tabs>
          <w:tab w:val="right" w:pos="1701"/>
        </w:tabs>
        <w:overflowPunct w:val="0"/>
        <w:autoSpaceDE w:val="0"/>
        <w:autoSpaceDN w:val="0"/>
        <w:adjustRightInd w:val="0"/>
        <w:ind w:left="1871" w:hanging="1871"/>
        <w:jc w:val="both"/>
        <w:textAlignment w:val="baseline"/>
        <w:rPr>
          <w:rFonts w:cs="Calibri"/>
          <w:b/>
          <w:lang w:eastAsia="en-US"/>
        </w:rPr>
      </w:pPr>
    </w:p>
    <w:p w14:paraId="038AF7EA" w14:textId="77777777" w:rsidR="001A60B3" w:rsidRPr="00410B80" w:rsidRDefault="001A60B3" w:rsidP="002955E8">
      <w:pPr>
        <w:overflowPunct w:val="0"/>
        <w:autoSpaceDE w:val="0"/>
        <w:autoSpaceDN w:val="0"/>
        <w:adjustRightInd w:val="0"/>
        <w:ind w:left="1985"/>
        <w:jc w:val="both"/>
        <w:textAlignment w:val="baseline"/>
        <w:rPr>
          <w:rFonts w:cs="Calibri"/>
          <w:lang w:eastAsia="en-US"/>
        </w:rPr>
      </w:pPr>
      <w:r w:rsidRPr="00410B80">
        <w:rPr>
          <w:rFonts w:cs="Calibri"/>
          <w:lang w:eastAsia="en-US"/>
        </w:rPr>
        <w:t xml:space="preserve">In section 243 of the </w:t>
      </w:r>
      <w:r w:rsidRPr="00410B80">
        <w:rPr>
          <w:rFonts w:cs="Calibri"/>
          <w:b/>
          <w:lang w:eastAsia="en-US"/>
        </w:rPr>
        <w:t>Occupational Health and Safety Amendment (Dangerous Goods) Act 2026</w:t>
      </w:r>
      <w:r w:rsidRPr="00410B80">
        <w:rPr>
          <w:rFonts w:cs="Calibri"/>
          <w:lang w:eastAsia="en-US"/>
        </w:rPr>
        <w:t xml:space="preserve">, for "Division 3" </w:t>
      </w:r>
      <w:r w:rsidRPr="00410B80">
        <w:rPr>
          <w:rFonts w:cs="Calibri"/>
          <w:b/>
          <w:lang w:eastAsia="en-US"/>
        </w:rPr>
        <w:t>substitute</w:t>
      </w:r>
      <w:r w:rsidRPr="00410B80">
        <w:rPr>
          <w:rFonts w:cs="Calibri"/>
          <w:lang w:eastAsia="en-US"/>
        </w:rPr>
        <w:t xml:space="preserve"> "Division 3A".'.</w:t>
      </w:r>
    </w:p>
    <w:p w14:paraId="055579B8" w14:textId="77777777" w:rsidR="001A60B3" w:rsidRPr="00410B80" w:rsidRDefault="001A60B3" w:rsidP="001A60B3">
      <w:pPr>
        <w:rPr>
          <w:rFonts w:cs="Calibri"/>
          <w:lang w:eastAsia="en-US"/>
        </w:rPr>
      </w:pPr>
    </w:p>
    <w:p w14:paraId="3B2B33AD" w14:textId="77777777" w:rsidR="001A60B3" w:rsidRDefault="001A60B3" w:rsidP="00FD5F53">
      <w:pPr>
        <w:suppressLineNumbers/>
        <w:tabs>
          <w:tab w:val="left" w:pos="720"/>
        </w:tabs>
        <w:overflowPunct w:val="0"/>
        <w:autoSpaceDE w:val="0"/>
        <w:autoSpaceDN w:val="0"/>
        <w:adjustRightInd w:val="0"/>
        <w:ind w:left="1701"/>
        <w:jc w:val="center"/>
        <w:textAlignment w:val="baseline"/>
        <w:rPr>
          <w:rFonts w:cs="Calibri"/>
          <w:lang w:eastAsia="en-US"/>
        </w:rPr>
      </w:pPr>
      <w:r w:rsidRPr="00410B80">
        <w:rPr>
          <w:rFonts w:cs="Calibri"/>
          <w:lang w:eastAsia="en-US"/>
        </w:rPr>
        <w:t>AMENDMENT OF LONG TITLE</w:t>
      </w:r>
    </w:p>
    <w:p w14:paraId="036A57A8" w14:textId="77777777" w:rsidR="001A60B3" w:rsidRPr="00410B80" w:rsidRDefault="001A60B3" w:rsidP="001A60B3">
      <w:pPr>
        <w:suppressLineNumbers/>
        <w:tabs>
          <w:tab w:val="left" w:pos="720"/>
        </w:tabs>
        <w:overflowPunct w:val="0"/>
        <w:autoSpaceDE w:val="0"/>
        <w:autoSpaceDN w:val="0"/>
        <w:adjustRightInd w:val="0"/>
        <w:jc w:val="center"/>
        <w:textAlignment w:val="baseline"/>
        <w:rPr>
          <w:rFonts w:cs="Calibri"/>
          <w:lang w:eastAsia="en-US"/>
        </w:rPr>
      </w:pPr>
    </w:p>
    <w:p w14:paraId="21B17969" w14:textId="77777777" w:rsidR="001A60B3" w:rsidRDefault="001A60B3" w:rsidP="002955E8">
      <w:pPr>
        <w:numPr>
          <w:ilvl w:val="0"/>
          <w:numId w:val="12"/>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Long title, after "to amend the" insert "</w:t>
      </w:r>
      <w:r w:rsidRPr="00410B80">
        <w:rPr>
          <w:rFonts w:cs="Calibri"/>
          <w:b/>
          <w:lang w:eastAsia="en-US"/>
        </w:rPr>
        <w:t xml:space="preserve">Dangerous Goods Transport Act 2026 </w:t>
      </w:r>
      <w:r w:rsidRPr="00410B80">
        <w:rPr>
          <w:rFonts w:cs="Calibri"/>
          <w:lang w:eastAsia="en-US"/>
        </w:rPr>
        <w:t>in relation to reckless endangerment offences, the".</w:t>
      </w:r>
    </w:p>
    <w:p w14:paraId="013A4073" w14:textId="77777777" w:rsidR="00FD5F53" w:rsidRPr="00410B80" w:rsidRDefault="00FD5F53" w:rsidP="002955E8">
      <w:pPr>
        <w:suppressLineNumbers/>
        <w:overflowPunct w:val="0"/>
        <w:autoSpaceDE w:val="0"/>
        <w:autoSpaceDN w:val="0"/>
        <w:adjustRightInd w:val="0"/>
        <w:jc w:val="both"/>
        <w:textAlignment w:val="baseline"/>
        <w:rPr>
          <w:rFonts w:cs="Calibri"/>
          <w:lang w:eastAsia="en-US"/>
        </w:rPr>
      </w:pPr>
    </w:p>
    <w:p w14:paraId="308B7F85" w14:textId="77777777" w:rsidR="001A60B3" w:rsidRDefault="001A60B3" w:rsidP="002955E8">
      <w:pPr>
        <w:numPr>
          <w:ilvl w:val="0"/>
          <w:numId w:val="12"/>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Long title, omit "in relation to guarantees and supported accommodation".</w:t>
      </w:r>
    </w:p>
    <w:p w14:paraId="1C503A9A" w14:textId="77777777" w:rsidR="00FD5F53" w:rsidRPr="00410B80" w:rsidRDefault="00FD5F53" w:rsidP="002955E8">
      <w:pPr>
        <w:suppressLineNumbers/>
        <w:overflowPunct w:val="0"/>
        <w:autoSpaceDE w:val="0"/>
        <w:autoSpaceDN w:val="0"/>
        <w:adjustRightInd w:val="0"/>
        <w:jc w:val="both"/>
        <w:textAlignment w:val="baseline"/>
        <w:rPr>
          <w:rFonts w:cs="Calibri"/>
          <w:lang w:eastAsia="en-US"/>
        </w:rPr>
      </w:pPr>
    </w:p>
    <w:p w14:paraId="72A7EB01" w14:textId="77777777" w:rsidR="001A60B3" w:rsidRDefault="001A60B3" w:rsidP="002955E8">
      <w:pPr>
        <w:numPr>
          <w:ilvl w:val="0"/>
          <w:numId w:val="12"/>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Long title, omit "</w:t>
      </w:r>
      <w:r w:rsidRPr="00410B80">
        <w:rPr>
          <w:rFonts w:cs="Calibri"/>
          <w:b/>
          <w:lang w:eastAsia="en-US"/>
        </w:rPr>
        <w:t xml:space="preserve">Accident Compensation Act 1985 </w:t>
      </w:r>
      <w:r w:rsidRPr="00410B80">
        <w:rPr>
          <w:rFonts w:cs="Calibri"/>
          <w:lang w:eastAsia="en-US"/>
        </w:rPr>
        <w:t>in relation to supported accommodation" and insert "</w:t>
      </w:r>
      <w:r w:rsidRPr="00410B80">
        <w:rPr>
          <w:rFonts w:cs="Calibri"/>
          <w:b/>
          <w:lang w:eastAsia="en-US"/>
        </w:rPr>
        <w:t>Accident Compensation Act 1985</w:t>
      </w:r>
      <w:r w:rsidRPr="00410B80">
        <w:rPr>
          <w:rFonts w:cs="Calibri"/>
          <w:lang w:eastAsia="en-US"/>
        </w:rPr>
        <w:t>".</w:t>
      </w:r>
    </w:p>
    <w:p w14:paraId="2F8146C1" w14:textId="77777777" w:rsidR="00FD5F53" w:rsidRPr="00410B80" w:rsidRDefault="00FD5F53" w:rsidP="002955E8">
      <w:pPr>
        <w:suppressLineNumbers/>
        <w:overflowPunct w:val="0"/>
        <w:autoSpaceDE w:val="0"/>
        <w:autoSpaceDN w:val="0"/>
        <w:adjustRightInd w:val="0"/>
        <w:jc w:val="both"/>
        <w:textAlignment w:val="baseline"/>
        <w:rPr>
          <w:rFonts w:cs="Calibri"/>
          <w:lang w:eastAsia="en-US"/>
        </w:rPr>
      </w:pPr>
    </w:p>
    <w:p w14:paraId="1510F7C4" w14:textId="26687AAE" w:rsidR="00FD5F53" w:rsidRPr="00410B80" w:rsidRDefault="001A60B3" w:rsidP="002955E8">
      <w:pPr>
        <w:numPr>
          <w:ilvl w:val="0"/>
          <w:numId w:val="12"/>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 xml:space="preserve">Long title, after "the </w:t>
      </w:r>
      <w:r w:rsidRPr="00410B80">
        <w:rPr>
          <w:rFonts w:cs="Calibri"/>
          <w:b/>
          <w:lang w:eastAsia="en-US"/>
        </w:rPr>
        <w:t xml:space="preserve">Transport Accident Act 1986 </w:t>
      </w:r>
      <w:r w:rsidRPr="00410B80">
        <w:rPr>
          <w:rFonts w:cs="Calibri"/>
          <w:lang w:eastAsia="en-US"/>
        </w:rPr>
        <w:t>in relation to supported accommodation" insert "and certain benefits for children</w:t>
      </w:r>
      <w:r w:rsidRPr="00C9738D">
        <w:rPr>
          <w:rFonts w:cs="Calibri"/>
          <w:szCs w:val="24"/>
          <w:lang w:eastAsia="en-US"/>
        </w:rPr>
        <w:t>"</w:t>
      </w:r>
    </w:p>
    <w:p w14:paraId="3293E380" w14:textId="77777777" w:rsidR="001A60B3" w:rsidRDefault="001A60B3" w:rsidP="002955E8">
      <w:pPr>
        <w:numPr>
          <w:ilvl w:val="0"/>
          <w:numId w:val="12"/>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lastRenderedPageBreak/>
        <w:t>Long title, omit "in relation to the powers of representatives and coercive conduct".</w:t>
      </w:r>
    </w:p>
    <w:p w14:paraId="331ECF75" w14:textId="77777777" w:rsidR="00FD5F53" w:rsidRPr="00410B80" w:rsidRDefault="00FD5F53" w:rsidP="002955E8">
      <w:pPr>
        <w:suppressLineNumbers/>
        <w:overflowPunct w:val="0"/>
        <w:autoSpaceDE w:val="0"/>
        <w:autoSpaceDN w:val="0"/>
        <w:adjustRightInd w:val="0"/>
        <w:jc w:val="both"/>
        <w:textAlignment w:val="baseline"/>
        <w:rPr>
          <w:rFonts w:cs="Calibri"/>
          <w:lang w:eastAsia="en-US"/>
        </w:rPr>
      </w:pPr>
    </w:p>
    <w:p w14:paraId="6E8B72F9" w14:textId="77777777" w:rsidR="001A60B3" w:rsidRDefault="001A60B3" w:rsidP="002955E8">
      <w:pPr>
        <w:numPr>
          <w:ilvl w:val="0"/>
          <w:numId w:val="13"/>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410B80">
        <w:rPr>
          <w:rFonts w:cs="Calibri"/>
          <w:lang w:eastAsia="en-US"/>
        </w:rPr>
        <w:t>Long title, after "consequential" insert "and related".</w:t>
      </w:r>
    </w:p>
    <w:p w14:paraId="6FC79DB5" w14:textId="77777777" w:rsidR="00FD5F53" w:rsidRPr="00410B80" w:rsidRDefault="00FD5F53" w:rsidP="002955E8">
      <w:pPr>
        <w:suppressLineNumbers/>
        <w:overflowPunct w:val="0"/>
        <w:autoSpaceDE w:val="0"/>
        <w:autoSpaceDN w:val="0"/>
        <w:adjustRightInd w:val="0"/>
        <w:jc w:val="both"/>
        <w:textAlignment w:val="baseline"/>
        <w:rPr>
          <w:rFonts w:cs="Calibri"/>
          <w:lang w:eastAsia="en-US"/>
        </w:rPr>
      </w:pPr>
    </w:p>
    <w:p w14:paraId="168B68A1" w14:textId="77777777" w:rsidR="00922C01" w:rsidRDefault="001A60B3" w:rsidP="002955E8">
      <w:pPr>
        <w:numPr>
          <w:ilvl w:val="0"/>
          <w:numId w:val="20"/>
        </w:numPr>
        <w:suppressLineNumbers/>
        <w:tabs>
          <w:tab w:val="clear" w:pos="850"/>
        </w:tabs>
        <w:overflowPunct w:val="0"/>
        <w:autoSpaceDE w:val="0"/>
        <w:autoSpaceDN w:val="0"/>
        <w:adjustRightInd w:val="0"/>
        <w:ind w:left="1418" w:hanging="567"/>
        <w:jc w:val="both"/>
        <w:textAlignment w:val="baseline"/>
        <w:rPr>
          <w:rFonts w:cs="Calibri"/>
          <w:lang w:eastAsia="en-US"/>
        </w:rPr>
      </w:pPr>
      <w:r w:rsidRPr="009D154B">
        <w:rPr>
          <w:rFonts w:cs="Calibri"/>
          <w:lang w:eastAsia="en-US"/>
        </w:rPr>
        <w:t xml:space="preserve">Long title, before "and to make" insert ", the </w:t>
      </w:r>
      <w:r w:rsidRPr="009D154B">
        <w:rPr>
          <w:rFonts w:cs="Calibri"/>
          <w:b/>
          <w:lang w:eastAsia="en-US"/>
        </w:rPr>
        <w:t xml:space="preserve">Limitation of Actions Act 1958 </w:t>
      </w:r>
      <w:r w:rsidRPr="009D154B">
        <w:rPr>
          <w:rFonts w:cs="Calibri"/>
          <w:lang w:eastAsia="en-US"/>
        </w:rPr>
        <w:t>to remove a limitation period for certain actions"</w:t>
      </w:r>
      <w:r w:rsidR="00C04277">
        <w:rPr>
          <w:rFonts w:cs="Calibri"/>
          <w:lang w:eastAsia="en-US"/>
        </w:rPr>
        <w:t xml:space="preserve"> —</w:t>
      </w:r>
      <w:r w:rsidR="00707023">
        <w:rPr>
          <w:rFonts w:cs="Calibri"/>
          <w:lang w:eastAsia="en-US"/>
        </w:rPr>
        <w:t xml:space="preserve"> </w:t>
      </w:r>
    </w:p>
    <w:p w14:paraId="29BEBAC3" w14:textId="77777777" w:rsidR="00922C01" w:rsidRDefault="00922C01" w:rsidP="00922C01">
      <w:pPr>
        <w:suppressLineNumbers/>
        <w:overflowPunct w:val="0"/>
        <w:autoSpaceDE w:val="0"/>
        <w:autoSpaceDN w:val="0"/>
        <w:adjustRightInd w:val="0"/>
        <w:ind w:left="1418"/>
        <w:jc w:val="both"/>
        <w:textAlignment w:val="baseline"/>
        <w:rPr>
          <w:rFonts w:cs="Calibri"/>
          <w:lang w:eastAsia="en-US"/>
        </w:rPr>
      </w:pPr>
    </w:p>
    <w:p w14:paraId="40A365E9" w14:textId="7D39B416" w:rsidR="00707023" w:rsidRPr="00707023" w:rsidRDefault="00707023" w:rsidP="00922C01">
      <w:pPr>
        <w:suppressLineNumbers/>
        <w:overflowPunct w:val="0"/>
        <w:autoSpaceDE w:val="0"/>
        <w:autoSpaceDN w:val="0"/>
        <w:adjustRightInd w:val="0"/>
        <w:ind w:left="131" w:firstLine="720"/>
        <w:jc w:val="both"/>
        <w:textAlignment w:val="baseline"/>
        <w:rPr>
          <w:rFonts w:cs="Calibri"/>
          <w:lang w:eastAsia="en-US"/>
        </w:rPr>
      </w:pPr>
      <w:r w:rsidRPr="00707023">
        <w:rPr>
          <w:i/>
        </w:rPr>
        <w:t>(</w:t>
      </w:r>
      <w:r w:rsidR="006A0B8A" w:rsidRPr="006A0B8A">
        <w:rPr>
          <w:i/>
        </w:rPr>
        <w:t>Steve</w:t>
      </w:r>
      <w:r w:rsidR="006A0B8A" w:rsidRPr="006A0B8A">
        <w:rPr>
          <w:rFonts w:ascii="Aptos" w:hAnsi="Aptos"/>
          <w:i/>
        </w:rPr>
        <w:t> </w:t>
      </w:r>
      <w:r w:rsidR="006A0B8A" w:rsidRPr="006A0B8A">
        <w:rPr>
          <w:i/>
        </w:rPr>
        <w:t>Dimopoulos</w:t>
      </w:r>
      <w:r w:rsidRPr="00707023">
        <w:rPr>
          <w:i/>
        </w:rPr>
        <w:t>)</w:t>
      </w:r>
      <w:r w:rsidRPr="00707023">
        <w:rPr>
          <w:rFonts w:cs="Calibri"/>
          <w:i/>
        </w:rPr>
        <w:t xml:space="preserve"> </w:t>
      </w:r>
      <w:r w:rsidRPr="00707023">
        <w:rPr>
          <w:rFonts w:cs="Calibri"/>
        </w:rPr>
        <w:t>—</w:t>
      </w:r>
      <w:r w:rsidRPr="00D87BA6">
        <w:t xml:space="preserve"> after debate</w:t>
      </w:r>
      <w:r w:rsidR="006A0B8A">
        <w:t>,</w:t>
      </w:r>
      <w:r w:rsidR="00675834">
        <w:t xml:space="preserve"> put and agreed to.</w:t>
      </w:r>
    </w:p>
    <w:p w14:paraId="019916DA" w14:textId="77777777" w:rsidR="00D0666B" w:rsidRDefault="00D0666B" w:rsidP="00D20CAF">
      <w:pPr>
        <w:pStyle w:val="Normal-ItemBlock"/>
      </w:pPr>
    </w:p>
    <w:p w14:paraId="202B0B73" w14:textId="1EF0F95A" w:rsidR="00C22EF1" w:rsidRDefault="00574EF9" w:rsidP="00462318">
      <w:pPr>
        <w:pStyle w:val="Normal-ItemNumber"/>
      </w:pPr>
      <w:r>
        <w:tab/>
      </w:r>
      <w:r w:rsidR="00CB2F1D" w:rsidRPr="00CB2F1D">
        <w:t>10</w:t>
      </w:r>
      <w:r w:rsidRPr="00CB2F1D">
        <w:tab/>
      </w:r>
      <w:r w:rsidR="00CB2F1D" w:rsidRPr="00CB2F1D">
        <w:rPr>
          <w:rFonts w:cs="Arial"/>
          <w:b/>
          <w:bCs/>
          <w:szCs w:val="21"/>
        </w:rPr>
        <w:t>EFFECT OF SPENDING CUTS ON FRONTLINE SERVICES</w:t>
      </w:r>
      <w:r w:rsidRPr="00CB2F1D">
        <w:t xml:space="preserve"> </w:t>
      </w:r>
      <w:r w:rsidRPr="00CB2F1D">
        <w:rPr>
          <w:rFonts w:cs="Calibri"/>
        </w:rPr>
        <w:t>—</w:t>
      </w:r>
      <w:r w:rsidRPr="00CB2F1D">
        <w:t xml:space="preserve"> Motion made and question</w:t>
      </w:r>
      <w:r w:rsidR="00CB2F1D">
        <w:t xml:space="preserve"> proposed</w:t>
      </w:r>
      <w:r w:rsidR="000525E0">
        <w:t> </w:t>
      </w:r>
      <w:r w:rsidRPr="00CB2F1D">
        <w:rPr>
          <w:rFonts w:cs="Calibri"/>
        </w:rPr>
        <w:t>—</w:t>
      </w:r>
      <w:r w:rsidRPr="00CB2F1D">
        <w:t xml:space="preserve"> </w:t>
      </w:r>
      <w:r w:rsidR="00AF5B5A">
        <w:t xml:space="preserve">That </w:t>
      </w:r>
      <w:r w:rsidR="00AF5B5A" w:rsidRPr="00AF5B5A">
        <w:t>this House notes that the Liberals have committed to cutting $40 billion from the budget, requiring at least 30,000 public sector jobs to be cut, devastating the frontline services Victorians rely on, meaning</w:t>
      </w:r>
      <w:r w:rsidR="000525E0">
        <w:t>:</w:t>
      </w:r>
    </w:p>
    <w:p w14:paraId="26800C96" w14:textId="77777777" w:rsidR="00C22EF1" w:rsidRDefault="00C22EF1" w:rsidP="00462318">
      <w:pPr>
        <w:pStyle w:val="Normal-ItemNumber"/>
      </w:pPr>
    </w:p>
    <w:p w14:paraId="6B642E4F" w14:textId="13335340" w:rsidR="00C22EF1" w:rsidRDefault="00C22EF1" w:rsidP="00462318">
      <w:pPr>
        <w:pStyle w:val="Normal-ItemNumber"/>
      </w:pPr>
      <w:r>
        <w:tab/>
      </w:r>
      <w:r>
        <w:tab/>
      </w:r>
      <w:r w:rsidR="00AF5B5A" w:rsidRPr="00AF5B5A">
        <w:t xml:space="preserve">(a) </w:t>
      </w:r>
      <w:r w:rsidR="00CF0500">
        <w:tab/>
      </w:r>
      <w:r w:rsidR="00AF5B5A" w:rsidRPr="00AF5B5A">
        <w:t xml:space="preserve">longer hospital wait times; </w:t>
      </w:r>
    </w:p>
    <w:p w14:paraId="39C5CC0D" w14:textId="77777777" w:rsidR="00C22EF1" w:rsidRDefault="00C22EF1" w:rsidP="00462318">
      <w:pPr>
        <w:pStyle w:val="Normal-ItemNumber"/>
      </w:pPr>
    </w:p>
    <w:p w14:paraId="3865814A" w14:textId="330D806A" w:rsidR="00C22EF1" w:rsidRDefault="00C22EF1" w:rsidP="00462318">
      <w:pPr>
        <w:pStyle w:val="Normal-ItemNumber"/>
      </w:pPr>
      <w:r>
        <w:tab/>
      </w:r>
      <w:r>
        <w:tab/>
      </w:r>
      <w:r w:rsidR="00AF5B5A" w:rsidRPr="00AF5B5A">
        <w:t xml:space="preserve">(b) </w:t>
      </w:r>
      <w:r w:rsidR="00CF0500">
        <w:tab/>
      </w:r>
      <w:r w:rsidR="00AF5B5A" w:rsidRPr="00AF5B5A">
        <w:t xml:space="preserve">fewer nurses and hospital beds; </w:t>
      </w:r>
    </w:p>
    <w:p w14:paraId="753C5CF7" w14:textId="77777777" w:rsidR="00C22EF1" w:rsidRDefault="00C22EF1" w:rsidP="00462318">
      <w:pPr>
        <w:pStyle w:val="Normal-ItemNumber"/>
      </w:pPr>
    </w:p>
    <w:p w14:paraId="4E7065E9" w14:textId="77777777" w:rsidR="00675834" w:rsidRDefault="00C22EF1" w:rsidP="00462318">
      <w:pPr>
        <w:pStyle w:val="Normal-ItemNumber"/>
      </w:pPr>
      <w:r>
        <w:tab/>
      </w:r>
      <w:r>
        <w:tab/>
      </w:r>
      <w:r w:rsidR="00AF5B5A" w:rsidRPr="00AF5B5A">
        <w:t xml:space="preserve">(c) </w:t>
      </w:r>
      <w:r w:rsidR="00CF0500">
        <w:tab/>
      </w:r>
      <w:r w:rsidR="00AF5B5A" w:rsidRPr="00AF5B5A">
        <w:t>less police; and</w:t>
      </w:r>
    </w:p>
    <w:p w14:paraId="10B820B8" w14:textId="77777777" w:rsidR="00922C01" w:rsidRDefault="00675834" w:rsidP="00462318">
      <w:pPr>
        <w:pStyle w:val="Normal-ItemNumber"/>
      </w:pPr>
      <w:r>
        <w:tab/>
      </w:r>
      <w:r>
        <w:tab/>
      </w:r>
    </w:p>
    <w:p w14:paraId="2E8CFB51" w14:textId="63BCE48B" w:rsidR="00C22EF1" w:rsidRDefault="00922C01" w:rsidP="00462318">
      <w:pPr>
        <w:pStyle w:val="Normal-ItemNumber"/>
      </w:pPr>
      <w:r>
        <w:tab/>
      </w:r>
      <w:r>
        <w:tab/>
      </w:r>
      <w:r w:rsidR="00AF5B5A" w:rsidRPr="00AF5B5A">
        <w:t xml:space="preserve">(d) </w:t>
      </w:r>
      <w:r w:rsidR="00675834">
        <w:tab/>
      </w:r>
      <w:r w:rsidR="00AF5B5A" w:rsidRPr="00AF5B5A">
        <w:t>cuts to local infrastructure</w:t>
      </w:r>
      <w:r w:rsidR="00462318">
        <w:t xml:space="preserve"> </w:t>
      </w:r>
      <w:r w:rsidR="00675834">
        <w:t>—</w:t>
      </w:r>
    </w:p>
    <w:p w14:paraId="0E1DF0DF" w14:textId="77777777" w:rsidR="00C22EF1" w:rsidRDefault="00C22EF1" w:rsidP="00462318">
      <w:pPr>
        <w:pStyle w:val="Normal-ItemNumber"/>
      </w:pPr>
    </w:p>
    <w:p w14:paraId="43A583C7" w14:textId="150B4BCE" w:rsidR="00574EF9" w:rsidRDefault="00C22EF1" w:rsidP="00462318">
      <w:pPr>
        <w:pStyle w:val="Normal-ItemNumber"/>
      </w:pPr>
      <w:r>
        <w:tab/>
      </w:r>
      <w:r>
        <w:tab/>
      </w:r>
      <w:r w:rsidR="0039231C">
        <w:rPr>
          <w:i/>
        </w:rPr>
        <w:t>(</w:t>
      </w:r>
      <w:r w:rsidR="0039231C" w:rsidRPr="0039231C">
        <w:rPr>
          <w:i/>
        </w:rPr>
        <w:t>Sonya</w:t>
      </w:r>
      <w:r w:rsidR="0039231C" w:rsidRPr="0039231C">
        <w:rPr>
          <w:rFonts w:ascii="Aptos" w:hAnsi="Aptos"/>
          <w:i/>
        </w:rPr>
        <w:t> </w:t>
      </w:r>
      <w:r w:rsidR="0039231C" w:rsidRPr="0039231C">
        <w:rPr>
          <w:i/>
        </w:rPr>
        <w:t>Kilkenny</w:t>
      </w:r>
      <w:r w:rsidR="0039231C">
        <w:rPr>
          <w:i/>
        </w:rPr>
        <w:t>)</w:t>
      </w:r>
      <w:r w:rsidR="00574EF9" w:rsidRPr="00CB2F1D">
        <w:rPr>
          <w:rFonts w:cs="Calibri"/>
          <w:i/>
        </w:rPr>
        <w:t xml:space="preserve"> </w:t>
      </w:r>
      <w:r w:rsidR="00574EF9" w:rsidRPr="00CB2F1D">
        <w:rPr>
          <w:rFonts w:cs="Calibri"/>
        </w:rPr>
        <w:t>—</w:t>
      </w:r>
      <w:r w:rsidR="00462318">
        <w:rPr>
          <w:rFonts w:cs="Calibri"/>
        </w:rPr>
        <w:t xml:space="preserve"> and,</w:t>
      </w:r>
      <w:r w:rsidR="00574EF9" w:rsidRPr="00CB2F1D">
        <w:t xml:space="preserve"> after debate</w:t>
      </w:r>
      <w:r w:rsidR="00462318">
        <w:t> —</w:t>
      </w:r>
    </w:p>
    <w:p w14:paraId="3A174101" w14:textId="77777777" w:rsidR="003250B1" w:rsidRPr="00D12B39" w:rsidRDefault="003250B1" w:rsidP="003250B1">
      <w:pPr>
        <w:pStyle w:val="Normal-ItemNumber"/>
      </w:pPr>
      <w:r>
        <w:tab/>
      </w:r>
    </w:p>
    <w:p w14:paraId="29259CC1" w14:textId="7B3B82D3" w:rsidR="003250B1" w:rsidRPr="008D1B08" w:rsidRDefault="003250B1" w:rsidP="003250B1">
      <w:pPr>
        <w:pStyle w:val="Normal-ItemNumber"/>
        <w:ind w:left="1277"/>
        <w:rPr>
          <w:rFonts w:cs="Calibri"/>
          <w:i/>
          <w:iCs/>
        </w:rPr>
      </w:pPr>
      <w:r w:rsidRPr="008D1B08">
        <w:rPr>
          <w:rFonts w:cs="Calibri"/>
          <w:i/>
          <w:iCs/>
        </w:rPr>
        <w:tab/>
      </w:r>
      <w:r w:rsidRPr="0083117B">
        <w:rPr>
          <w:rFonts w:cs="Calibri"/>
          <w:i/>
          <w:iCs/>
        </w:rPr>
        <w:t>Business interrupted at 2.00 pm under standing orders.</w:t>
      </w:r>
    </w:p>
    <w:p w14:paraId="22FB6657" w14:textId="77777777" w:rsidR="003250B1" w:rsidRPr="00EC44A5" w:rsidRDefault="003250B1" w:rsidP="003250B1">
      <w:pPr>
        <w:pStyle w:val="Normal-ItemBlock"/>
      </w:pPr>
    </w:p>
    <w:p w14:paraId="2191E35C" w14:textId="587C5892" w:rsidR="003250B1" w:rsidRPr="008D1B08" w:rsidRDefault="003250B1" w:rsidP="003250B1">
      <w:pPr>
        <w:pStyle w:val="Normal-ItemNumber"/>
        <w:rPr>
          <w:rFonts w:cs="Calibri"/>
        </w:rPr>
      </w:pPr>
      <w:r w:rsidRPr="008D1B08">
        <w:rPr>
          <w:rFonts w:cs="Calibri"/>
        </w:rPr>
        <w:tab/>
      </w:r>
      <w:r w:rsidR="009E1345">
        <w:rPr>
          <w:rFonts w:cs="Calibri"/>
        </w:rPr>
        <w:t>11</w:t>
      </w:r>
      <w:r w:rsidRPr="008D1B08">
        <w:rPr>
          <w:rFonts w:cs="Calibri"/>
        </w:rPr>
        <w:tab/>
      </w:r>
      <w:r w:rsidRPr="008D1B08">
        <w:rPr>
          <w:rStyle w:val="Heading-Timestyle"/>
          <w:rFonts w:cs="Calibri"/>
          <w:szCs w:val="24"/>
        </w:rPr>
        <w:t>QUESTION TIME</w:t>
      </w:r>
      <w:r w:rsidRPr="008D1B08">
        <w:rPr>
          <w:rFonts w:cs="Calibri"/>
        </w:rPr>
        <w:t>.</w:t>
      </w:r>
    </w:p>
    <w:p w14:paraId="74CC0C65" w14:textId="77777777" w:rsidR="003250B1" w:rsidRDefault="003250B1" w:rsidP="003250B1">
      <w:pPr>
        <w:pStyle w:val="Normal-ItemBlock"/>
        <w:ind w:left="0"/>
      </w:pPr>
    </w:p>
    <w:p w14:paraId="530485F0" w14:textId="05505322" w:rsidR="003250B1" w:rsidRPr="008D1B08" w:rsidRDefault="003250B1" w:rsidP="003250B1">
      <w:pPr>
        <w:pStyle w:val="Normal-ItemNumber"/>
        <w:rPr>
          <w:rFonts w:cs="Calibri"/>
        </w:rPr>
      </w:pPr>
      <w:r w:rsidRPr="008D1B08">
        <w:rPr>
          <w:rFonts w:cs="Calibri"/>
        </w:rPr>
        <w:tab/>
      </w:r>
      <w:r w:rsidR="009E1345">
        <w:rPr>
          <w:rFonts w:cs="Calibri"/>
        </w:rPr>
        <w:t>12</w:t>
      </w:r>
      <w:r w:rsidRPr="008D1B08">
        <w:rPr>
          <w:rFonts w:cs="Calibri"/>
        </w:rPr>
        <w:tab/>
      </w:r>
      <w:r>
        <w:rPr>
          <w:rFonts w:cs="Calibri"/>
          <w:b/>
          <w:bCs/>
        </w:rPr>
        <w:t xml:space="preserve">CONSTITUENCY </w:t>
      </w:r>
      <w:r w:rsidRPr="008D1B08">
        <w:rPr>
          <w:rStyle w:val="Heading-Timestyle"/>
          <w:rFonts w:cs="Calibri"/>
          <w:szCs w:val="24"/>
        </w:rPr>
        <w:t>QUESTION</w:t>
      </w:r>
      <w:r>
        <w:rPr>
          <w:rStyle w:val="Heading-Timestyle"/>
          <w:rFonts w:cs="Calibri"/>
          <w:szCs w:val="24"/>
        </w:rPr>
        <w:t>S</w:t>
      </w:r>
      <w:r w:rsidRPr="008D1B08">
        <w:rPr>
          <w:rFonts w:cs="Calibri"/>
        </w:rPr>
        <w:t>.</w:t>
      </w:r>
    </w:p>
    <w:p w14:paraId="6F931CC7" w14:textId="77777777" w:rsidR="003250B1" w:rsidRPr="00D12B39" w:rsidRDefault="003250B1" w:rsidP="003250B1">
      <w:pPr>
        <w:pStyle w:val="Normal-ItemBlock"/>
        <w:ind w:left="0"/>
      </w:pPr>
    </w:p>
    <w:p w14:paraId="3FA497DF" w14:textId="34DF7BAC" w:rsidR="003250B1" w:rsidRPr="008D1B08" w:rsidRDefault="003250B1" w:rsidP="009B51F8">
      <w:pPr>
        <w:pStyle w:val="Normal-ItemNumber"/>
        <w:rPr>
          <w:rFonts w:cs="Calibri"/>
        </w:rPr>
      </w:pPr>
      <w:r w:rsidRPr="008D1B08">
        <w:rPr>
          <w:rFonts w:cs="Calibri"/>
        </w:rPr>
        <w:tab/>
      </w:r>
      <w:r w:rsidR="00F7250C">
        <w:rPr>
          <w:rFonts w:cs="Calibri"/>
        </w:rPr>
        <w:t>13</w:t>
      </w:r>
      <w:r w:rsidRPr="008D1B08">
        <w:rPr>
          <w:rFonts w:cs="Calibri"/>
        </w:rPr>
        <w:tab/>
      </w:r>
      <w:r w:rsidR="00F7250C" w:rsidRPr="00CB2F1D">
        <w:rPr>
          <w:rFonts w:cs="Arial"/>
          <w:b/>
          <w:bCs/>
          <w:szCs w:val="21"/>
        </w:rPr>
        <w:t>EFFECT OF SPENDING CUTS ON FRONTLINE SERVICE</w:t>
      </w:r>
      <w:r w:rsidR="00F7250C">
        <w:rPr>
          <w:rFonts w:cs="Arial"/>
          <w:b/>
          <w:bCs/>
          <w:szCs w:val="21"/>
        </w:rPr>
        <w:t xml:space="preserve"> </w:t>
      </w:r>
      <w:r w:rsidRPr="008D1B08">
        <w:rPr>
          <w:rFonts w:cs="Calibri"/>
        </w:rPr>
        <w:t xml:space="preserve">— Debate continued on question — That </w:t>
      </w:r>
      <w:r w:rsidR="009B51F8">
        <w:rPr>
          <w:rFonts w:cs="Calibri"/>
        </w:rPr>
        <w:t>the motion be agreed to.</w:t>
      </w:r>
    </w:p>
    <w:p w14:paraId="28631A15" w14:textId="77777777" w:rsidR="003250B1" w:rsidRDefault="003250B1" w:rsidP="003250B1">
      <w:pPr>
        <w:pStyle w:val="Normal-ItemBlock"/>
      </w:pPr>
    </w:p>
    <w:p w14:paraId="7CEC69D2" w14:textId="29ED6B35" w:rsidR="003250B1" w:rsidRDefault="0068024A" w:rsidP="0068024A">
      <w:pPr>
        <w:ind w:left="131" w:firstLine="720"/>
        <w:rPr>
          <w:rFonts w:cs="Calibri"/>
          <w:i/>
          <w:iCs/>
          <w:szCs w:val="24"/>
        </w:rPr>
      </w:pPr>
      <w:r w:rsidRPr="0068024A">
        <w:rPr>
          <w:rFonts w:cs="Calibri"/>
          <w:i/>
          <w:iCs/>
          <w:szCs w:val="24"/>
        </w:rPr>
        <w:t xml:space="preserve">Business interrupted at </w:t>
      </w:r>
      <w:r>
        <w:rPr>
          <w:rFonts w:cs="Calibri"/>
          <w:i/>
          <w:iCs/>
          <w:szCs w:val="24"/>
        </w:rPr>
        <w:t>4</w:t>
      </w:r>
      <w:r w:rsidRPr="0068024A">
        <w:rPr>
          <w:rFonts w:cs="Calibri"/>
          <w:i/>
          <w:iCs/>
          <w:szCs w:val="24"/>
        </w:rPr>
        <w:t>.</w:t>
      </w:r>
      <w:r>
        <w:rPr>
          <w:rFonts w:cs="Calibri"/>
          <w:i/>
          <w:iCs/>
          <w:szCs w:val="24"/>
        </w:rPr>
        <w:t>15</w:t>
      </w:r>
      <w:r w:rsidRPr="0068024A">
        <w:rPr>
          <w:rFonts w:cs="Calibri"/>
          <w:i/>
          <w:iCs/>
          <w:szCs w:val="24"/>
        </w:rPr>
        <w:t xml:space="preserve"> pm under the resolution of the House today.</w:t>
      </w:r>
    </w:p>
    <w:p w14:paraId="1232489F" w14:textId="77777777" w:rsidR="00720A4B" w:rsidRDefault="00720A4B" w:rsidP="0068024A">
      <w:pPr>
        <w:ind w:left="131" w:firstLine="720"/>
        <w:rPr>
          <w:rFonts w:cs="Calibri"/>
          <w:i/>
          <w:iCs/>
          <w:szCs w:val="24"/>
        </w:rPr>
      </w:pPr>
    </w:p>
    <w:p w14:paraId="17D0FA6C" w14:textId="79594AAE" w:rsidR="00F401CB" w:rsidRDefault="00F401CB">
      <w:pPr>
        <w:pStyle w:val="Normal-ItemNumber"/>
      </w:pPr>
      <w:r>
        <w:tab/>
        <w:t>14</w:t>
      </w:r>
      <w:r>
        <w:tab/>
      </w:r>
      <w:r>
        <w:rPr>
          <w:rStyle w:val="Heading-Timestyle"/>
        </w:rPr>
        <w:t>VALEDICTORY STATEMENT</w:t>
      </w:r>
      <w:r>
        <w:t xml:space="preserve"> </w:t>
      </w:r>
      <w:r w:rsidRPr="005351C7">
        <w:rPr>
          <w:rFonts w:cs="Calibri"/>
        </w:rPr>
        <w:t>—</w:t>
      </w:r>
      <w:r>
        <w:t xml:space="preserve"> The M</w:t>
      </w:r>
      <w:r w:rsidRPr="008769C4">
        <w:t xml:space="preserve">ember for </w:t>
      </w:r>
      <w:r w:rsidR="00984089">
        <w:t>Mill Park</w:t>
      </w:r>
      <w:r w:rsidRPr="002A0B00">
        <w:t xml:space="preserve"> made </w:t>
      </w:r>
      <w:r>
        <w:t xml:space="preserve">a </w:t>
      </w:r>
      <w:r w:rsidRPr="002A0B00">
        <w:t>valedictory s</w:t>
      </w:r>
      <w:r>
        <w:t>tatement.</w:t>
      </w:r>
    </w:p>
    <w:p w14:paraId="4723CB43" w14:textId="77777777" w:rsidR="00F401CB" w:rsidRDefault="00F401CB">
      <w:pPr>
        <w:pStyle w:val="Normal-ItemBlock"/>
      </w:pPr>
    </w:p>
    <w:p w14:paraId="5554E650" w14:textId="2EC7CA3F" w:rsidR="00B4560E" w:rsidRDefault="00B4560E" w:rsidP="00B4560E">
      <w:pPr>
        <w:pStyle w:val="Normal-ItemNumber"/>
        <w:rPr>
          <w:rFonts w:cs="Calibri"/>
        </w:rPr>
      </w:pPr>
      <w:r w:rsidRPr="008D1B08">
        <w:rPr>
          <w:rFonts w:cs="Calibri"/>
        </w:rPr>
        <w:tab/>
      </w:r>
      <w:r>
        <w:rPr>
          <w:rFonts w:cs="Calibri"/>
        </w:rPr>
        <w:t>15</w:t>
      </w:r>
      <w:r w:rsidRPr="008D1B08">
        <w:rPr>
          <w:rFonts w:cs="Calibri"/>
        </w:rPr>
        <w:tab/>
      </w:r>
      <w:r w:rsidRPr="00CB2F1D">
        <w:rPr>
          <w:rFonts w:cs="Arial"/>
          <w:b/>
          <w:bCs/>
          <w:szCs w:val="21"/>
        </w:rPr>
        <w:t>EFFECT OF SPENDING CUTS ON FRONTLINE SERVICE</w:t>
      </w:r>
      <w:r>
        <w:rPr>
          <w:rFonts w:cs="Arial"/>
          <w:b/>
          <w:bCs/>
          <w:szCs w:val="21"/>
        </w:rPr>
        <w:t xml:space="preserve"> </w:t>
      </w:r>
      <w:r w:rsidRPr="008D1B08">
        <w:rPr>
          <w:rFonts w:cs="Calibri"/>
        </w:rPr>
        <w:t xml:space="preserve">— </w:t>
      </w:r>
      <w:r w:rsidR="00DE2C98">
        <w:rPr>
          <w:rFonts w:cs="Calibri"/>
        </w:rPr>
        <w:t>Resumption</w:t>
      </w:r>
      <w:r w:rsidRPr="008D1B08">
        <w:rPr>
          <w:rFonts w:cs="Calibri"/>
        </w:rPr>
        <w:t xml:space="preserve"> on question — That </w:t>
      </w:r>
      <w:r>
        <w:rPr>
          <w:rFonts w:cs="Calibri"/>
        </w:rPr>
        <w:t>the motion be agreed to.</w:t>
      </w:r>
    </w:p>
    <w:p w14:paraId="232C05FE" w14:textId="77777777" w:rsidR="00B4560E" w:rsidRDefault="00B4560E" w:rsidP="00B4560E">
      <w:pPr>
        <w:pStyle w:val="Normal-ItemBlock"/>
      </w:pPr>
    </w:p>
    <w:p w14:paraId="640BF177" w14:textId="693A66D2" w:rsidR="00A46B19" w:rsidRDefault="00A46B19" w:rsidP="00C023D5">
      <w:pPr>
        <w:pStyle w:val="Normal-ItemBlock"/>
      </w:pPr>
      <w:r>
        <w:t xml:space="preserve">Motion made and question — That the debate be now adjourned </w:t>
      </w:r>
      <w:r w:rsidRPr="00933C98">
        <w:rPr>
          <w:i/>
        </w:rPr>
        <w:t>(</w:t>
      </w:r>
      <w:r w:rsidRPr="00A46B19">
        <w:rPr>
          <w:i/>
        </w:rPr>
        <w:t>Anthony</w:t>
      </w:r>
      <w:r w:rsidRPr="00A46B19">
        <w:rPr>
          <w:rFonts w:ascii="Aptos" w:hAnsi="Aptos"/>
          <w:i/>
        </w:rPr>
        <w:t> </w:t>
      </w:r>
      <w:r w:rsidRPr="00A46B19">
        <w:rPr>
          <w:i/>
        </w:rPr>
        <w:t>Carbines</w:t>
      </w:r>
      <w:r w:rsidRPr="00933C98">
        <w:rPr>
          <w:i/>
        </w:rPr>
        <w:t>)</w:t>
      </w:r>
      <w:r>
        <w:t xml:space="preserve"> — put and agreed to.</w:t>
      </w:r>
    </w:p>
    <w:p w14:paraId="393B46A3" w14:textId="77777777" w:rsidR="00A46B19" w:rsidRDefault="00A46B19" w:rsidP="00C023D5">
      <w:pPr>
        <w:pStyle w:val="Normal-ItemBlock"/>
      </w:pPr>
    </w:p>
    <w:p w14:paraId="32119DFA" w14:textId="789CD44F" w:rsidR="00A46B19" w:rsidRDefault="00A46B19" w:rsidP="00C023D5">
      <w:pPr>
        <w:pStyle w:val="Normal-ItemBlock"/>
      </w:pPr>
      <w:r>
        <w:t>Ordered — That the debate be adjourned until later this day.</w:t>
      </w:r>
    </w:p>
    <w:p w14:paraId="4BC1F487" w14:textId="77777777" w:rsidR="00A46B19" w:rsidRDefault="00A46B19" w:rsidP="00C023D5">
      <w:pPr>
        <w:pStyle w:val="Normal-ItemBlock"/>
      </w:pPr>
    </w:p>
    <w:p w14:paraId="3F4D7255" w14:textId="0014082B" w:rsidR="00D81B2A" w:rsidRDefault="00D81B2A" w:rsidP="00D81B2A">
      <w:pPr>
        <w:ind w:left="131" w:firstLine="720"/>
        <w:rPr>
          <w:rFonts w:cs="Calibri"/>
          <w:i/>
          <w:iCs/>
          <w:szCs w:val="24"/>
        </w:rPr>
      </w:pPr>
      <w:r>
        <w:rPr>
          <w:rFonts w:cs="Calibri"/>
          <w:i/>
          <w:iCs/>
          <w:szCs w:val="24"/>
        </w:rPr>
        <w:t>The Speaker made statements of farewell and thanks</w:t>
      </w:r>
      <w:r w:rsidR="00AD7516">
        <w:rPr>
          <w:rFonts w:cs="Calibri"/>
          <w:i/>
          <w:iCs/>
          <w:szCs w:val="24"/>
        </w:rPr>
        <w:t>.</w:t>
      </w:r>
    </w:p>
    <w:p w14:paraId="58B6949D" w14:textId="77777777" w:rsidR="000B1CF3" w:rsidRDefault="000B1CF3" w:rsidP="00D81B2A">
      <w:pPr>
        <w:ind w:left="131" w:firstLine="720"/>
        <w:rPr>
          <w:rFonts w:cs="Calibri"/>
          <w:szCs w:val="24"/>
        </w:rPr>
      </w:pPr>
    </w:p>
    <w:p w14:paraId="110A6B6D" w14:textId="5640DAEF" w:rsidR="000B1CF3" w:rsidRDefault="000B1CF3" w:rsidP="008851A6">
      <w:pPr>
        <w:pStyle w:val="NormalMinBlockItalic"/>
        <w:rPr>
          <w:rFonts w:cs="Calibri"/>
          <w:i w:val="0"/>
          <w:iCs/>
        </w:rPr>
      </w:pPr>
      <w:r w:rsidRPr="007B68AF">
        <w:rPr>
          <w:rFonts w:cs="Calibri"/>
        </w:rPr>
        <w:t xml:space="preserve">Business interrupted at </w:t>
      </w:r>
      <w:r w:rsidRPr="009A18F7">
        <w:rPr>
          <w:rFonts w:cs="Calibri"/>
        </w:rPr>
        <w:t>5.00 pm</w:t>
      </w:r>
      <w:r w:rsidRPr="007B68AF">
        <w:rPr>
          <w:rFonts w:cs="Calibri"/>
        </w:rPr>
        <w:t xml:space="preserve"> under </w:t>
      </w:r>
      <w:r>
        <w:rPr>
          <w:rFonts w:cs="Calibri"/>
        </w:rPr>
        <w:t>sessional</w:t>
      </w:r>
      <w:r w:rsidRPr="007B68AF">
        <w:rPr>
          <w:rFonts w:cs="Calibri"/>
        </w:rPr>
        <w:t xml:space="preserve"> orders.</w:t>
      </w:r>
    </w:p>
    <w:p w14:paraId="57C7ECB8" w14:textId="77777777" w:rsidR="000B1CF3" w:rsidRDefault="000B1CF3" w:rsidP="000B1CF3">
      <w:pPr>
        <w:pStyle w:val="NormalMinBlockItalic"/>
        <w:rPr>
          <w:rFonts w:cs="Calibri"/>
          <w:i w:val="0"/>
          <w:iCs/>
        </w:rPr>
      </w:pPr>
      <w:r w:rsidRPr="00772448">
        <w:rPr>
          <w:rFonts w:cs="Calibri"/>
          <w:i w:val="0"/>
          <w:iCs/>
        </w:rPr>
        <w:lastRenderedPageBreak/>
        <w:t xml:space="preserve">Motion made and question — That the sitting be </w:t>
      </w:r>
      <w:r w:rsidRPr="000B1CF3">
        <w:rPr>
          <w:rFonts w:cs="Calibri"/>
          <w:i w:val="0"/>
          <w:iCs/>
        </w:rPr>
        <w:t xml:space="preserve">continued </w:t>
      </w:r>
      <w:r w:rsidRPr="000B1CF3">
        <w:rPr>
          <w:rFonts w:cs="Calibri"/>
        </w:rPr>
        <w:t>(Anthony Carbines)</w:t>
      </w:r>
      <w:r w:rsidRPr="000B1CF3">
        <w:rPr>
          <w:rFonts w:cs="Calibri"/>
          <w:i w:val="0"/>
          <w:iCs/>
        </w:rPr>
        <w:t xml:space="preserve"> — put</w:t>
      </w:r>
      <w:r w:rsidRPr="00772448">
        <w:rPr>
          <w:rFonts w:cs="Calibri"/>
          <w:i w:val="0"/>
          <w:iCs/>
        </w:rPr>
        <w:t xml:space="preserve"> and agreed to.</w:t>
      </w:r>
    </w:p>
    <w:p w14:paraId="403A2965" w14:textId="77777777" w:rsidR="000B1CF3" w:rsidRPr="000B1CF3" w:rsidRDefault="000B1CF3" w:rsidP="00D81B2A">
      <w:pPr>
        <w:ind w:left="131" w:firstLine="720"/>
        <w:rPr>
          <w:rFonts w:cs="Calibri"/>
          <w:szCs w:val="24"/>
        </w:rPr>
      </w:pPr>
    </w:p>
    <w:p w14:paraId="4C8CFB63" w14:textId="5B1944EC" w:rsidR="00CB444E" w:rsidRDefault="00474423" w:rsidP="00CB444E">
      <w:pPr>
        <w:pStyle w:val="Normal-ItemNumber"/>
      </w:pPr>
      <w:r w:rsidRPr="008D1B08">
        <w:rPr>
          <w:rFonts w:cs="Calibri"/>
        </w:rPr>
        <w:tab/>
      </w:r>
      <w:r>
        <w:rPr>
          <w:rFonts w:cs="Calibri"/>
        </w:rPr>
        <w:t>16</w:t>
      </w:r>
      <w:r w:rsidRPr="008D1B08">
        <w:rPr>
          <w:rFonts w:cs="Calibri"/>
        </w:rPr>
        <w:tab/>
      </w:r>
      <w:r w:rsidRPr="00CB2F1D">
        <w:rPr>
          <w:rFonts w:cs="Arial"/>
          <w:b/>
          <w:bCs/>
          <w:szCs w:val="21"/>
        </w:rPr>
        <w:t>EFFECT OF SPENDING CUTS ON FRONTLINE SERVICE</w:t>
      </w:r>
      <w:r>
        <w:rPr>
          <w:rFonts w:cs="Arial"/>
          <w:b/>
          <w:bCs/>
          <w:szCs w:val="21"/>
        </w:rPr>
        <w:t xml:space="preserve"> </w:t>
      </w:r>
      <w:r w:rsidRPr="008D1B08">
        <w:rPr>
          <w:rFonts w:cs="Calibri"/>
        </w:rPr>
        <w:t xml:space="preserve">— Debate </w:t>
      </w:r>
      <w:r>
        <w:rPr>
          <w:rFonts w:cs="Calibri"/>
        </w:rPr>
        <w:t>resumed</w:t>
      </w:r>
      <w:r w:rsidRPr="008D1B08">
        <w:rPr>
          <w:rFonts w:cs="Calibri"/>
        </w:rPr>
        <w:t xml:space="preserve"> on question — </w:t>
      </w:r>
      <w:r w:rsidR="00CB444E">
        <w:t xml:space="preserve">That </w:t>
      </w:r>
      <w:r w:rsidR="00CB444E" w:rsidRPr="00AF5B5A">
        <w:t>this House notes that the Liberals have committed to cutting $40 billion from the budget, requiring at least 30,000 public sector jobs to be cut, devastating the frontline services Victorians rely on, meaning</w:t>
      </w:r>
      <w:r w:rsidR="00CB444E">
        <w:t>:</w:t>
      </w:r>
      <w:r w:rsidR="00CB444E">
        <w:t xml:space="preserve"> </w:t>
      </w:r>
      <w:r w:rsidR="00CB444E" w:rsidRPr="00AF5B5A">
        <w:t>(a) longer hospital wait times; (b) fewer nurses and hospital beds; (c) less police; and</w:t>
      </w:r>
      <w:r w:rsidR="00CB444E">
        <w:t xml:space="preserve"> </w:t>
      </w:r>
      <w:r w:rsidR="00CB444E" w:rsidRPr="00AF5B5A">
        <w:t>(d) cuts to local infrastructure</w:t>
      </w:r>
      <w:r w:rsidR="00EF3C77">
        <w:t>.</w:t>
      </w:r>
    </w:p>
    <w:p w14:paraId="5E295748" w14:textId="5794E76B" w:rsidR="00B4560E" w:rsidRDefault="00B4560E" w:rsidP="00CB444E">
      <w:pPr>
        <w:pStyle w:val="Normal-ItemNumber"/>
      </w:pPr>
    </w:p>
    <w:p w14:paraId="4B08E252" w14:textId="54B39C2E" w:rsidR="00983DD0" w:rsidRDefault="00983DD0" w:rsidP="00983DD0">
      <w:pPr>
        <w:pStyle w:val="Normal-ItemBlock"/>
      </w:pPr>
      <w:r>
        <w:t xml:space="preserve">Motion made and question — That the debate be now adjourned </w:t>
      </w:r>
      <w:r w:rsidRPr="00933C98">
        <w:rPr>
          <w:i/>
        </w:rPr>
        <w:t>(</w:t>
      </w:r>
      <w:r w:rsidR="004809CA" w:rsidRPr="004809CA">
        <w:rPr>
          <w:i/>
        </w:rPr>
        <w:t>Belinda</w:t>
      </w:r>
      <w:r w:rsidR="004809CA" w:rsidRPr="004809CA">
        <w:rPr>
          <w:rFonts w:ascii="Aptos" w:hAnsi="Aptos"/>
          <w:i/>
        </w:rPr>
        <w:t> </w:t>
      </w:r>
      <w:r w:rsidR="004809CA" w:rsidRPr="004809CA">
        <w:rPr>
          <w:i/>
        </w:rPr>
        <w:t>Wilson</w:t>
      </w:r>
      <w:r w:rsidRPr="00933C98">
        <w:rPr>
          <w:i/>
        </w:rPr>
        <w:t>)</w:t>
      </w:r>
      <w:r>
        <w:t xml:space="preserve"> — put and agreed to.</w:t>
      </w:r>
    </w:p>
    <w:p w14:paraId="2EDF53A9" w14:textId="77777777" w:rsidR="00983DD0" w:rsidRDefault="00983DD0" w:rsidP="00983DD0">
      <w:pPr>
        <w:pStyle w:val="Normal-ItemBlock"/>
      </w:pPr>
    </w:p>
    <w:p w14:paraId="48993523" w14:textId="77777777" w:rsidR="00983DD0" w:rsidRDefault="00983DD0" w:rsidP="00983DD0">
      <w:pPr>
        <w:pStyle w:val="Normal-ItemBlock"/>
      </w:pPr>
      <w:r>
        <w:t>Ordered — That the debate be adjourned until later this day.</w:t>
      </w:r>
    </w:p>
    <w:p w14:paraId="2FA794EC" w14:textId="77777777" w:rsidR="00983DD0" w:rsidRPr="00B4560E" w:rsidRDefault="00983DD0" w:rsidP="00B4560E">
      <w:pPr>
        <w:pStyle w:val="Normal-ItemBlock"/>
      </w:pPr>
    </w:p>
    <w:p w14:paraId="4AFB788E" w14:textId="16ADD7BE" w:rsidR="000F0CFB" w:rsidRDefault="000F0CFB" w:rsidP="00E55A50">
      <w:pPr>
        <w:pStyle w:val="Normal-ItemNumber"/>
        <w:rPr>
          <w:rFonts w:cs="Calibri"/>
        </w:rPr>
      </w:pPr>
      <w:r w:rsidRPr="00804EA3">
        <w:rPr>
          <w:rFonts w:cs="Calibri"/>
        </w:rPr>
        <w:tab/>
      </w:r>
      <w:r w:rsidR="00DC301E">
        <w:rPr>
          <w:rFonts w:cs="Calibri"/>
        </w:rPr>
        <w:t>17</w:t>
      </w:r>
      <w:r w:rsidRPr="00804EA3">
        <w:rPr>
          <w:rFonts w:cs="Calibri"/>
        </w:rPr>
        <w:tab/>
      </w:r>
      <w:r w:rsidRPr="00804EA3">
        <w:rPr>
          <w:rStyle w:val="Heading-Timestyle"/>
          <w:rFonts w:cs="Calibri"/>
        </w:rPr>
        <w:t>SITTING OF THE HOUSE</w:t>
      </w:r>
      <w:r w:rsidRPr="00804EA3">
        <w:rPr>
          <w:rFonts w:cs="Calibri"/>
        </w:rPr>
        <w:t xml:space="preserve"> — Motion made and question — That the House, at its rising, adjourns </w:t>
      </w:r>
      <w:r w:rsidRPr="00DC301E">
        <w:rPr>
          <w:rFonts w:cs="Calibri"/>
        </w:rPr>
        <w:t xml:space="preserve">until a day and hour to be fixed by the Speaker, who will notify members accordingly </w:t>
      </w:r>
      <w:r w:rsidRPr="00DC301E">
        <w:rPr>
          <w:rFonts w:cs="Calibri"/>
          <w:i/>
        </w:rPr>
        <w:t>(</w:t>
      </w:r>
      <w:r w:rsidR="00DC301E" w:rsidRPr="00DC301E">
        <w:rPr>
          <w:rFonts w:cs="Calibri"/>
          <w:i/>
        </w:rPr>
        <w:t>Anthony</w:t>
      </w:r>
      <w:r w:rsidR="00DC301E" w:rsidRPr="00DC301E">
        <w:rPr>
          <w:rFonts w:ascii="Aptos" w:hAnsi="Aptos" w:cs="Calibri"/>
          <w:i/>
        </w:rPr>
        <w:t> </w:t>
      </w:r>
      <w:r w:rsidR="00DC301E" w:rsidRPr="00DC301E">
        <w:rPr>
          <w:rFonts w:cs="Calibri"/>
          <w:i/>
        </w:rPr>
        <w:t>Carbines</w:t>
      </w:r>
      <w:r w:rsidRPr="00DC301E">
        <w:rPr>
          <w:rFonts w:cs="Calibri"/>
          <w:i/>
        </w:rPr>
        <w:t>)</w:t>
      </w:r>
      <w:r w:rsidRPr="00804EA3">
        <w:rPr>
          <w:rFonts w:cs="Calibri"/>
        </w:rPr>
        <w:t xml:space="preserve"> — put and agreed to.</w:t>
      </w:r>
    </w:p>
    <w:p w14:paraId="2673B88D" w14:textId="77777777" w:rsidR="00DC301E" w:rsidRDefault="00DC301E" w:rsidP="00DC301E">
      <w:pPr>
        <w:pStyle w:val="Normal-ItemBlock"/>
      </w:pPr>
    </w:p>
    <w:p w14:paraId="5D4E0F17" w14:textId="675C6936" w:rsidR="00DC301E" w:rsidRPr="007146AB" w:rsidRDefault="00DC301E" w:rsidP="000A5A7C">
      <w:pPr>
        <w:pStyle w:val="Normal-ItemNumber"/>
        <w:rPr>
          <w:rFonts w:cs="Calibri"/>
        </w:rPr>
      </w:pPr>
      <w:r w:rsidRPr="00F51AAC">
        <w:rPr>
          <w:rFonts w:cs="Calibri"/>
        </w:rPr>
        <w:tab/>
      </w:r>
      <w:r w:rsidRPr="007146AB">
        <w:rPr>
          <w:rFonts w:cs="Calibri"/>
        </w:rPr>
        <w:t>18</w:t>
      </w:r>
      <w:r w:rsidRPr="007146AB">
        <w:rPr>
          <w:rFonts w:cs="Calibri"/>
        </w:rPr>
        <w:tab/>
      </w:r>
      <w:r w:rsidRPr="007146AB">
        <w:rPr>
          <w:rStyle w:val="Heading-Timestyle"/>
          <w:rFonts w:cs="Calibri"/>
        </w:rPr>
        <w:t>MESSAGE FROM THE LEGISLATIVE COUNCIL</w:t>
      </w:r>
      <w:r w:rsidRPr="007146AB">
        <w:rPr>
          <w:rFonts w:cs="Calibri"/>
        </w:rPr>
        <w:t xml:space="preserve"> — Agreeing to the </w:t>
      </w:r>
      <w:r w:rsidR="007146AB" w:rsidRPr="007146AB">
        <w:rPr>
          <w:rFonts w:cs="Calibri"/>
        </w:rPr>
        <w:t>Independent Broad-based Anti-corruption Commission Amendment Bill 2026</w:t>
      </w:r>
      <w:r w:rsidRPr="007146AB">
        <w:rPr>
          <w:rFonts w:cs="Calibri"/>
        </w:rPr>
        <w:t xml:space="preserve"> with amendments.</w:t>
      </w:r>
    </w:p>
    <w:p w14:paraId="16A5D06E" w14:textId="77777777" w:rsidR="00DC301E" w:rsidRPr="007146AB" w:rsidRDefault="00DC301E" w:rsidP="000A5A7C">
      <w:pPr>
        <w:pStyle w:val="Normal-ItemBlock"/>
        <w:rPr>
          <w:rFonts w:cs="Calibri"/>
        </w:rPr>
      </w:pPr>
    </w:p>
    <w:p w14:paraId="7239D517" w14:textId="087647FD" w:rsidR="00DC301E" w:rsidRDefault="00DC301E" w:rsidP="000A5A7C">
      <w:pPr>
        <w:pStyle w:val="Normal-ItemBlock"/>
        <w:rPr>
          <w:rFonts w:cs="Calibri"/>
        </w:rPr>
      </w:pPr>
      <w:r w:rsidRPr="007146AB">
        <w:rPr>
          <w:rFonts w:cs="Calibri"/>
        </w:rPr>
        <w:t xml:space="preserve">Ordered — That the amendments be taken into consideration </w:t>
      </w:r>
      <w:r w:rsidR="007146AB" w:rsidRPr="007146AB">
        <w:rPr>
          <w:rFonts w:cs="Calibri"/>
        </w:rPr>
        <w:t>later this day</w:t>
      </w:r>
      <w:r w:rsidRPr="007146AB">
        <w:rPr>
          <w:rFonts w:cs="Calibri"/>
        </w:rPr>
        <w:t>.</w:t>
      </w:r>
      <w:r w:rsidRPr="00F51AAC">
        <w:rPr>
          <w:rFonts w:cs="Calibri"/>
        </w:rPr>
        <w:t xml:space="preserve">  </w:t>
      </w:r>
    </w:p>
    <w:p w14:paraId="59625779" w14:textId="77777777" w:rsidR="006434F6" w:rsidRDefault="006434F6" w:rsidP="000A5A7C">
      <w:pPr>
        <w:pStyle w:val="Normal-ItemBlock"/>
        <w:rPr>
          <w:rFonts w:cs="Calibri"/>
        </w:rPr>
      </w:pPr>
    </w:p>
    <w:p w14:paraId="470F5AC2" w14:textId="3792FF5E" w:rsidR="002A1B49" w:rsidRPr="00D12B39" w:rsidRDefault="002A1B49" w:rsidP="00692676">
      <w:pPr>
        <w:pStyle w:val="Normal-ItemNumber"/>
      </w:pPr>
      <w:r w:rsidRPr="00D12B39">
        <w:tab/>
      </w:r>
      <w:r>
        <w:t>19</w:t>
      </w:r>
      <w:r w:rsidRPr="00D12B39">
        <w:tab/>
      </w:r>
      <w:r>
        <w:rPr>
          <w:rStyle w:val="Heading-Timestyle"/>
        </w:rPr>
        <w:t xml:space="preserve">POSTPONEMENT OF NOTICE OF MOTION </w:t>
      </w:r>
      <w:r>
        <w:t>— Ordered — That the consideration of Government Business, Notice of Motion, No 2 be postponed until later this day.</w:t>
      </w:r>
    </w:p>
    <w:p w14:paraId="3319ABBB" w14:textId="77777777" w:rsidR="002A1B49" w:rsidRPr="00D12B39" w:rsidRDefault="002A1B49" w:rsidP="00692676">
      <w:pPr>
        <w:pStyle w:val="Normal-ItemBlock"/>
      </w:pPr>
    </w:p>
    <w:p w14:paraId="36E00502" w14:textId="77777777" w:rsidR="00974E03" w:rsidRDefault="00D87BA6" w:rsidP="006A6F17">
      <w:pPr>
        <w:pStyle w:val="Normal-ItemNumber"/>
      </w:pPr>
      <w:r>
        <w:tab/>
        <w:t>20</w:t>
      </w:r>
      <w:r w:rsidRPr="00D87BA6">
        <w:tab/>
      </w:r>
      <w:r w:rsidRPr="00D87BA6">
        <w:rPr>
          <w:rFonts w:cs="Arial"/>
          <w:b/>
          <w:bCs/>
          <w:szCs w:val="21"/>
        </w:rPr>
        <w:t>RESPECTFUL RELATIONSHIPS PROGRAM</w:t>
      </w:r>
      <w:r w:rsidRPr="00D87BA6">
        <w:t xml:space="preserve"> </w:t>
      </w:r>
      <w:r w:rsidRPr="00D87BA6">
        <w:rPr>
          <w:rFonts w:cs="Calibri"/>
        </w:rPr>
        <w:t>—</w:t>
      </w:r>
      <w:r w:rsidRPr="00D87BA6">
        <w:t xml:space="preserve"> Motion made, by leave, and question </w:t>
      </w:r>
      <w:r w:rsidRPr="00D87BA6">
        <w:rPr>
          <w:rFonts w:cs="Calibri"/>
        </w:rPr>
        <w:t>—</w:t>
      </w:r>
      <w:r w:rsidRPr="00D87BA6">
        <w:t xml:space="preserve"> </w:t>
      </w:r>
      <w:r w:rsidR="00FA3EC5">
        <w:t>T</w:t>
      </w:r>
      <w:r w:rsidR="00FA3EC5" w:rsidRPr="00FA3EC5">
        <w:t>hat this House</w:t>
      </w:r>
      <w:r w:rsidR="00974E03">
        <w:t>:</w:t>
      </w:r>
    </w:p>
    <w:p w14:paraId="21FA2EDF" w14:textId="77777777" w:rsidR="00974E03" w:rsidRPr="00974E03" w:rsidRDefault="00974E03" w:rsidP="00974E03">
      <w:pPr>
        <w:pStyle w:val="Normal-ItemBlock"/>
      </w:pPr>
    </w:p>
    <w:p w14:paraId="0329E80B" w14:textId="15E4F1DD" w:rsidR="00974E03" w:rsidRDefault="00974E03" w:rsidP="00974E03">
      <w:pPr>
        <w:pStyle w:val="Normal-ItemNumber"/>
        <w:ind w:left="1440" w:hanging="1440"/>
      </w:pPr>
      <w:r>
        <w:tab/>
      </w:r>
      <w:r>
        <w:tab/>
      </w:r>
      <w:r w:rsidR="00FA3EC5" w:rsidRPr="00FA3EC5">
        <w:t xml:space="preserve">(a) </w:t>
      </w:r>
      <w:r>
        <w:tab/>
      </w:r>
      <w:r w:rsidR="00FA3EC5" w:rsidRPr="00FA3EC5">
        <w:t xml:space="preserve">condemns the Leader of the Opposition for her silence as federal Coalition figures, echoing Senator Hanson, attacked the evidence-based Respectful Relationships program as ‘anti-boy ideology’; </w:t>
      </w:r>
    </w:p>
    <w:p w14:paraId="25D2C03B" w14:textId="77777777" w:rsidR="00974E03" w:rsidRPr="00974E03" w:rsidRDefault="00974E03" w:rsidP="00974E03">
      <w:pPr>
        <w:pStyle w:val="Normal-ItemBlock"/>
      </w:pPr>
    </w:p>
    <w:p w14:paraId="0615D3E9" w14:textId="0B1F5E64" w:rsidR="00974E03" w:rsidRDefault="00974E03" w:rsidP="006A6F17">
      <w:pPr>
        <w:pStyle w:val="Normal-ItemNumber"/>
      </w:pPr>
      <w:r>
        <w:tab/>
      </w:r>
      <w:r>
        <w:tab/>
      </w:r>
      <w:r w:rsidR="00FA3EC5" w:rsidRPr="00FA3EC5">
        <w:t xml:space="preserve">(b) </w:t>
      </w:r>
      <w:r>
        <w:tab/>
      </w:r>
      <w:r w:rsidR="00FA3EC5" w:rsidRPr="00FA3EC5">
        <w:t xml:space="preserve">affirms that teaching children respect prevents family violence; and </w:t>
      </w:r>
    </w:p>
    <w:p w14:paraId="31A2FCB1" w14:textId="77777777" w:rsidR="00974E03" w:rsidRPr="00974E03" w:rsidRDefault="00974E03" w:rsidP="00974E03">
      <w:pPr>
        <w:pStyle w:val="Normal-ItemBlock"/>
      </w:pPr>
    </w:p>
    <w:p w14:paraId="40D9039E" w14:textId="77B215C3" w:rsidR="00D87BA6" w:rsidRPr="00D87BA6" w:rsidRDefault="00974E03" w:rsidP="006A6F17">
      <w:pPr>
        <w:pStyle w:val="Normal-ItemNumber"/>
      </w:pPr>
      <w:r>
        <w:tab/>
      </w:r>
      <w:r>
        <w:tab/>
      </w:r>
      <w:r w:rsidR="00FA3EC5" w:rsidRPr="00FA3EC5">
        <w:t xml:space="preserve">(c) </w:t>
      </w:r>
      <w:r>
        <w:tab/>
      </w:r>
      <w:r w:rsidR="00FA3EC5" w:rsidRPr="00FA3EC5">
        <w:t>calls on the Leader of the Opposition to state publicly where she stands</w:t>
      </w:r>
      <w:r w:rsidR="002A5E6D">
        <w:t xml:space="preserve"> —</w:t>
      </w:r>
    </w:p>
    <w:p w14:paraId="606C934C" w14:textId="77777777" w:rsidR="00D87BA6" w:rsidRPr="00D87BA6" w:rsidRDefault="00D87BA6" w:rsidP="006A6F17">
      <w:pPr>
        <w:pStyle w:val="Normal-ItemBlock"/>
      </w:pPr>
    </w:p>
    <w:p w14:paraId="405BAEB7" w14:textId="2397E6DF" w:rsidR="00D87BA6" w:rsidRDefault="003323DF" w:rsidP="006A6F17">
      <w:pPr>
        <w:pStyle w:val="Normal-ItemBlock"/>
      </w:pPr>
      <w:r>
        <w:rPr>
          <w:i/>
        </w:rPr>
        <w:t>(</w:t>
      </w:r>
      <w:r w:rsidR="009A4E1F" w:rsidRPr="009A4E1F">
        <w:rPr>
          <w:i/>
        </w:rPr>
        <w:t>Melissa</w:t>
      </w:r>
      <w:r w:rsidR="009A4E1F" w:rsidRPr="009A4E1F">
        <w:rPr>
          <w:rFonts w:ascii="Aptos" w:hAnsi="Aptos"/>
          <w:i/>
        </w:rPr>
        <w:t> </w:t>
      </w:r>
      <w:r w:rsidR="009A4E1F" w:rsidRPr="009A4E1F">
        <w:rPr>
          <w:i/>
        </w:rPr>
        <w:t>Horne</w:t>
      </w:r>
      <w:r w:rsidR="009A4E1F">
        <w:rPr>
          <w:i/>
        </w:rPr>
        <w:t>)</w:t>
      </w:r>
      <w:r w:rsidR="00D87BA6" w:rsidRPr="00D87BA6">
        <w:rPr>
          <w:rFonts w:cs="Calibri"/>
          <w:i/>
        </w:rPr>
        <w:t xml:space="preserve"> </w:t>
      </w:r>
      <w:r w:rsidR="00D87BA6" w:rsidRPr="00D87BA6">
        <w:rPr>
          <w:rFonts w:cs="Calibri"/>
        </w:rPr>
        <w:t>—</w:t>
      </w:r>
      <w:r w:rsidR="00D87BA6" w:rsidRPr="00D87BA6">
        <w:t xml:space="preserve"> </w:t>
      </w:r>
      <w:r w:rsidR="00C84CCE">
        <w:t xml:space="preserve">and, </w:t>
      </w:r>
      <w:r w:rsidR="00D87BA6" w:rsidRPr="00D87BA6">
        <w:t>after debate</w:t>
      </w:r>
      <w:r w:rsidR="009A4E1F">
        <w:t xml:space="preserve"> —</w:t>
      </w:r>
    </w:p>
    <w:p w14:paraId="06B34E93" w14:textId="77777777" w:rsidR="009A4E1F" w:rsidRDefault="009A4E1F" w:rsidP="006A6F17">
      <w:pPr>
        <w:pStyle w:val="Normal-ItemBlock"/>
      </w:pPr>
    </w:p>
    <w:p w14:paraId="127D82F6" w14:textId="1F4689E6" w:rsidR="00D37B43" w:rsidRDefault="00D37B43" w:rsidP="00D37B43">
      <w:pPr>
        <w:pStyle w:val="Normal-ItemBlock"/>
      </w:pPr>
      <w:r>
        <w:t xml:space="preserve">Motion made and question — That the debate be now adjourned </w:t>
      </w:r>
      <w:r w:rsidRPr="003376C7">
        <w:rPr>
          <w:i/>
        </w:rPr>
        <w:t>(</w:t>
      </w:r>
      <w:r w:rsidR="003376C7" w:rsidRPr="003376C7">
        <w:rPr>
          <w:i/>
        </w:rPr>
        <w:t>Belinda</w:t>
      </w:r>
      <w:r w:rsidR="003376C7" w:rsidRPr="003376C7">
        <w:rPr>
          <w:rFonts w:ascii="Aptos" w:hAnsi="Aptos"/>
          <w:i/>
        </w:rPr>
        <w:t> </w:t>
      </w:r>
      <w:r w:rsidR="003376C7" w:rsidRPr="003376C7">
        <w:rPr>
          <w:i/>
        </w:rPr>
        <w:t>Wilson</w:t>
      </w:r>
      <w:r w:rsidRPr="003376C7">
        <w:rPr>
          <w:i/>
        </w:rPr>
        <w:t>)</w:t>
      </w:r>
      <w:r>
        <w:t xml:space="preserve"> — put and agreed to.</w:t>
      </w:r>
    </w:p>
    <w:p w14:paraId="7415C60B" w14:textId="77777777" w:rsidR="00D37B43" w:rsidRDefault="00D37B43" w:rsidP="00D37B43">
      <w:pPr>
        <w:pStyle w:val="Normal-ItemBlock"/>
      </w:pPr>
    </w:p>
    <w:p w14:paraId="025B9A6C" w14:textId="77777777" w:rsidR="00D37B43" w:rsidRDefault="00D37B43" w:rsidP="00D37B43">
      <w:pPr>
        <w:pStyle w:val="Normal-ItemBlock"/>
      </w:pPr>
      <w:r>
        <w:t>Ordered — That the debate be adjourned until later this day.</w:t>
      </w:r>
    </w:p>
    <w:p w14:paraId="5E14B65C" w14:textId="77777777" w:rsidR="002139BB" w:rsidRDefault="002139BB" w:rsidP="00D37B43">
      <w:pPr>
        <w:pStyle w:val="Normal-ItemBlock"/>
      </w:pPr>
    </w:p>
    <w:p w14:paraId="68120C48" w14:textId="0F4C8225" w:rsidR="009A4D96" w:rsidRPr="00F51AAC" w:rsidRDefault="009A4D96" w:rsidP="000A5A7C">
      <w:pPr>
        <w:pStyle w:val="Normal-ItemNumber"/>
        <w:rPr>
          <w:rFonts w:cs="Calibri"/>
        </w:rPr>
      </w:pPr>
      <w:r w:rsidRPr="00F51AAC">
        <w:rPr>
          <w:rFonts w:cs="Calibri"/>
        </w:rPr>
        <w:tab/>
      </w:r>
      <w:r>
        <w:rPr>
          <w:rFonts w:cs="Calibri"/>
        </w:rPr>
        <w:t>21</w:t>
      </w:r>
      <w:r w:rsidRPr="00F51AAC">
        <w:rPr>
          <w:rFonts w:cs="Calibri"/>
        </w:rPr>
        <w:tab/>
      </w:r>
      <w:r w:rsidRPr="00F51AAC">
        <w:rPr>
          <w:rStyle w:val="Heading-Timestyle"/>
          <w:rFonts w:cs="Calibri"/>
        </w:rPr>
        <w:t>MESSAGE FROM THE LEGISLATIVE COUNCIL</w:t>
      </w:r>
      <w:r w:rsidRPr="00F51AAC">
        <w:rPr>
          <w:rFonts w:cs="Calibri"/>
        </w:rPr>
        <w:t xml:space="preserve"> — Agreeing to the </w:t>
      </w:r>
      <w:r w:rsidRPr="0026190E">
        <w:rPr>
          <w:rFonts w:cs="Calibri"/>
        </w:rPr>
        <w:t>Inquiries Amendment (Special Prosecutor) Bill 2026</w:t>
      </w:r>
      <w:r w:rsidRPr="00F51AAC">
        <w:rPr>
          <w:rFonts w:cs="Calibri"/>
        </w:rPr>
        <w:t xml:space="preserve"> without amendment.  </w:t>
      </w:r>
    </w:p>
    <w:p w14:paraId="176E082A" w14:textId="77777777" w:rsidR="009A4D96" w:rsidRDefault="009A4D96" w:rsidP="000A5A7C">
      <w:pPr>
        <w:pStyle w:val="Normal-ItemBlock"/>
      </w:pPr>
    </w:p>
    <w:p w14:paraId="26666D3F" w14:textId="16F3E3B1" w:rsidR="001815FD" w:rsidRDefault="001815FD" w:rsidP="00C023D5">
      <w:pPr>
        <w:pStyle w:val="Normal-ItemNumber"/>
      </w:pPr>
      <w:r>
        <w:lastRenderedPageBreak/>
        <w:tab/>
      </w:r>
      <w:r w:rsidR="003376C7">
        <w:t>22</w:t>
      </w:r>
      <w:r>
        <w:tab/>
      </w:r>
      <w:r w:rsidR="00FE0CD6" w:rsidRPr="00FE0CD6">
        <w:rPr>
          <w:rFonts w:cs="Arial"/>
          <w:b/>
          <w:bCs/>
          <w:szCs w:val="21"/>
        </w:rPr>
        <w:t>INDEPENDENT BROAD-BASED ANTI-CORRUPTION COMMISSION AMENDMENT BILL 2026</w:t>
      </w:r>
      <w:r>
        <w:t xml:space="preserve"> — Order read for the consideration of the amendments made by the Legislative Council.</w:t>
      </w:r>
    </w:p>
    <w:p w14:paraId="4279CE99" w14:textId="77777777" w:rsidR="001815FD" w:rsidRPr="000F69F3" w:rsidRDefault="001815FD" w:rsidP="00C023D5">
      <w:pPr>
        <w:pStyle w:val="Normal-ItemBlock"/>
      </w:pPr>
    </w:p>
    <w:p w14:paraId="14DE06C0" w14:textId="08B14B94" w:rsidR="001815FD" w:rsidRDefault="001815FD" w:rsidP="006434F6">
      <w:pPr>
        <w:pStyle w:val="Normal-ItemBlock"/>
      </w:pPr>
      <w:r w:rsidRPr="00897720">
        <w:t>After debate,</w:t>
      </w:r>
      <w:r>
        <w:t xml:space="preserve"> the amendments were agreed to.</w:t>
      </w:r>
    </w:p>
    <w:p w14:paraId="12CA19AD" w14:textId="77777777" w:rsidR="00202F2E" w:rsidRDefault="00202F2E" w:rsidP="006434F6">
      <w:pPr>
        <w:pStyle w:val="Normal-ItemBlock"/>
      </w:pPr>
    </w:p>
    <w:p w14:paraId="24B5A50E" w14:textId="77777777" w:rsidR="001815FD" w:rsidRDefault="001815FD" w:rsidP="00C023D5">
      <w:pPr>
        <w:pStyle w:val="Normal-ItemBlock"/>
      </w:pPr>
      <w:r>
        <w:t>Message sent to the Legislative Council informing them accordingly.</w:t>
      </w:r>
    </w:p>
    <w:p w14:paraId="335B8156" w14:textId="77777777" w:rsidR="00897720" w:rsidRDefault="00897720" w:rsidP="00C023D5">
      <w:pPr>
        <w:pStyle w:val="Normal-ItemBlock"/>
      </w:pPr>
    </w:p>
    <w:p w14:paraId="0EC226BE" w14:textId="4A9D4756" w:rsidR="000905EB" w:rsidRPr="00DC2D47" w:rsidRDefault="000905EB" w:rsidP="00E55A50">
      <w:pPr>
        <w:pStyle w:val="Normal-ItemNumber"/>
        <w:rPr>
          <w:rFonts w:cs="Calibri"/>
        </w:rPr>
      </w:pPr>
      <w:r w:rsidRPr="00D12B39">
        <w:tab/>
      </w:r>
      <w:r w:rsidR="00543477">
        <w:rPr>
          <w:rFonts w:cs="Calibri"/>
        </w:rPr>
        <w:t>23</w:t>
      </w:r>
      <w:r w:rsidRPr="00DC2D47">
        <w:rPr>
          <w:rFonts w:cs="Calibri"/>
        </w:rPr>
        <w:tab/>
      </w:r>
      <w:r w:rsidRPr="00DC2D47">
        <w:rPr>
          <w:rStyle w:val="Heading-Timestyle"/>
          <w:rFonts w:cs="Calibri"/>
          <w:szCs w:val="24"/>
        </w:rPr>
        <w:t>POSTPONEMENT OF REMAINING BUSINESS</w:t>
      </w:r>
      <w:r w:rsidRPr="00DC2D47">
        <w:rPr>
          <w:rFonts w:cs="Calibri"/>
        </w:rPr>
        <w:t xml:space="preserve"> — Motion made and question — That the consideration of remaining business be postponed </w:t>
      </w:r>
      <w:r w:rsidRPr="00DC2D47">
        <w:rPr>
          <w:rFonts w:cs="Calibri"/>
          <w:i/>
        </w:rPr>
        <w:t>(</w:t>
      </w:r>
      <w:r w:rsidR="00585125" w:rsidRPr="00585125">
        <w:rPr>
          <w:rFonts w:cs="Calibri"/>
          <w:i/>
        </w:rPr>
        <w:t>Anthony</w:t>
      </w:r>
      <w:r w:rsidR="00585125" w:rsidRPr="00585125">
        <w:rPr>
          <w:rFonts w:ascii="Aptos" w:hAnsi="Aptos" w:cs="Calibri"/>
          <w:i/>
        </w:rPr>
        <w:t> </w:t>
      </w:r>
      <w:r w:rsidR="00585125" w:rsidRPr="00585125">
        <w:rPr>
          <w:rFonts w:cs="Calibri"/>
          <w:i/>
        </w:rPr>
        <w:t>Carbines</w:t>
      </w:r>
      <w:r w:rsidRPr="00DC2D47">
        <w:rPr>
          <w:rFonts w:cs="Calibri"/>
          <w:i/>
        </w:rPr>
        <w:t>)</w:t>
      </w:r>
      <w:r w:rsidRPr="00DC2D47">
        <w:rPr>
          <w:rFonts w:cs="Calibri"/>
        </w:rPr>
        <w:t xml:space="preserve"> — put and agreed to.</w:t>
      </w:r>
    </w:p>
    <w:p w14:paraId="4954F853" w14:textId="77777777" w:rsidR="000905EB" w:rsidRPr="00DC2D47" w:rsidRDefault="000905EB" w:rsidP="00E55A50">
      <w:pPr>
        <w:pStyle w:val="Normal-ItemBlock"/>
        <w:rPr>
          <w:rFonts w:cs="Calibri"/>
        </w:rPr>
      </w:pPr>
    </w:p>
    <w:p w14:paraId="5BC775EC" w14:textId="48E87F9C" w:rsidR="000905EB" w:rsidRPr="00DC2D47" w:rsidRDefault="000905EB" w:rsidP="00E55A50">
      <w:pPr>
        <w:pStyle w:val="Normal-ItemNumber"/>
        <w:rPr>
          <w:rFonts w:cs="Calibri"/>
        </w:rPr>
      </w:pPr>
      <w:r w:rsidRPr="00DC2D47">
        <w:rPr>
          <w:rFonts w:cs="Calibri"/>
        </w:rPr>
        <w:tab/>
      </w:r>
      <w:r w:rsidR="00543477">
        <w:rPr>
          <w:rFonts w:cs="Calibri"/>
        </w:rPr>
        <w:t>24</w:t>
      </w:r>
      <w:r w:rsidRPr="00DC2D47">
        <w:rPr>
          <w:rFonts w:cs="Calibri"/>
        </w:rPr>
        <w:tab/>
      </w:r>
      <w:r w:rsidRPr="00DC2D47">
        <w:rPr>
          <w:rStyle w:val="Heading-Timestyle"/>
          <w:rFonts w:cs="Calibri"/>
          <w:szCs w:val="24"/>
        </w:rPr>
        <w:t>ADJOURNMENT</w:t>
      </w:r>
      <w:r w:rsidRPr="00DC2D47">
        <w:rPr>
          <w:rFonts w:cs="Calibri"/>
        </w:rPr>
        <w:t xml:space="preserve"> — After debate, the </w:t>
      </w:r>
      <w:r w:rsidR="00726CFC">
        <w:rPr>
          <w:rFonts w:cs="Calibri"/>
        </w:rPr>
        <w:t>Deputy</w:t>
      </w:r>
      <w:r w:rsidRPr="00DC2D47">
        <w:rPr>
          <w:rFonts w:cs="Calibri"/>
        </w:rPr>
        <w:t xml:space="preserve"> Speaker left the Chair at </w:t>
      </w:r>
      <w:r w:rsidR="00EE5BC7">
        <w:rPr>
          <w:rFonts w:cs="Calibri"/>
        </w:rPr>
        <w:t>7.15 pm</w:t>
      </w:r>
      <w:r w:rsidRPr="00DC2D47">
        <w:rPr>
          <w:rFonts w:cs="Calibri"/>
        </w:rPr>
        <w:t>.</w:t>
      </w:r>
    </w:p>
    <w:p w14:paraId="0E03BC8C" w14:textId="77777777" w:rsidR="000905EB" w:rsidRPr="00DC2D47" w:rsidRDefault="000905EB" w:rsidP="00E55A50">
      <w:pPr>
        <w:rPr>
          <w:rFonts w:cs="Calibri"/>
          <w:szCs w:val="24"/>
        </w:rPr>
      </w:pPr>
    </w:p>
    <w:p w14:paraId="40650A38" w14:textId="77777777" w:rsidR="000905EB" w:rsidRPr="00DC2D47" w:rsidRDefault="000905EB" w:rsidP="00E55A50">
      <w:pPr>
        <w:rPr>
          <w:rFonts w:cs="Calibri"/>
          <w:szCs w:val="24"/>
        </w:rPr>
      </w:pPr>
    </w:p>
    <w:p w14:paraId="7F45EB7E" w14:textId="77777777" w:rsidR="000905EB" w:rsidRPr="00DC2D47" w:rsidRDefault="000905EB" w:rsidP="00E55A50">
      <w:pPr>
        <w:rPr>
          <w:rFonts w:cs="Calibri"/>
          <w:szCs w:val="24"/>
        </w:rPr>
      </w:pPr>
    </w:p>
    <w:p w14:paraId="38684938" w14:textId="77777777" w:rsidR="000905EB" w:rsidRPr="00DC2D47" w:rsidRDefault="000905EB" w:rsidP="00825032">
      <w:pPr>
        <w:ind w:left="7655" w:hanging="7371"/>
        <w:rPr>
          <w:rFonts w:cs="Calibri"/>
          <w:szCs w:val="24"/>
        </w:rPr>
      </w:pPr>
      <w:r w:rsidRPr="00DC2D47">
        <w:rPr>
          <w:rFonts w:cs="Calibri"/>
          <w:szCs w:val="24"/>
        </w:rPr>
        <w:t>BRIDGET NOONAN</w:t>
      </w:r>
      <w:r w:rsidRPr="00DC2D47">
        <w:rPr>
          <w:rFonts w:cs="Calibri"/>
          <w:szCs w:val="24"/>
        </w:rPr>
        <w:tab/>
      </w:r>
      <w:r>
        <w:rPr>
          <w:rFonts w:cs="Calibri"/>
          <w:szCs w:val="24"/>
        </w:rPr>
        <w:t>MAREE EDWARDS</w:t>
      </w:r>
      <w:r w:rsidRPr="00DC2D47">
        <w:rPr>
          <w:rFonts w:cs="Calibri"/>
          <w:szCs w:val="24"/>
        </w:rPr>
        <w:t xml:space="preserve"> MP</w:t>
      </w:r>
    </w:p>
    <w:p w14:paraId="13CDBA58" w14:textId="77777777" w:rsidR="000905EB" w:rsidRPr="00DC2D47" w:rsidRDefault="000905EB" w:rsidP="00825032">
      <w:pPr>
        <w:tabs>
          <w:tab w:val="left" w:pos="7088"/>
          <w:tab w:val="left" w:pos="7655"/>
        </w:tabs>
        <w:ind w:left="284"/>
        <w:rPr>
          <w:rFonts w:cs="Calibri"/>
          <w:i/>
          <w:szCs w:val="24"/>
        </w:rPr>
      </w:pPr>
      <w:r w:rsidRPr="00DC2D47">
        <w:rPr>
          <w:rFonts w:cs="Calibri"/>
          <w:i/>
          <w:szCs w:val="24"/>
        </w:rPr>
        <w:t>Clerk of the Legislative Assembly</w:t>
      </w:r>
      <w:r w:rsidRPr="00DC2D47">
        <w:rPr>
          <w:rFonts w:cs="Calibri"/>
          <w:i/>
          <w:szCs w:val="24"/>
        </w:rPr>
        <w:tab/>
      </w:r>
      <w:r w:rsidRPr="00DC2D47">
        <w:rPr>
          <w:rFonts w:cs="Calibri"/>
          <w:i/>
          <w:szCs w:val="24"/>
        </w:rPr>
        <w:tab/>
        <w:t>Speaker</w:t>
      </w:r>
    </w:p>
    <w:p w14:paraId="56728301" w14:textId="77777777" w:rsidR="000905EB" w:rsidRPr="00D12B39" w:rsidRDefault="000905EB" w:rsidP="00E55A50">
      <w:pPr>
        <w:tabs>
          <w:tab w:val="left" w:pos="6804"/>
        </w:tabs>
      </w:pPr>
    </w:p>
    <w:p w14:paraId="48D959DB" w14:textId="77777777" w:rsidR="009D0C3F" w:rsidRDefault="009D0C3F" w:rsidP="00731AFE">
      <w:pPr>
        <w:pStyle w:val="Normal-ItemBlock"/>
        <w:ind w:left="0"/>
      </w:pPr>
    </w:p>
    <w:p w14:paraId="0D1AEC5B" w14:textId="77777777" w:rsidR="00731AFE" w:rsidRPr="00D20CAF" w:rsidRDefault="00731AFE" w:rsidP="00731AFE">
      <w:pPr>
        <w:pStyle w:val="Normal-ItemBlock"/>
        <w:ind w:left="0"/>
      </w:pPr>
    </w:p>
    <w:sectPr w:rsidR="00731AFE" w:rsidRPr="00D20CAF" w:rsidSect="006E70F3">
      <w:headerReference w:type="even" r:id="rId11"/>
      <w:headerReference w:type="default" r:id="rId12"/>
      <w:type w:val="continuous"/>
      <w:pgSz w:w="11909" w:h="16834" w:code="9"/>
      <w:pgMar w:top="1134" w:right="1009" w:bottom="1009" w:left="1009" w:header="85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1D40" w14:textId="77777777" w:rsidR="00EE1324" w:rsidRDefault="00EE1324">
      <w:r>
        <w:separator/>
      </w:r>
    </w:p>
    <w:p w14:paraId="39D2D6B9" w14:textId="77777777" w:rsidR="00EE1324" w:rsidRDefault="00EE1324"/>
  </w:endnote>
  <w:endnote w:type="continuationSeparator" w:id="0">
    <w:p w14:paraId="3773A78A" w14:textId="77777777" w:rsidR="00EE1324" w:rsidRDefault="00EE1324">
      <w:r>
        <w:continuationSeparator/>
      </w:r>
    </w:p>
    <w:p w14:paraId="6AEF3657" w14:textId="77777777" w:rsidR="00EE1324" w:rsidRDefault="00EE13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A964" w14:textId="77777777" w:rsidR="00EE1324" w:rsidRDefault="00EE1324">
      <w:r>
        <w:separator/>
      </w:r>
    </w:p>
    <w:p w14:paraId="6E4D085D" w14:textId="77777777" w:rsidR="00EE1324" w:rsidRDefault="00EE1324"/>
  </w:footnote>
  <w:footnote w:type="continuationSeparator" w:id="0">
    <w:p w14:paraId="62BF4EC4" w14:textId="77777777" w:rsidR="00EE1324" w:rsidRDefault="00EE1324">
      <w:r>
        <w:continuationSeparator/>
      </w:r>
    </w:p>
    <w:p w14:paraId="603D91F6" w14:textId="77777777" w:rsidR="00EE1324" w:rsidRDefault="00EE13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9D61" w14:textId="77777777" w:rsidR="000C5945" w:rsidRPr="00E625E1" w:rsidRDefault="000C5945" w:rsidP="00917A8F">
    <w:pPr>
      <w:pStyle w:val="Header"/>
      <w:rPr>
        <w:rStyle w:val="PageNumber"/>
        <w:b/>
        <w:sz w:val="20"/>
      </w:rPr>
    </w:pPr>
    <w:r w:rsidRPr="00E625E1">
      <w:rPr>
        <w:rStyle w:val="PageNumber"/>
        <w:b/>
        <w:sz w:val="20"/>
      </w:rPr>
      <w:fldChar w:fldCharType="begin"/>
    </w:r>
    <w:r w:rsidRPr="00E625E1">
      <w:rPr>
        <w:rStyle w:val="PageNumber"/>
        <w:b/>
        <w:sz w:val="20"/>
      </w:rPr>
      <w:instrText xml:space="preserve"> PAGE </w:instrText>
    </w:r>
    <w:r w:rsidRPr="00E625E1">
      <w:rPr>
        <w:rStyle w:val="PageNumber"/>
        <w:b/>
        <w:sz w:val="20"/>
      </w:rPr>
      <w:fldChar w:fldCharType="separate"/>
    </w:r>
    <w:r w:rsidR="004C1F18">
      <w:rPr>
        <w:rStyle w:val="PageNumber"/>
        <w:b/>
        <w:noProof/>
        <w:sz w:val="20"/>
      </w:rPr>
      <w:t>2</w:t>
    </w:r>
    <w:r w:rsidRPr="00E625E1">
      <w:rPr>
        <w:rStyle w:val="PageNumber"/>
        <w:b/>
        <w:sz w:val="20"/>
      </w:rPr>
      <w:fldChar w:fldCharType="end"/>
    </w:r>
    <w:r w:rsidRPr="00E625E1">
      <w:rPr>
        <w:rStyle w:val="PageNumber"/>
        <w:b/>
        <w:sz w:val="20"/>
      </w:rPr>
      <w:tab/>
    </w:r>
    <w:r w:rsidRPr="00E625E1">
      <w:rPr>
        <w:rStyle w:val="PageNumber"/>
        <w:b/>
        <w:sz w:val="20"/>
      </w:rPr>
      <w:tab/>
      <w:t>Legislative Assembly of Victoria</w:t>
    </w:r>
  </w:p>
  <w:p w14:paraId="25F3766B" w14:textId="77777777" w:rsidR="000C5945" w:rsidRPr="00E625E1" w:rsidRDefault="000C5945" w:rsidP="00917A8F">
    <w:pPr>
      <w:pBdr>
        <w:bottom w:val="single" w:sz="4" w:space="1" w:color="auto"/>
      </w:pBdr>
      <w:rPr>
        <w:rFonts w:cs="Calibri"/>
        <w:sz w:val="20"/>
      </w:rPr>
    </w:pPr>
  </w:p>
  <w:p w14:paraId="0812BB18" w14:textId="77777777" w:rsidR="000C5945" w:rsidRPr="00603E60" w:rsidRDefault="000C5945">
    <w:pPr>
      <w:rPr>
        <w:rFonts w:cs="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33FA" w14:textId="4FA0716F" w:rsidR="000C5945" w:rsidRPr="00C876C9" w:rsidRDefault="000C5945" w:rsidP="00917A8F">
    <w:pPr>
      <w:pStyle w:val="Header"/>
      <w:rPr>
        <w:rStyle w:val="PageNumber"/>
        <w:sz w:val="20"/>
      </w:rPr>
    </w:pPr>
    <w:r w:rsidRPr="00C876C9">
      <w:t xml:space="preserve">Votes and Proceedings </w:t>
    </w:r>
    <w:r w:rsidR="006F1720">
      <w:t>Thursday 24 September 2026</w:t>
    </w:r>
    <w:r w:rsidRPr="00C876C9">
      <w:tab/>
    </w:r>
    <w:r w:rsidRPr="00C876C9">
      <w:tab/>
    </w:r>
    <w:r w:rsidRPr="00C876C9">
      <w:rPr>
        <w:rStyle w:val="PageNumber"/>
        <w:b/>
        <w:sz w:val="20"/>
      </w:rPr>
      <w:fldChar w:fldCharType="begin"/>
    </w:r>
    <w:r w:rsidRPr="00C876C9">
      <w:rPr>
        <w:rStyle w:val="PageNumber"/>
        <w:b/>
        <w:sz w:val="20"/>
      </w:rPr>
      <w:instrText xml:space="preserve"> PAGE </w:instrText>
    </w:r>
    <w:r w:rsidRPr="00C876C9">
      <w:rPr>
        <w:rStyle w:val="PageNumber"/>
        <w:b/>
        <w:sz w:val="20"/>
      </w:rPr>
      <w:fldChar w:fldCharType="separate"/>
    </w:r>
    <w:r w:rsidR="004C1F18">
      <w:rPr>
        <w:rStyle w:val="PageNumber"/>
        <w:b/>
        <w:noProof/>
        <w:sz w:val="20"/>
      </w:rPr>
      <w:t>3</w:t>
    </w:r>
    <w:r w:rsidRPr="00C876C9">
      <w:rPr>
        <w:rStyle w:val="PageNumber"/>
        <w:b/>
        <w:sz w:val="20"/>
      </w:rPr>
      <w:fldChar w:fldCharType="end"/>
    </w:r>
  </w:p>
  <w:p w14:paraId="0BBFAFF3" w14:textId="77777777" w:rsidR="000C5945" w:rsidRPr="00917A8F" w:rsidRDefault="000C5945" w:rsidP="00917A8F">
    <w:pPr>
      <w:pBdr>
        <w:bottom w:val="single" w:sz="4" w:space="1" w:color="auto"/>
      </w:pBdr>
      <w:rPr>
        <w:rFonts w:ascii="Arial" w:hAnsi="Arial" w:cs="Arial"/>
      </w:rPr>
    </w:pPr>
  </w:p>
  <w:p w14:paraId="53CDC49C" w14:textId="77777777" w:rsidR="000C5945" w:rsidRPr="00917A8F" w:rsidRDefault="000C5945">
    <w:pP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B0E"/>
    <w:multiLevelType w:val="multilevel"/>
    <w:tmpl w:val="5F84D96C"/>
    <w:lvl w:ilvl="0">
      <w:start w:val="22"/>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C04522"/>
    <w:multiLevelType w:val="multilevel"/>
    <w:tmpl w:val="A3D0E470"/>
    <w:lvl w:ilvl="0">
      <w:start w:val="36"/>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714B31"/>
    <w:multiLevelType w:val="multilevel"/>
    <w:tmpl w:val="E6ACCFD2"/>
    <w:lvl w:ilvl="0">
      <w:start w:val="2"/>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EE02B1"/>
    <w:multiLevelType w:val="multilevel"/>
    <w:tmpl w:val="B1AEFD0E"/>
    <w:lvl w:ilvl="0">
      <w:start w:val="24"/>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F641419"/>
    <w:multiLevelType w:val="multilevel"/>
    <w:tmpl w:val="1EFAB4CE"/>
    <w:lvl w:ilvl="0">
      <w:start w:val="11"/>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537720"/>
    <w:multiLevelType w:val="multilevel"/>
    <w:tmpl w:val="1C2AE390"/>
    <w:lvl w:ilvl="0">
      <w:start w:val="12"/>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56C1567"/>
    <w:multiLevelType w:val="multilevel"/>
    <w:tmpl w:val="51022190"/>
    <w:lvl w:ilvl="0">
      <w:start w:val="28"/>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6492BDA"/>
    <w:multiLevelType w:val="multilevel"/>
    <w:tmpl w:val="99D27874"/>
    <w:lvl w:ilvl="0">
      <w:start w:val="29"/>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9DD63DE"/>
    <w:multiLevelType w:val="multilevel"/>
    <w:tmpl w:val="5AA8638C"/>
    <w:lvl w:ilvl="0">
      <w:start w:val="20"/>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1F1B71"/>
    <w:multiLevelType w:val="multilevel"/>
    <w:tmpl w:val="36EE9584"/>
    <w:lvl w:ilvl="0">
      <w:start w:val="21"/>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12950F4"/>
    <w:multiLevelType w:val="multilevel"/>
    <w:tmpl w:val="AD3092EC"/>
    <w:lvl w:ilvl="0">
      <w:start w:val="7"/>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81F0801"/>
    <w:multiLevelType w:val="hybridMultilevel"/>
    <w:tmpl w:val="C548CEB0"/>
    <w:lvl w:ilvl="0" w:tplc="7572F38C">
      <w:start w:val="1"/>
      <w:numFmt w:val="decimal"/>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12" w15:restartNumberingAfterBreak="0">
    <w:nsid w:val="58B735B4"/>
    <w:multiLevelType w:val="hybridMultilevel"/>
    <w:tmpl w:val="D62CE524"/>
    <w:lvl w:ilvl="0" w:tplc="C706EB2C">
      <w:start w:val="1"/>
      <w:numFmt w:val="decimal"/>
      <w:lvlRestart w:val="0"/>
      <w:pStyle w:val="AutoNumber"/>
      <w:lvlText w:val="%1."/>
      <w:lvlJc w:val="left"/>
      <w:pPr>
        <w:tabs>
          <w:tab w:val="num" w:pos="850"/>
        </w:tabs>
        <w:ind w:left="850" w:hanging="8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A4F448D"/>
    <w:multiLevelType w:val="multilevel"/>
    <w:tmpl w:val="368026FC"/>
    <w:lvl w:ilvl="0">
      <w:start w:val="1"/>
      <w:numFmt w:val="decimal"/>
      <w:pStyle w:val="NormalBlockList1"/>
      <w:lvlText w:val="(%1)"/>
      <w:lvlJc w:val="left"/>
      <w:pPr>
        <w:tabs>
          <w:tab w:val="num" w:pos="1418"/>
        </w:tabs>
        <w:ind w:left="1418" w:hanging="567"/>
      </w:pPr>
      <w:rPr>
        <w:rFonts w:hint="default"/>
        <w:b w:val="0"/>
        <w:i w:val="0"/>
      </w:rPr>
    </w:lvl>
    <w:lvl w:ilvl="1">
      <w:start w:val="1"/>
      <w:numFmt w:val="lowerLetter"/>
      <w:lvlText w:val="(%2)"/>
      <w:lvlJc w:val="left"/>
      <w:pPr>
        <w:tabs>
          <w:tab w:val="num" w:pos="1985"/>
        </w:tabs>
        <w:ind w:left="1985" w:hanging="567"/>
      </w:pPr>
      <w:rPr>
        <w:rFonts w:hint="default"/>
      </w:rPr>
    </w:lvl>
    <w:lvl w:ilvl="2">
      <w:start w:val="1"/>
      <w:numFmt w:val="lowerRoman"/>
      <w:lvlText w:val="(%3)"/>
      <w:lvlJc w:val="left"/>
      <w:pPr>
        <w:tabs>
          <w:tab w:val="num" w:pos="2552"/>
        </w:tabs>
        <w:ind w:left="2552" w:hanging="567"/>
      </w:pPr>
      <w:rPr>
        <w:rFonts w:hint="default"/>
      </w:rPr>
    </w:lvl>
    <w:lvl w:ilvl="3">
      <w:start w:val="1"/>
      <w:numFmt w:val="upperLetter"/>
      <w:lvlText w:val="(%4)"/>
      <w:lvlJc w:val="left"/>
      <w:pPr>
        <w:tabs>
          <w:tab w:val="num" w:pos="3119"/>
        </w:tabs>
        <w:ind w:left="3119" w:hanging="567"/>
      </w:pPr>
      <w:rPr>
        <w:rFonts w:hint="default"/>
      </w:rPr>
    </w:lvl>
    <w:lvl w:ilvl="4">
      <w:start w:val="1"/>
      <w:numFmt w:val="upperRoman"/>
      <w:lvlText w:val="(%5)"/>
      <w:lvlJc w:val="left"/>
      <w:pPr>
        <w:tabs>
          <w:tab w:val="num" w:pos="3686"/>
        </w:tabs>
        <w:ind w:left="3686" w:hanging="567"/>
      </w:pPr>
      <w:rPr>
        <w:rFonts w:hint="default"/>
      </w:rPr>
    </w:lvl>
    <w:lvl w:ilvl="5">
      <w:start w:val="1"/>
      <w:numFmt w:val="lowerRoman"/>
      <w:lvlText w:val="(%6)"/>
      <w:lvlJc w:val="left"/>
      <w:pPr>
        <w:tabs>
          <w:tab w:val="num" w:pos="3011"/>
        </w:tabs>
        <w:ind w:left="3011" w:hanging="360"/>
      </w:pPr>
      <w:rPr>
        <w:rFonts w:hint="default"/>
      </w:rPr>
    </w:lvl>
    <w:lvl w:ilvl="6">
      <w:start w:val="1"/>
      <w:numFmt w:val="decimal"/>
      <w:lvlText w:val="%7."/>
      <w:lvlJc w:val="left"/>
      <w:pPr>
        <w:tabs>
          <w:tab w:val="num" w:pos="3371"/>
        </w:tabs>
        <w:ind w:left="3371" w:hanging="360"/>
      </w:pPr>
      <w:rPr>
        <w:rFonts w:hint="default"/>
      </w:rPr>
    </w:lvl>
    <w:lvl w:ilvl="7">
      <w:start w:val="1"/>
      <w:numFmt w:val="lowerLetter"/>
      <w:lvlText w:val="%8."/>
      <w:lvlJc w:val="left"/>
      <w:pPr>
        <w:tabs>
          <w:tab w:val="num" w:pos="3731"/>
        </w:tabs>
        <w:ind w:left="3731" w:hanging="360"/>
      </w:pPr>
      <w:rPr>
        <w:rFonts w:hint="default"/>
      </w:rPr>
    </w:lvl>
    <w:lvl w:ilvl="8">
      <w:start w:val="1"/>
      <w:numFmt w:val="lowerRoman"/>
      <w:lvlText w:val="%9."/>
      <w:lvlJc w:val="left"/>
      <w:pPr>
        <w:tabs>
          <w:tab w:val="num" w:pos="4091"/>
        </w:tabs>
        <w:ind w:left="4091" w:hanging="360"/>
      </w:pPr>
      <w:rPr>
        <w:rFonts w:hint="default"/>
      </w:rPr>
    </w:lvl>
  </w:abstractNum>
  <w:abstractNum w:abstractNumId="14" w15:restartNumberingAfterBreak="0">
    <w:nsid w:val="5D4D25FB"/>
    <w:multiLevelType w:val="multilevel"/>
    <w:tmpl w:val="B4C69C2A"/>
    <w:lvl w:ilvl="0">
      <w:start w:val="25"/>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0C705E5"/>
    <w:multiLevelType w:val="multilevel"/>
    <w:tmpl w:val="D69A56C0"/>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48E58E4"/>
    <w:multiLevelType w:val="multilevel"/>
    <w:tmpl w:val="9626DEBA"/>
    <w:lvl w:ilvl="0">
      <w:start w:val="3"/>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8944FED"/>
    <w:multiLevelType w:val="multilevel"/>
    <w:tmpl w:val="5E28A058"/>
    <w:lvl w:ilvl="0">
      <w:start w:val="37"/>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A183A4B"/>
    <w:multiLevelType w:val="multilevel"/>
    <w:tmpl w:val="4118BA46"/>
    <w:lvl w:ilvl="0">
      <w:start w:val="6"/>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EAF6489"/>
    <w:multiLevelType w:val="multilevel"/>
    <w:tmpl w:val="FFA022A6"/>
    <w:lvl w:ilvl="0">
      <w:start w:val="19"/>
      <w:numFmt w:val="decimal"/>
      <w:lvlRestart w:val="0"/>
      <w:lvlText w:val="%1."/>
      <w:lvlJc w:val="left"/>
      <w:pPr>
        <w:tabs>
          <w:tab w:val="num" w:pos="850"/>
        </w:tabs>
        <w:ind w:left="850" w:hanging="85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36505628">
    <w:abstractNumId w:val="13"/>
  </w:num>
  <w:num w:numId="2" w16cid:durableId="361446351">
    <w:abstractNumId w:val="11"/>
  </w:num>
  <w:num w:numId="3" w16cid:durableId="2052725134">
    <w:abstractNumId w:val="12"/>
  </w:num>
  <w:num w:numId="4" w16cid:durableId="39330923">
    <w:abstractNumId w:val="15"/>
  </w:num>
  <w:num w:numId="5" w16cid:durableId="933707149">
    <w:abstractNumId w:val="2"/>
  </w:num>
  <w:num w:numId="6" w16cid:durableId="40567383">
    <w:abstractNumId w:val="16"/>
  </w:num>
  <w:num w:numId="7" w16cid:durableId="1764954630">
    <w:abstractNumId w:val="10"/>
  </w:num>
  <w:num w:numId="8" w16cid:durableId="1139150338">
    <w:abstractNumId w:val="5"/>
  </w:num>
  <w:num w:numId="9" w16cid:durableId="1120147564">
    <w:abstractNumId w:val="8"/>
  </w:num>
  <w:num w:numId="10" w16cid:durableId="214202592">
    <w:abstractNumId w:val="0"/>
  </w:num>
  <w:num w:numId="11" w16cid:durableId="1832523862">
    <w:abstractNumId w:val="14"/>
  </w:num>
  <w:num w:numId="12" w16cid:durableId="2023391177">
    <w:abstractNumId w:val="7"/>
  </w:num>
  <w:num w:numId="13" w16cid:durableId="641957809">
    <w:abstractNumId w:val="1"/>
  </w:num>
  <w:num w:numId="14" w16cid:durableId="1184710859">
    <w:abstractNumId w:val="18"/>
  </w:num>
  <w:num w:numId="15" w16cid:durableId="1993026469">
    <w:abstractNumId w:val="4"/>
  </w:num>
  <w:num w:numId="16" w16cid:durableId="1283925527">
    <w:abstractNumId w:val="19"/>
  </w:num>
  <w:num w:numId="17" w16cid:durableId="663044153">
    <w:abstractNumId w:val="9"/>
  </w:num>
  <w:num w:numId="18" w16cid:durableId="1637642040">
    <w:abstractNumId w:val="3"/>
  </w:num>
  <w:num w:numId="19" w16cid:durableId="1884057911">
    <w:abstractNumId w:val="6"/>
  </w:num>
  <w:num w:numId="20" w16cid:durableId="2096397753">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C1"/>
    <w:rsid w:val="00007887"/>
    <w:rsid w:val="00007E7D"/>
    <w:rsid w:val="0001054B"/>
    <w:rsid w:val="00013BBA"/>
    <w:rsid w:val="00015D98"/>
    <w:rsid w:val="00022998"/>
    <w:rsid w:val="000278AF"/>
    <w:rsid w:val="00031653"/>
    <w:rsid w:val="00032713"/>
    <w:rsid w:val="00034509"/>
    <w:rsid w:val="00036D62"/>
    <w:rsid w:val="00037210"/>
    <w:rsid w:val="00044CA2"/>
    <w:rsid w:val="00045F2A"/>
    <w:rsid w:val="00051B11"/>
    <w:rsid w:val="000525E0"/>
    <w:rsid w:val="0005557B"/>
    <w:rsid w:val="000562DF"/>
    <w:rsid w:val="00064446"/>
    <w:rsid w:val="00066F94"/>
    <w:rsid w:val="000676B8"/>
    <w:rsid w:val="000726E6"/>
    <w:rsid w:val="0007289A"/>
    <w:rsid w:val="00073A1A"/>
    <w:rsid w:val="00073B0D"/>
    <w:rsid w:val="00074F3D"/>
    <w:rsid w:val="0008078C"/>
    <w:rsid w:val="00083C73"/>
    <w:rsid w:val="0008460B"/>
    <w:rsid w:val="00086172"/>
    <w:rsid w:val="00090204"/>
    <w:rsid w:val="000905EB"/>
    <w:rsid w:val="000911CA"/>
    <w:rsid w:val="00093C66"/>
    <w:rsid w:val="00094357"/>
    <w:rsid w:val="00096299"/>
    <w:rsid w:val="00096917"/>
    <w:rsid w:val="00096F62"/>
    <w:rsid w:val="000A4BD5"/>
    <w:rsid w:val="000A4CD8"/>
    <w:rsid w:val="000A4F26"/>
    <w:rsid w:val="000A5D9D"/>
    <w:rsid w:val="000B04FE"/>
    <w:rsid w:val="000B1CF3"/>
    <w:rsid w:val="000B372D"/>
    <w:rsid w:val="000B56E9"/>
    <w:rsid w:val="000B5CF1"/>
    <w:rsid w:val="000B6DD2"/>
    <w:rsid w:val="000C5945"/>
    <w:rsid w:val="000C6762"/>
    <w:rsid w:val="000C67EB"/>
    <w:rsid w:val="000D09F1"/>
    <w:rsid w:val="000D1759"/>
    <w:rsid w:val="000D29F7"/>
    <w:rsid w:val="000D466B"/>
    <w:rsid w:val="000D5B28"/>
    <w:rsid w:val="000D6BB1"/>
    <w:rsid w:val="000D731E"/>
    <w:rsid w:val="000E1FEB"/>
    <w:rsid w:val="000E7C3E"/>
    <w:rsid w:val="000F0529"/>
    <w:rsid w:val="000F0CFB"/>
    <w:rsid w:val="000F0F91"/>
    <w:rsid w:val="000F2104"/>
    <w:rsid w:val="000F2A18"/>
    <w:rsid w:val="000F4B1E"/>
    <w:rsid w:val="000F4EB2"/>
    <w:rsid w:val="000F5116"/>
    <w:rsid w:val="000F7720"/>
    <w:rsid w:val="0010089F"/>
    <w:rsid w:val="001022C0"/>
    <w:rsid w:val="001049B2"/>
    <w:rsid w:val="00106B55"/>
    <w:rsid w:val="00113BDE"/>
    <w:rsid w:val="00124B90"/>
    <w:rsid w:val="00133D97"/>
    <w:rsid w:val="00133FE7"/>
    <w:rsid w:val="001346E1"/>
    <w:rsid w:val="001406E8"/>
    <w:rsid w:val="00140D62"/>
    <w:rsid w:val="00143331"/>
    <w:rsid w:val="00146E60"/>
    <w:rsid w:val="001504A6"/>
    <w:rsid w:val="00153267"/>
    <w:rsid w:val="00154ECC"/>
    <w:rsid w:val="001558EF"/>
    <w:rsid w:val="00155ABE"/>
    <w:rsid w:val="001668D6"/>
    <w:rsid w:val="00171A0C"/>
    <w:rsid w:val="001732FC"/>
    <w:rsid w:val="00174793"/>
    <w:rsid w:val="00174A7A"/>
    <w:rsid w:val="00175D48"/>
    <w:rsid w:val="00176BBD"/>
    <w:rsid w:val="00177879"/>
    <w:rsid w:val="00177986"/>
    <w:rsid w:val="001815FD"/>
    <w:rsid w:val="001841C6"/>
    <w:rsid w:val="001843EA"/>
    <w:rsid w:val="0019213C"/>
    <w:rsid w:val="00192DE4"/>
    <w:rsid w:val="00193EC2"/>
    <w:rsid w:val="001A1D56"/>
    <w:rsid w:val="001A38E5"/>
    <w:rsid w:val="001A464F"/>
    <w:rsid w:val="001A60B3"/>
    <w:rsid w:val="001A61AB"/>
    <w:rsid w:val="001A7BF2"/>
    <w:rsid w:val="001B1EC7"/>
    <w:rsid w:val="001B2E27"/>
    <w:rsid w:val="001B3F35"/>
    <w:rsid w:val="001B62D2"/>
    <w:rsid w:val="001C4B80"/>
    <w:rsid w:val="001C6A6B"/>
    <w:rsid w:val="001D405C"/>
    <w:rsid w:val="001D4B5C"/>
    <w:rsid w:val="001D604C"/>
    <w:rsid w:val="001D60A6"/>
    <w:rsid w:val="001D6F9B"/>
    <w:rsid w:val="001D7E28"/>
    <w:rsid w:val="001E2D9E"/>
    <w:rsid w:val="001E308B"/>
    <w:rsid w:val="001E39B1"/>
    <w:rsid w:val="001E3EA9"/>
    <w:rsid w:val="001E401D"/>
    <w:rsid w:val="001F135B"/>
    <w:rsid w:val="001F3505"/>
    <w:rsid w:val="001F68FF"/>
    <w:rsid w:val="002024DE"/>
    <w:rsid w:val="00202F2E"/>
    <w:rsid w:val="002033C5"/>
    <w:rsid w:val="002041EE"/>
    <w:rsid w:val="002042F3"/>
    <w:rsid w:val="00211F1B"/>
    <w:rsid w:val="002139BB"/>
    <w:rsid w:val="0021466C"/>
    <w:rsid w:val="00215C17"/>
    <w:rsid w:val="00215FE2"/>
    <w:rsid w:val="0022369A"/>
    <w:rsid w:val="0022569E"/>
    <w:rsid w:val="00231BE1"/>
    <w:rsid w:val="002345AB"/>
    <w:rsid w:val="00235A4A"/>
    <w:rsid w:val="002424A5"/>
    <w:rsid w:val="0025315C"/>
    <w:rsid w:val="0025341C"/>
    <w:rsid w:val="00253B6E"/>
    <w:rsid w:val="002544AE"/>
    <w:rsid w:val="00256579"/>
    <w:rsid w:val="00260964"/>
    <w:rsid w:val="0026190E"/>
    <w:rsid w:val="00261C74"/>
    <w:rsid w:val="00263B2E"/>
    <w:rsid w:val="00263DB7"/>
    <w:rsid w:val="00266CA8"/>
    <w:rsid w:val="00274C55"/>
    <w:rsid w:val="0028687B"/>
    <w:rsid w:val="002955E8"/>
    <w:rsid w:val="002A1B49"/>
    <w:rsid w:val="002A3739"/>
    <w:rsid w:val="002A5E6D"/>
    <w:rsid w:val="002B30E6"/>
    <w:rsid w:val="002C0701"/>
    <w:rsid w:val="002C7FC6"/>
    <w:rsid w:val="002D3C64"/>
    <w:rsid w:val="002E07C4"/>
    <w:rsid w:val="002E1A87"/>
    <w:rsid w:val="002E6707"/>
    <w:rsid w:val="002F30C0"/>
    <w:rsid w:val="00302840"/>
    <w:rsid w:val="003030A4"/>
    <w:rsid w:val="0030389D"/>
    <w:rsid w:val="0030541E"/>
    <w:rsid w:val="00307FC3"/>
    <w:rsid w:val="0031095C"/>
    <w:rsid w:val="00313B7B"/>
    <w:rsid w:val="003250B1"/>
    <w:rsid w:val="00325279"/>
    <w:rsid w:val="00326A0E"/>
    <w:rsid w:val="00327642"/>
    <w:rsid w:val="00327FBD"/>
    <w:rsid w:val="003323DF"/>
    <w:rsid w:val="00335361"/>
    <w:rsid w:val="003369B4"/>
    <w:rsid w:val="003376C7"/>
    <w:rsid w:val="00341DAC"/>
    <w:rsid w:val="00342923"/>
    <w:rsid w:val="0034295E"/>
    <w:rsid w:val="00342A9A"/>
    <w:rsid w:val="00344D90"/>
    <w:rsid w:val="003452FC"/>
    <w:rsid w:val="00352588"/>
    <w:rsid w:val="003553B1"/>
    <w:rsid w:val="003577B8"/>
    <w:rsid w:val="00360F42"/>
    <w:rsid w:val="00362C14"/>
    <w:rsid w:val="00363891"/>
    <w:rsid w:val="0036591C"/>
    <w:rsid w:val="003675D1"/>
    <w:rsid w:val="00367951"/>
    <w:rsid w:val="003717C3"/>
    <w:rsid w:val="00372D7E"/>
    <w:rsid w:val="003736E6"/>
    <w:rsid w:val="003757F0"/>
    <w:rsid w:val="00377504"/>
    <w:rsid w:val="00383BA7"/>
    <w:rsid w:val="003858D2"/>
    <w:rsid w:val="00386B68"/>
    <w:rsid w:val="0039231C"/>
    <w:rsid w:val="00392E23"/>
    <w:rsid w:val="003940C9"/>
    <w:rsid w:val="00397870"/>
    <w:rsid w:val="003A7F8B"/>
    <w:rsid w:val="003B1E30"/>
    <w:rsid w:val="003B27D0"/>
    <w:rsid w:val="003B4673"/>
    <w:rsid w:val="003C2DBB"/>
    <w:rsid w:val="003C3751"/>
    <w:rsid w:val="003C6235"/>
    <w:rsid w:val="003D198F"/>
    <w:rsid w:val="003D304C"/>
    <w:rsid w:val="003D41A4"/>
    <w:rsid w:val="003E1132"/>
    <w:rsid w:val="003E50E5"/>
    <w:rsid w:val="003F1F02"/>
    <w:rsid w:val="003F492D"/>
    <w:rsid w:val="00403DED"/>
    <w:rsid w:val="00410B80"/>
    <w:rsid w:val="004110A1"/>
    <w:rsid w:val="00414CCB"/>
    <w:rsid w:val="004170C2"/>
    <w:rsid w:val="00420BD1"/>
    <w:rsid w:val="004210D1"/>
    <w:rsid w:val="004243F1"/>
    <w:rsid w:val="00426EB9"/>
    <w:rsid w:val="004370E4"/>
    <w:rsid w:val="004378C4"/>
    <w:rsid w:val="00441A45"/>
    <w:rsid w:val="004446D4"/>
    <w:rsid w:val="00444FA0"/>
    <w:rsid w:val="00450167"/>
    <w:rsid w:val="00452651"/>
    <w:rsid w:val="004565DE"/>
    <w:rsid w:val="00460F55"/>
    <w:rsid w:val="00462318"/>
    <w:rsid w:val="00470B97"/>
    <w:rsid w:val="0047230B"/>
    <w:rsid w:val="00474423"/>
    <w:rsid w:val="004809CA"/>
    <w:rsid w:val="00480ADF"/>
    <w:rsid w:val="00486E78"/>
    <w:rsid w:val="00486E90"/>
    <w:rsid w:val="0048755E"/>
    <w:rsid w:val="0049167E"/>
    <w:rsid w:val="00492C55"/>
    <w:rsid w:val="00493C35"/>
    <w:rsid w:val="00494EFD"/>
    <w:rsid w:val="004971AC"/>
    <w:rsid w:val="004A1D5C"/>
    <w:rsid w:val="004A3307"/>
    <w:rsid w:val="004A4FAA"/>
    <w:rsid w:val="004A563A"/>
    <w:rsid w:val="004A7C35"/>
    <w:rsid w:val="004B1866"/>
    <w:rsid w:val="004B495B"/>
    <w:rsid w:val="004B4BBB"/>
    <w:rsid w:val="004C06D2"/>
    <w:rsid w:val="004C1F18"/>
    <w:rsid w:val="004C4062"/>
    <w:rsid w:val="004C460C"/>
    <w:rsid w:val="004C5D75"/>
    <w:rsid w:val="004C7F94"/>
    <w:rsid w:val="004D1324"/>
    <w:rsid w:val="004D3D3A"/>
    <w:rsid w:val="004D6F2E"/>
    <w:rsid w:val="004E082B"/>
    <w:rsid w:val="004E58B5"/>
    <w:rsid w:val="004F38F8"/>
    <w:rsid w:val="004F62D7"/>
    <w:rsid w:val="004F7002"/>
    <w:rsid w:val="00500810"/>
    <w:rsid w:val="00504CD5"/>
    <w:rsid w:val="00505D00"/>
    <w:rsid w:val="00506D89"/>
    <w:rsid w:val="00512ED8"/>
    <w:rsid w:val="00516E8E"/>
    <w:rsid w:val="00520641"/>
    <w:rsid w:val="00520CE3"/>
    <w:rsid w:val="00522042"/>
    <w:rsid w:val="00522D96"/>
    <w:rsid w:val="00525517"/>
    <w:rsid w:val="00530197"/>
    <w:rsid w:val="005305AD"/>
    <w:rsid w:val="005320DC"/>
    <w:rsid w:val="00532F35"/>
    <w:rsid w:val="00533BDB"/>
    <w:rsid w:val="00534C38"/>
    <w:rsid w:val="0053668F"/>
    <w:rsid w:val="0054060B"/>
    <w:rsid w:val="00543477"/>
    <w:rsid w:val="005448C2"/>
    <w:rsid w:val="0054495C"/>
    <w:rsid w:val="00545534"/>
    <w:rsid w:val="00546FFB"/>
    <w:rsid w:val="00547E10"/>
    <w:rsid w:val="00550972"/>
    <w:rsid w:val="005556CB"/>
    <w:rsid w:val="00556A5E"/>
    <w:rsid w:val="005610C1"/>
    <w:rsid w:val="00562742"/>
    <w:rsid w:val="00563592"/>
    <w:rsid w:val="005651A3"/>
    <w:rsid w:val="005679B7"/>
    <w:rsid w:val="005701F8"/>
    <w:rsid w:val="00573560"/>
    <w:rsid w:val="00574079"/>
    <w:rsid w:val="00574EF9"/>
    <w:rsid w:val="005813D0"/>
    <w:rsid w:val="00582BEB"/>
    <w:rsid w:val="00585125"/>
    <w:rsid w:val="00587B0F"/>
    <w:rsid w:val="00590022"/>
    <w:rsid w:val="00591511"/>
    <w:rsid w:val="0059483C"/>
    <w:rsid w:val="00595CFB"/>
    <w:rsid w:val="005A460F"/>
    <w:rsid w:val="005A5C0B"/>
    <w:rsid w:val="005B55DE"/>
    <w:rsid w:val="005C074E"/>
    <w:rsid w:val="005C10F8"/>
    <w:rsid w:val="005C608B"/>
    <w:rsid w:val="005D02CC"/>
    <w:rsid w:val="005D5F84"/>
    <w:rsid w:val="005D6714"/>
    <w:rsid w:val="005E0AED"/>
    <w:rsid w:val="005E19A7"/>
    <w:rsid w:val="005E338E"/>
    <w:rsid w:val="005F23F8"/>
    <w:rsid w:val="005F7407"/>
    <w:rsid w:val="006031B8"/>
    <w:rsid w:val="00603E60"/>
    <w:rsid w:val="00604103"/>
    <w:rsid w:val="00604BD0"/>
    <w:rsid w:val="00606D97"/>
    <w:rsid w:val="00621AF3"/>
    <w:rsid w:val="00625A66"/>
    <w:rsid w:val="0062755E"/>
    <w:rsid w:val="00640D2C"/>
    <w:rsid w:val="006421DA"/>
    <w:rsid w:val="006434F6"/>
    <w:rsid w:val="00644177"/>
    <w:rsid w:val="00646F4F"/>
    <w:rsid w:val="006512B0"/>
    <w:rsid w:val="0065307E"/>
    <w:rsid w:val="00654014"/>
    <w:rsid w:val="006543DD"/>
    <w:rsid w:val="00654C5E"/>
    <w:rsid w:val="00655BF6"/>
    <w:rsid w:val="006704AD"/>
    <w:rsid w:val="006738E3"/>
    <w:rsid w:val="00675834"/>
    <w:rsid w:val="006761EB"/>
    <w:rsid w:val="0068024A"/>
    <w:rsid w:val="0068269A"/>
    <w:rsid w:val="00684C3E"/>
    <w:rsid w:val="00686CCC"/>
    <w:rsid w:val="00695108"/>
    <w:rsid w:val="00695522"/>
    <w:rsid w:val="006957D5"/>
    <w:rsid w:val="006A0B8A"/>
    <w:rsid w:val="006A1B78"/>
    <w:rsid w:val="006A7D17"/>
    <w:rsid w:val="006B28DC"/>
    <w:rsid w:val="006B4411"/>
    <w:rsid w:val="006B53BD"/>
    <w:rsid w:val="006B6C0A"/>
    <w:rsid w:val="006C4528"/>
    <w:rsid w:val="006C4B8D"/>
    <w:rsid w:val="006D3401"/>
    <w:rsid w:val="006E0F6F"/>
    <w:rsid w:val="006E19CF"/>
    <w:rsid w:val="006E70F3"/>
    <w:rsid w:val="006F1720"/>
    <w:rsid w:val="006F1A75"/>
    <w:rsid w:val="006F1AC8"/>
    <w:rsid w:val="006F34FC"/>
    <w:rsid w:val="006F52E2"/>
    <w:rsid w:val="006F5D4B"/>
    <w:rsid w:val="006F6C0A"/>
    <w:rsid w:val="00701AE8"/>
    <w:rsid w:val="0070441E"/>
    <w:rsid w:val="00707023"/>
    <w:rsid w:val="007146AB"/>
    <w:rsid w:val="00715AD9"/>
    <w:rsid w:val="00720A4B"/>
    <w:rsid w:val="00722423"/>
    <w:rsid w:val="00722E16"/>
    <w:rsid w:val="00724ACA"/>
    <w:rsid w:val="00726161"/>
    <w:rsid w:val="00726CFC"/>
    <w:rsid w:val="0072769F"/>
    <w:rsid w:val="0073105E"/>
    <w:rsid w:val="00731AFE"/>
    <w:rsid w:val="00735F2C"/>
    <w:rsid w:val="007368AA"/>
    <w:rsid w:val="007412D9"/>
    <w:rsid w:val="0074535E"/>
    <w:rsid w:val="007500C4"/>
    <w:rsid w:val="00750E8B"/>
    <w:rsid w:val="00753404"/>
    <w:rsid w:val="00753821"/>
    <w:rsid w:val="0075721B"/>
    <w:rsid w:val="007660A6"/>
    <w:rsid w:val="0077111A"/>
    <w:rsid w:val="00772448"/>
    <w:rsid w:val="00773AFF"/>
    <w:rsid w:val="0077679E"/>
    <w:rsid w:val="007914A5"/>
    <w:rsid w:val="007944DD"/>
    <w:rsid w:val="00794787"/>
    <w:rsid w:val="00794891"/>
    <w:rsid w:val="007A024F"/>
    <w:rsid w:val="007A0C97"/>
    <w:rsid w:val="007A206C"/>
    <w:rsid w:val="007A3CAA"/>
    <w:rsid w:val="007A3F1A"/>
    <w:rsid w:val="007A6ADF"/>
    <w:rsid w:val="007A6FDE"/>
    <w:rsid w:val="007B4BBD"/>
    <w:rsid w:val="007B5E99"/>
    <w:rsid w:val="007B7134"/>
    <w:rsid w:val="007C0860"/>
    <w:rsid w:val="007C345D"/>
    <w:rsid w:val="007C61CD"/>
    <w:rsid w:val="007C6BA9"/>
    <w:rsid w:val="007D6583"/>
    <w:rsid w:val="007D7DD2"/>
    <w:rsid w:val="007E1A65"/>
    <w:rsid w:val="007E605F"/>
    <w:rsid w:val="007E6A7A"/>
    <w:rsid w:val="008002F1"/>
    <w:rsid w:val="008007C4"/>
    <w:rsid w:val="00801392"/>
    <w:rsid w:val="008037C9"/>
    <w:rsid w:val="00803FF2"/>
    <w:rsid w:val="00811973"/>
    <w:rsid w:val="008130FB"/>
    <w:rsid w:val="00813272"/>
    <w:rsid w:val="00814CA4"/>
    <w:rsid w:val="00815447"/>
    <w:rsid w:val="00826918"/>
    <w:rsid w:val="00827441"/>
    <w:rsid w:val="0083117B"/>
    <w:rsid w:val="0084060C"/>
    <w:rsid w:val="00843863"/>
    <w:rsid w:val="00847651"/>
    <w:rsid w:val="00855147"/>
    <w:rsid w:val="00855425"/>
    <w:rsid w:val="00855441"/>
    <w:rsid w:val="008556A6"/>
    <w:rsid w:val="00856EBB"/>
    <w:rsid w:val="0086113C"/>
    <w:rsid w:val="008644E8"/>
    <w:rsid w:val="0086455C"/>
    <w:rsid w:val="008722F2"/>
    <w:rsid w:val="00873D97"/>
    <w:rsid w:val="00882C8D"/>
    <w:rsid w:val="0088508F"/>
    <w:rsid w:val="008851A6"/>
    <w:rsid w:val="0089741A"/>
    <w:rsid w:val="00897720"/>
    <w:rsid w:val="008A2A69"/>
    <w:rsid w:val="008A3D0A"/>
    <w:rsid w:val="008A6F5D"/>
    <w:rsid w:val="008B472F"/>
    <w:rsid w:val="008B4923"/>
    <w:rsid w:val="008B5758"/>
    <w:rsid w:val="008C1245"/>
    <w:rsid w:val="008C2435"/>
    <w:rsid w:val="008C50A9"/>
    <w:rsid w:val="008C738B"/>
    <w:rsid w:val="008D4AE1"/>
    <w:rsid w:val="008E3615"/>
    <w:rsid w:val="008F1FC2"/>
    <w:rsid w:val="008F4B4A"/>
    <w:rsid w:val="008F5DE7"/>
    <w:rsid w:val="008F6CA1"/>
    <w:rsid w:val="008F6CFC"/>
    <w:rsid w:val="009038BE"/>
    <w:rsid w:val="00906706"/>
    <w:rsid w:val="00907072"/>
    <w:rsid w:val="00913630"/>
    <w:rsid w:val="00916F47"/>
    <w:rsid w:val="00916F4D"/>
    <w:rsid w:val="00917A8F"/>
    <w:rsid w:val="009211D4"/>
    <w:rsid w:val="00922C01"/>
    <w:rsid w:val="009401B7"/>
    <w:rsid w:val="0094050B"/>
    <w:rsid w:val="00941CBC"/>
    <w:rsid w:val="009431A6"/>
    <w:rsid w:val="0094577F"/>
    <w:rsid w:val="00954119"/>
    <w:rsid w:val="00954CD9"/>
    <w:rsid w:val="00957B22"/>
    <w:rsid w:val="00961ECB"/>
    <w:rsid w:val="00962040"/>
    <w:rsid w:val="00963DDC"/>
    <w:rsid w:val="00964BB9"/>
    <w:rsid w:val="00965358"/>
    <w:rsid w:val="0096618C"/>
    <w:rsid w:val="00966770"/>
    <w:rsid w:val="0096753B"/>
    <w:rsid w:val="0097355A"/>
    <w:rsid w:val="00974719"/>
    <w:rsid w:val="00974E03"/>
    <w:rsid w:val="009756E4"/>
    <w:rsid w:val="009770E1"/>
    <w:rsid w:val="00977DF5"/>
    <w:rsid w:val="009813B7"/>
    <w:rsid w:val="00981648"/>
    <w:rsid w:val="00983DD0"/>
    <w:rsid w:val="00984089"/>
    <w:rsid w:val="00984B45"/>
    <w:rsid w:val="00984DD2"/>
    <w:rsid w:val="009876B1"/>
    <w:rsid w:val="00987FCA"/>
    <w:rsid w:val="00992250"/>
    <w:rsid w:val="00992ED0"/>
    <w:rsid w:val="00993F60"/>
    <w:rsid w:val="009A18F7"/>
    <w:rsid w:val="009A4720"/>
    <w:rsid w:val="009A4D96"/>
    <w:rsid w:val="009A4E1F"/>
    <w:rsid w:val="009B2132"/>
    <w:rsid w:val="009B364A"/>
    <w:rsid w:val="009B3C45"/>
    <w:rsid w:val="009B51F8"/>
    <w:rsid w:val="009B7135"/>
    <w:rsid w:val="009B743F"/>
    <w:rsid w:val="009C3A45"/>
    <w:rsid w:val="009C7EFD"/>
    <w:rsid w:val="009D0C3F"/>
    <w:rsid w:val="009D154B"/>
    <w:rsid w:val="009D757B"/>
    <w:rsid w:val="009D7E11"/>
    <w:rsid w:val="009E1345"/>
    <w:rsid w:val="009E16E8"/>
    <w:rsid w:val="009E6D49"/>
    <w:rsid w:val="009F67D1"/>
    <w:rsid w:val="00A02A6E"/>
    <w:rsid w:val="00A054BF"/>
    <w:rsid w:val="00A15CFF"/>
    <w:rsid w:val="00A320F8"/>
    <w:rsid w:val="00A36733"/>
    <w:rsid w:val="00A40AF4"/>
    <w:rsid w:val="00A46B19"/>
    <w:rsid w:val="00A4793B"/>
    <w:rsid w:val="00A47A33"/>
    <w:rsid w:val="00A50884"/>
    <w:rsid w:val="00A5194C"/>
    <w:rsid w:val="00A55AD8"/>
    <w:rsid w:val="00A61307"/>
    <w:rsid w:val="00A627AF"/>
    <w:rsid w:val="00A732D4"/>
    <w:rsid w:val="00A865C5"/>
    <w:rsid w:val="00A8690D"/>
    <w:rsid w:val="00A86EF4"/>
    <w:rsid w:val="00A90A9D"/>
    <w:rsid w:val="00A912A6"/>
    <w:rsid w:val="00A94607"/>
    <w:rsid w:val="00AA08FA"/>
    <w:rsid w:val="00AA0BA5"/>
    <w:rsid w:val="00AA1F71"/>
    <w:rsid w:val="00AA24BD"/>
    <w:rsid w:val="00AA282D"/>
    <w:rsid w:val="00AA29B9"/>
    <w:rsid w:val="00AA68CE"/>
    <w:rsid w:val="00AB02FB"/>
    <w:rsid w:val="00AB2099"/>
    <w:rsid w:val="00AB38B6"/>
    <w:rsid w:val="00AC0E1B"/>
    <w:rsid w:val="00AC2579"/>
    <w:rsid w:val="00AC3609"/>
    <w:rsid w:val="00AC5150"/>
    <w:rsid w:val="00AD09BB"/>
    <w:rsid w:val="00AD0CD0"/>
    <w:rsid w:val="00AD1F14"/>
    <w:rsid w:val="00AD7516"/>
    <w:rsid w:val="00AD7F26"/>
    <w:rsid w:val="00AE03F2"/>
    <w:rsid w:val="00AE129A"/>
    <w:rsid w:val="00AE2DF1"/>
    <w:rsid w:val="00AE61D1"/>
    <w:rsid w:val="00AE72FB"/>
    <w:rsid w:val="00AF5B5A"/>
    <w:rsid w:val="00AF5F09"/>
    <w:rsid w:val="00B028F5"/>
    <w:rsid w:val="00B02BB7"/>
    <w:rsid w:val="00B031DC"/>
    <w:rsid w:val="00B032C3"/>
    <w:rsid w:val="00B032FB"/>
    <w:rsid w:val="00B05300"/>
    <w:rsid w:val="00B055B7"/>
    <w:rsid w:val="00B059E6"/>
    <w:rsid w:val="00B05F75"/>
    <w:rsid w:val="00B072C2"/>
    <w:rsid w:val="00B07A15"/>
    <w:rsid w:val="00B12154"/>
    <w:rsid w:val="00B12A18"/>
    <w:rsid w:val="00B17167"/>
    <w:rsid w:val="00B21B65"/>
    <w:rsid w:val="00B2244E"/>
    <w:rsid w:val="00B26FCB"/>
    <w:rsid w:val="00B3130F"/>
    <w:rsid w:val="00B31471"/>
    <w:rsid w:val="00B3281C"/>
    <w:rsid w:val="00B4560E"/>
    <w:rsid w:val="00B46B11"/>
    <w:rsid w:val="00B46B7C"/>
    <w:rsid w:val="00B4718C"/>
    <w:rsid w:val="00B57EC9"/>
    <w:rsid w:val="00B62A6D"/>
    <w:rsid w:val="00B63EBA"/>
    <w:rsid w:val="00B6491D"/>
    <w:rsid w:val="00B67A7F"/>
    <w:rsid w:val="00B7009A"/>
    <w:rsid w:val="00B747BD"/>
    <w:rsid w:val="00B74A5B"/>
    <w:rsid w:val="00B80CAA"/>
    <w:rsid w:val="00B84831"/>
    <w:rsid w:val="00B92D79"/>
    <w:rsid w:val="00B9375E"/>
    <w:rsid w:val="00B96A6F"/>
    <w:rsid w:val="00B97ADA"/>
    <w:rsid w:val="00BA1989"/>
    <w:rsid w:val="00BA2580"/>
    <w:rsid w:val="00BA4B6F"/>
    <w:rsid w:val="00BB322F"/>
    <w:rsid w:val="00BB5365"/>
    <w:rsid w:val="00BB6868"/>
    <w:rsid w:val="00BC2FCD"/>
    <w:rsid w:val="00BC5574"/>
    <w:rsid w:val="00BC7D13"/>
    <w:rsid w:val="00BD2564"/>
    <w:rsid w:val="00BD4430"/>
    <w:rsid w:val="00BD484E"/>
    <w:rsid w:val="00BD4C6C"/>
    <w:rsid w:val="00BD651E"/>
    <w:rsid w:val="00BD7679"/>
    <w:rsid w:val="00BE227D"/>
    <w:rsid w:val="00BE61F3"/>
    <w:rsid w:val="00BF0308"/>
    <w:rsid w:val="00BF06B8"/>
    <w:rsid w:val="00BF0F2B"/>
    <w:rsid w:val="00BF433D"/>
    <w:rsid w:val="00BF7722"/>
    <w:rsid w:val="00C03736"/>
    <w:rsid w:val="00C038DE"/>
    <w:rsid w:val="00C04277"/>
    <w:rsid w:val="00C06DEB"/>
    <w:rsid w:val="00C14FAD"/>
    <w:rsid w:val="00C17109"/>
    <w:rsid w:val="00C2222B"/>
    <w:rsid w:val="00C22EF1"/>
    <w:rsid w:val="00C23549"/>
    <w:rsid w:val="00C25023"/>
    <w:rsid w:val="00C3054A"/>
    <w:rsid w:val="00C34262"/>
    <w:rsid w:val="00C347EF"/>
    <w:rsid w:val="00C46A82"/>
    <w:rsid w:val="00C46CB5"/>
    <w:rsid w:val="00C47B0C"/>
    <w:rsid w:val="00C53511"/>
    <w:rsid w:val="00C54AE2"/>
    <w:rsid w:val="00C5511F"/>
    <w:rsid w:val="00C56ECA"/>
    <w:rsid w:val="00C572B8"/>
    <w:rsid w:val="00C624FD"/>
    <w:rsid w:val="00C62B01"/>
    <w:rsid w:val="00C6660A"/>
    <w:rsid w:val="00C66B3F"/>
    <w:rsid w:val="00C70C69"/>
    <w:rsid w:val="00C72B13"/>
    <w:rsid w:val="00C7533B"/>
    <w:rsid w:val="00C771CC"/>
    <w:rsid w:val="00C77317"/>
    <w:rsid w:val="00C77C00"/>
    <w:rsid w:val="00C84CCE"/>
    <w:rsid w:val="00C8585A"/>
    <w:rsid w:val="00C86EBF"/>
    <w:rsid w:val="00C876C9"/>
    <w:rsid w:val="00C90116"/>
    <w:rsid w:val="00C9042D"/>
    <w:rsid w:val="00C919B4"/>
    <w:rsid w:val="00C92BA7"/>
    <w:rsid w:val="00C93DF5"/>
    <w:rsid w:val="00C9738D"/>
    <w:rsid w:val="00CA0233"/>
    <w:rsid w:val="00CA0B4E"/>
    <w:rsid w:val="00CA252F"/>
    <w:rsid w:val="00CA39BE"/>
    <w:rsid w:val="00CB291F"/>
    <w:rsid w:val="00CB2A6C"/>
    <w:rsid w:val="00CB2F1D"/>
    <w:rsid w:val="00CB444E"/>
    <w:rsid w:val="00CB72E7"/>
    <w:rsid w:val="00CB769E"/>
    <w:rsid w:val="00CC1A71"/>
    <w:rsid w:val="00CC332E"/>
    <w:rsid w:val="00CC36DC"/>
    <w:rsid w:val="00CC72E8"/>
    <w:rsid w:val="00CD0476"/>
    <w:rsid w:val="00CD5854"/>
    <w:rsid w:val="00CD5EBA"/>
    <w:rsid w:val="00CE22AC"/>
    <w:rsid w:val="00CE332D"/>
    <w:rsid w:val="00CE40BB"/>
    <w:rsid w:val="00CE4576"/>
    <w:rsid w:val="00CE50CC"/>
    <w:rsid w:val="00CF0500"/>
    <w:rsid w:val="00CF1193"/>
    <w:rsid w:val="00CF1484"/>
    <w:rsid w:val="00CF7026"/>
    <w:rsid w:val="00CF7F2F"/>
    <w:rsid w:val="00D011AB"/>
    <w:rsid w:val="00D0240D"/>
    <w:rsid w:val="00D033A3"/>
    <w:rsid w:val="00D044BE"/>
    <w:rsid w:val="00D0666B"/>
    <w:rsid w:val="00D07116"/>
    <w:rsid w:val="00D1150D"/>
    <w:rsid w:val="00D17ACD"/>
    <w:rsid w:val="00D20CAF"/>
    <w:rsid w:val="00D23479"/>
    <w:rsid w:val="00D2482E"/>
    <w:rsid w:val="00D26614"/>
    <w:rsid w:val="00D30E46"/>
    <w:rsid w:val="00D33F3F"/>
    <w:rsid w:val="00D343B4"/>
    <w:rsid w:val="00D351C5"/>
    <w:rsid w:val="00D3703F"/>
    <w:rsid w:val="00D373F2"/>
    <w:rsid w:val="00D37B43"/>
    <w:rsid w:val="00D43115"/>
    <w:rsid w:val="00D44F24"/>
    <w:rsid w:val="00D53F5C"/>
    <w:rsid w:val="00D54730"/>
    <w:rsid w:val="00D54F81"/>
    <w:rsid w:val="00D62198"/>
    <w:rsid w:val="00D64E3C"/>
    <w:rsid w:val="00D65989"/>
    <w:rsid w:val="00D71FF2"/>
    <w:rsid w:val="00D77C2D"/>
    <w:rsid w:val="00D813DB"/>
    <w:rsid w:val="00D81B2A"/>
    <w:rsid w:val="00D82347"/>
    <w:rsid w:val="00D85881"/>
    <w:rsid w:val="00D86160"/>
    <w:rsid w:val="00D861D7"/>
    <w:rsid w:val="00D87BA6"/>
    <w:rsid w:val="00D87D40"/>
    <w:rsid w:val="00D94DE3"/>
    <w:rsid w:val="00D975BC"/>
    <w:rsid w:val="00D977C7"/>
    <w:rsid w:val="00D97C73"/>
    <w:rsid w:val="00DA080B"/>
    <w:rsid w:val="00DA3780"/>
    <w:rsid w:val="00DA7362"/>
    <w:rsid w:val="00DB6C85"/>
    <w:rsid w:val="00DC17CF"/>
    <w:rsid w:val="00DC2B2E"/>
    <w:rsid w:val="00DC301E"/>
    <w:rsid w:val="00DC3E7F"/>
    <w:rsid w:val="00DC4EE1"/>
    <w:rsid w:val="00DD34E9"/>
    <w:rsid w:val="00DD46E1"/>
    <w:rsid w:val="00DD5DDE"/>
    <w:rsid w:val="00DE05AE"/>
    <w:rsid w:val="00DE07E8"/>
    <w:rsid w:val="00DE1CDC"/>
    <w:rsid w:val="00DE2C98"/>
    <w:rsid w:val="00DE3C6B"/>
    <w:rsid w:val="00DE5D45"/>
    <w:rsid w:val="00DE6DF4"/>
    <w:rsid w:val="00DF1BF2"/>
    <w:rsid w:val="00DF2600"/>
    <w:rsid w:val="00DF2A1D"/>
    <w:rsid w:val="00DF6136"/>
    <w:rsid w:val="00E017A1"/>
    <w:rsid w:val="00E0183C"/>
    <w:rsid w:val="00E041D0"/>
    <w:rsid w:val="00E0787E"/>
    <w:rsid w:val="00E1122F"/>
    <w:rsid w:val="00E1148B"/>
    <w:rsid w:val="00E13FC2"/>
    <w:rsid w:val="00E17369"/>
    <w:rsid w:val="00E207F9"/>
    <w:rsid w:val="00E24920"/>
    <w:rsid w:val="00E32182"/>
    <w:rsid w:val="00E33065"/>
    <w:rsid w:val="00E36731"/>
    <w:rsid w:val="00E373C0"/>
    <w:rsid w:val="00E55DC8"/>
    <w:rsid w:val="00E576EE"/>
    <w:rsid w:val="00E6024A"/>
    <w:rsid w:val="00E625E1"/>
    <w:rsid w:val="00E644B3"/>
    <w:rsid w:val="00E66970"/>
    <w:rsid w:val="00E70EE6"/>
    <w:rsid w:val="00E721D6"/>
    <w:rsid w:val="00E754B2"/>
    <w:rsid w:val="00E75977"/>
    <w:rsid w:val="00E75A37"/>
    <w:rsid w:val="00E776EA"/>
    <w:rsid w:val="00E820C1"/>
    <w:rsid w:val="00E83323"/>
    <w:rsid w:val="00E83A49"/>
    <w:rsid w:val="00E85E34"/>
    <w:rsid w:val="00E91818"/>
    <w:rsid w:val="00E94B96"/>
    <w:rsid w:val="00E950B7"/>
    <w:rsid w:val="00E96CE7"/>
    <w:rsid w:val="00EA05DE"/>
    <w:rsid w:val="00EA15F6"/>
    <w:rsid w:val="00EA2F0B"/>
    <w:rsid w:val="00EA40E3"/>
    <w:rsid w:val="00EA4424"/>
    <w:rsid w:val="00EA6499"/>
    <w:rsid w:val="00EB3FEA"/>
    <w:rsid w:val="00EB5BD7"/>
    <w:rsid w:val="00EB6D9A"/>
    <w:rsid w:val="00EC6A70"/>
    <w:rsid w:val="00ED330E"/>
    <w:rsid w:val="00ED40E2"/>
    <w:rsid w:val="00ED7A49"/>
    <w:rsid w:val="00EE1324"/>
    <w:rsid w:val="00EE1BB1"/>
    <w:rsid w:val="00EE38CC"/>
    <w:rsid w:val="00EE4902"/>
    <w:rsid w:val="00EE523D"/>
    <w:rsid w:val="00EE5BC7"/>
    <w:rsid w:val="00EF0608"/>
    <w:rsid w:val="00EF3C77"/>
    <w:rsid w:val="00EF462F"/>
    <w:rsid w:val="00EF48B6"/>
    <w:rsid w:val="00EF503B"/>
    <w:rsid w:val="00EF54B9"/>
    <w:rsid w:val="00EF558D"/>
    <w:rsid w:val="00EF5A3E"/>
    <w:rsid w:val="00EF7D80"/>
    <w:rsid w:val="00F02A06"/>
    <w:rsid w:val="00F0762B"/>
    <w:rsid w:val="00F07F1A"/>
    <w:rsid w:val="00F110DA"/>
    <w:rsid w:val="00F11653"/>
    <w:rsid w:val="00F140E4"/>
    <w:rsid w:val="00F165B4"/>
    <w:rsid w:val="00F17EA7"/>
    <w:rsid w:val="00F212FC"/>
    <w:rsid w:val="00F26D4F"/>
    <w:rsid w:val="00F31CA3"/>
    <w:rsid w:val="00F32699"/>
    <w:rsid w:val="00F33E83"/>
    <w:rsid w:val="00F3473C"/>
    <w:rsid w:val="00F401CB"/>
    <w:rsid w:val="00F427B1"/>
    <w:rsid w:val="00F4345F"/>
    <w:rsid w:val="00F43BA0"/>
    <w:rsid w:val="00F51A42"/>
    <w:rsid w:val="00F526D3"/>
    <w:rsid w:val="00F529EF"/>
    <w:rsid w:val="00F55A1E"/>
    <w:rsid w:val="00F60D23"/>
    <w:rsid w:val="00F6305D"/>
    <w:rsid w:val="00F64C86"/>
    <w:rsid w:val="00F7250C"/>
    <w:rsid w:val="00F726C5"/>
    <w:rsid w:val="00F77C02"/>
    <w:rsid w:val="00F81AC2"/>
    <w:rsid w:val="00F871A3"/>
    <w:rsid w:val="00F9347B"/>
    <w:rsid w:val="00F96E0E"/>
    <w:rsid w:val="00FA0301"/>
    <w:rsid w:val="00FA232F"/>
    <w:rsid w:val="00FA3EC5"/>
    <w:rsid w:val="00FA46B7"/>
    <w:rsid w:val="00FA4FB9"/>
    <w:rsid w:val="00FB0B13"/>
    <w:rsid w:val="00FB51D6"/>
    <w:rsid w:val="00FC1646"/>
    <w:rsid w:val="00FC1BE3"/>
    <w:rsid w:val="00FC2B99"/>
    <w:rsid w:val="00FC4DB2"/>
    <w:rsid w:val="00FC5855"/>
    <w:rsid w:val="00FD0899"/>
    <w:rsid w:val="00FD0BC0"/>
    <w:rsid w:val="00FD5F53"/>
    <w:rsid w:val="00FD5F55"/>
    <w:rsid w:val="00FD7726"/>
    <w:rsid w:val="00FE0CD6"/>
    <w:rsid w:val="00FE6F26"/>
    <w:rsid w:val="00FF29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7E340C"/>
  <w15:chartTrackingRefBased/>
  <w15:docId w15:val="{0031DBBF-1D65-497B-82EC-58DCDCC8E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22F"/>
    <w:rPr>
      <w:rFonts w:ascii="Calibri" w:hAnsi="Calibri"/>
      <w:sz w:val="24"/>
    </w:rPr>
  </w:style>
  <w:style w:type="paragraph" w:styleId="Heading1">
    <w:name w:val="heading 1"/>
    <w:next w:val="Normal"/>
    <w:link w:val="Heading1Char"/>
    <w:qFormat/>
    <w:rsid w:val="00486E90"/>
    <w:pPr>
      <w:pBdr>
        <w:top w:val="single" w:sz="6" w:space="1" w:color="auto"/>
        <w:left w:val="single" w:sz="6" w:space="1" w:color="auto"/>
        <w:bottom w:val="single" w:sz="6" w:space="1" w:color="auto"/>
        <w:right w:val="single" w:sz="6" w:space="1" w:color="auto"/>
      </w:pBdr>
      <w:jc w:val="center"/>
      <w:outlineLvl w:val="0"/>
    </w:pPr>
    <w:rPr>
      <w:rFonts w:ascii="Calibri" w:hAnsi="Calibri" w:cs="Arial"/>
      <w:b/>
      <w:sz w:val="36"/>
      <w:szCs w:val="36"/>
    </w:rPr>
  </w:style>
  <w:style w:type="paragraph" w:styleId="Heading2">
    <w:name w:val="heading 2"/>
    <w:next w:val="Normal"/>
    <w:link w:val="Heading2Char"/>
    <w:qFormat/>
    <w:rsid w:val="005305AD"/>
    <w:pPr>
      <w:tabs>
        <w:tab w:val="left" w:pos="851"/>
      </w:tabs>
      <w:ind w:left="851" w:hanging="851"/>
      <w:outlineLvl w:val="1"/>
    </w:pPr>
    <w:rPr>
      <w:rFonts w:ascii="Calibri" w:hAnsi="Calibri"/>
      <w:b/>
      <w:sz w:val="24"/>
      <w:szCs w:val="21"/>
    </w:rPr>
  </w:style>
  <w:style w:type="paragraph" w:styleId="Heading3">
    <w:name w:val="heading 3"/>
    <w:basedOn w:val="Heading2"/>
    <w:next w:val="Normal"/>
    <w:link w:val="Heading3Char"/>
    <w:qFormat/>
    <w:rsid w:val="005305AD"/>
    <w:pPr>
      <w:ind w:firstLine="0"/>
      <w:outlineLvl w:val="2"/>
    </w:pPr>
  </w:style>
  <w:style w:type="paragraph" w:styleId="Heading4">
    <w:name w:val="heading 4"/>
    <w:next w:val="Normal"/>
    <w:link w:val="Heading4Char"/>
    <w:qFormat/>
    <w:rsid w:val="00410B80"/>
    <w:pPr>
      <w:keepNext/>
      <w:overflowPunct w:val="0"/>
      <w:autoSpaceDE w:val="0"/>
      <w:autoSpaceDN w:val="0"/>
      <w:adjustRightInd w:val="0"/>
      <w:spacing w:before="120"/>
      <w:ind w:left="2381" w:hanging="2381"/>
      <w:textAlignment w:val="baseline"/>
      <w:outlineLvl w:val="3"/>
    </w:pPr>
    <w:rPr>
      <w:sz w:val="24"/>
      <w:lang w:eastAsia="en-US"/>
    </w:rPr>
  </w:style>
  <w:style w:type="paragraph" w:styleId="Heading5">
    <w:name w:val="heading 5"/>
    <w:next w:val="Normal"/>
    <w:link w:val="Heading5Char"/>
    <w:qFormat/>
    <w:rsid w:val="00410B80"/>
    <w:pPr>
      <w:overflowPunct w:val="0"/>
      <w:autoSpaceDE w:val="0"/>
      <w:autoSpaceDN w:val="0"/>
      <w:adjustRightInd w:val="0"/>
      <w:spacing w:before="120"/>
      <w:ind w:left="2892" w:hanging="2892"/>
      <w:textAlignment w:val="baseline"/>
      <w:outlineLvl w:val="4"/>
    </w:pPr>
    <w:rPr>
      <w:sz w:val="24"/>
      <w:lang w:eastAsia="en-US"/>
    </w:rPr>
  </w:style>
  <w:style w:type="paragraph" w:styleId="Heading6">
    <w:name w:val="heading 6"/>
    <w:basedOn w:val="Normal"/>
    <w:next w:val="Normal"/>
    <w:link w:val="Heading6Char"/>
    <w:qFormat/>
    <w:rsid w:val="00410B80"/>
    <w:pPr>
      <w:suppressLineNumbers/>
      <w:tabs>
        <w:tab w:val="left" w:pos="720"/>
      </w:tabs>
      <w:overflowPunct w:val="0"/>
      <w:autoSpaceDE w:val="0"/>
      <w:autoSpaceDN w:val="0"/>
      <w:adjustRightInd w:val="0"/>
      <w:spacing w:before="240" w:after="60"/>
      <w:ind w:left="10064" w:hanging="708"/>
      <w:textAlignment w:val="baseline"/>
      <w:outlineLvl w:val="5"/>
    </w:pPr>
    <w:rPr>
      <w:rFonts w:ascii="Arial" w:hAnsi="Arial"/>
      <w:i/>
      <w:sz w:val="22"/>
      <w:lang w:eastAsia="en-US"/>
    </w:rPr>
  </w:style>
  <w:style w:type="paragraph" w:styleId="Heading7">
    <w:name w:val="heading 7"/>
    <w:basedOn w:val="Normal"/>
    <w:next w:val="Normal"/>
    <w:link w:val="Heading7Char"/>
    <w:qFormat/>
    <w:rsid w:val="00410B80"/>
    <w:pPr>
      <w:suppressLineNumbers/>
      <w:tabs>
        <w:tab w:val="left" w:pos="720"/>
      </w:tabs>
      <w:overflowPunct w:val="0"/>
      <w:autoSpaceDE w:val="0"/>
      <w:autoSpaceDN w:val="0"/>
      <w:adjustRightInd w:val="0"/>
      <w:spacing w:before="240" w:after="60"/>
      <w:ind w:left="10772" w:hanging="708"/>
      <w:textAlignment w:val="baseline"/>
      <w:outlineLvl w:val="6"/>
    </w:pPr>
    <w:rPr>
      <w:rFonts w:ascii="Arial" w:hAnsi="Arial"/>
      <w:lang w:eastAsia="en-US"/>
    </w:rPr>
  </w:style>
  <w:style w:type="paragraph" w:styleId="Heading8">
    <w:name w:val="heading 8"/>
    <w:basedOn w:val="Normal"/>
    <w:next w:val="Normal"/>
    <w:link w:val="Heading8Char"/>
    <w:qFormat/>
    <w:rsid w:val="00410B80"/>
    <w:pPr>
      <w:suppressLineNumbers/>
      <w:tabs>
        <w:tab w:val="left" w:pos="720"/>
      </w:tabs>
      <w:overflowPunct w:val="0"/>
      <w:autoSpaceDE w:val="0"/>
      <w:autoSpaceDN w:val="0"/>
      <w:adjustRightInd w:val="0"/>
      <w:spacing w:before="240" w:after="60"/>
      <w:ind w:left="11480" w:hanging="708"/>
      <w:textAlignment w:val="baseline"/>
      <w:outlineLvl w:val="7"/>
    </w:pPr>
    <w:rPr>
      <w:rFonts w:ascii="Arial" w:hAnsi="Arial"/>
      <w:i/>
      <w:lang w:eastAsia="en-US"/>
    </w:rPr>
  </w:style>
  <w:style w:type="paragraph" w:styleId="Heading9">
    <w:name w:val="heading 9"/>
    <w:basedOn w:val="Normal"/>
    <w:next w:val="Normal"/>
    <w:link w:val="Heading9Char"/>
    <w:qFormat/>
    <w:rsid w:val="00410B80"/>
    <w:pPr>
      <w:suppressLineNumbers/>
      <w:tabs>
        <w:tab w:val="left" w:pos="720"/>
      </w:tabs>
      <w:overflowPunct w:val="0"/>
      <w:autoSpaceDE w:val="0"/>
      <w:autoSpaceDN w:val="0"/>
      <w:adjustRightInd w:val="0"/>
      <w:spacing w:before="240" w:after="60"/>
      <w:ind w:left="12188" w:hanging="708"/>
      <w:textAlignment w:val="baseline"/>
      <w:outlineLvl w:val="8"/>
    </w:pPr>
    <w:rPr>
      <w:rFonts w:ascii="Arial" w:hAnsi="Arial"/>
      <w:i/>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305AD"/>
    <w:rPr>
      <w:rFonts w:ascii="Calibri" w:hAnsi="Calibri"/>
      <w:b/>
      <w:sz w:val="24"/>
      <w:szCs w:val="21"/>
    </w:rPr>
  </w:style>
  <w:style w:type="paragraph" w:styleId="Footer">
    <w:name w:val="footer"/>
    <w:link w:val="FooterChar"/>
    <w:uiPriority w:val="99"/>
    <w:rsid w:val="00E625E1"/>
    <w:pPr>
      <w:tabs>
        <w:tab w:val="center" w:pos="4153"/>
        <w:tab w:val="right" w:pos="8306"/>
      </w:tabs>
    </w:pPr>
    <w:rPr>
      <w:rFonts w:ascii="Calibri" w:hAnsi="Calibri"/>
      <w:b/>
    </w:rPr>
  </w:style>
  <w:style w:type="paragraph" w:styleId="Header">
    <w:name w:val="header"/>
    <w:link w:val="HeaderChar"/>
    <w:rsid w:val="00E625E1"/>
    <w:pPr>
      <w:tabs>
        <w:tab w:val="center" w:pos="4820"/>
        <w:tab w:val="right" w:pos="9923"/>
      </w:tabs>
    </w:pPr>
    <w:rPr>
      <w:rFonts w:ascii="Calibri" w:hAnsi="Calibri"/>
      <w:b/>
    </w:rPr>
  </w:style>
  <w:style w:type="character" w:customStyle="1" w:styleId="Normal-ItemBlockChar">
    <w:name w:val="Normal - Item Block Char"/>
    <w:link w:val="Normal-ItemBlock"/>
    <w:rsid w:val="00155ABE"/>
    <w:rPr>
      <w:sz w:val="22"/>
      <w:szCs w:val="24"/>
      <w:lang w:val="en-AU" w:eastAsia="en-AU" w:bidi="ar-SA"/>
    </w:rPr>
  </w:style>
  <w:style w:type="character" w:customStyle="1" w:styleId="Normal-ItemNumberChar">
    <w:name w:val="Normal - Item Number Char"/>
    <w:link w:val="Normal-ItemNumber"/>
    <w:rsid w:val="00EC6A70"/>
    <w:rPr>
      <w:rFonts w:ascii="Calibri" w:hAnsi="Calibri"/>
      <w:sz w:val="24"/>
      <w:szCs w:val="24"/>
    </w:rPr>
  </w:style>
  <w:style w:type="paragraph" w:customStyle="1" w:styleId="Normal-ItemNumber">
    <w:name w:val="Normal - Item Number"/>
    <w:basedOn w:val="Normal"/>
    <w:next w:val="Normal-ItemBlock"/>
    <w:link w:val="Normal-ItemNumberChar"/>
    <w:rsid w:val="00EC6A70"/>
    <w:pPr>
      <w:tabs>
        <w:tab w:val="decimal" w:pos="426"/>
        <w:tab w:val="left" w:pos="851"/>
      </w:tabs>
      <w:ind w:left="851" w:hanging="851"/>
      <w:jc w:val="both"/>
    </w:pPr>
    <w:rPr>
      <w:szCs w:val="24"/>
    </w:rPr>
  </w:style>
  <w:style w:type="paragraph" w:customStyle="1" w:styleId="Normal-ItemBlock">
    <w:name w:val="Normal - Item Block"/>
    <w:basedOn w:val="Normal-ItemNumber"/>
    <w:link w:val="Normal-ItemBlockChar"/>
    <w:rsid w:val="00155ABE"/>
    <w:pPr>
      <w:ind w:firstLine="0"/>
    </w:pPr>
  </w:style>
  <w:style w:type="character" w:customStyle="1" w:styleId="Heading-InlinePetitions">
    <w:name w:val="Heading - Inline (Petitions)"/>
    <w:rsid w:val="005305AD"/>
    <w:rPr>
      <w:rFonts w:ascii="Calibri" w:hAnsi="Calibri" w:cs="Arial"/>
      <w:b/>
      <w:sz w:val="24"/>
      <w:szCs w:val="22"/>
    </w:rPr>
  </w:style>
  <w:style w:type="paragraph" w:customStyle="1" w:styleId="NormalMinBlockItalic">
    <w:name w:val="Normal Min Block Italic"/>
    <w:basedOn w:val="Normal-ItemBlock"/>
    <w:link w:val="NormalMinBlockItalicChar"/>
    <w:rsid w:val="00155ABE"/>
    <w:rPr>
      <w:i/>
    </w:rPr>
  </w:style>
  <w:style w:type="character" w:customStyle="1" w:styleId="Min1Char2Char">
    <w:name w:val="Min1 Char2 Char"/>
    <w:link w:val="Min1Char2CharChar"/>
    <w:rsid w:val="00CF7026"/>
    <w:rPr>
      <w:sz w:val="24"/>
      <w:lang w:val="en-AU" w:eastAsia="en-AU" w:bidi="ar-SA"/>
    </w:rPr>
  </w:style>
  <w:style w:type="character" w:customStyle="1" w:styleId="Min1Char2CharChar">
    <w:name w:val="Min1 Char2 Char Char"/>
    <w:link w:val="Min1Char2Char"/>
    <w:rsid w:val="00031653"/>
    <w:rPr>
      <w:sz w:val="24"/>
      <w:lang w:val="en-AU" w:eastAsia="en-AU" w:bidi="ar-SA"/>
    </w:rPr>
  </w:style>
  <w:style w:type="paragraph" w:customStyle="1" w:styleId="Heading1-Date">
    <w:name w:val="Heading 1 - Date"/>
    <w:basedOn w:val="Heading1"/>
    <w:rsid w:val="00E576EE"/>
    <w:pPr>
      <w:pBdr>
        <w:top w:val="none" w:sz="0" w:space="0" w:color="auto"/>
        <w:left w:val="none" w:sz="0" w:space="0" w:color="auto"/>
        <w:bottom w:val="none" w:sz="0" w:space="0" w:color="auto"/>
        <w:right w:val="none" w:sz="0" w:space="0" w:color="auto"/>
      </w:pBdr>
    </w:pPr>
  </w:style>
  <w:style w:type="paragraph" w:customStyle="1" w:styleId="Heading-Assembly">
    <w:name w:val="Heading - Assembly"/>
    <w:rsid w:val="00486E90"/>
    <w:pPr>
      <w:jc w:val="center"/>
    </w:pPr>
    <w:rPr>
      <w:rFonts w:ascii="Calibri" w:hAnsi="Calibri" w:cs="Calibri"/>
      <w:b/>
      <w:sz w:val="28"/>
    </w:rPr>
  </w:style>
  <w:style w:type="character" w:customStyle="1" w:styleId="Heading-Timestyle">
    <w:name w:val="Heading - Time style"/>
    <w:rsid w:val="005305AD"/>
    <w:rPr>
      <w:rFonts w:ascii="Calibri" w:hAnsi="Calibri" w:cs="Arial"/>
      <w:b/>
      <w:sz w:val="24"/>
      <w:szCs w:val="21"/>
    </w:rPr>
  </w:style>
  <w:style w:type="character" w:styleId="CommentReference">
    <w:name w:val="annotation reference"/>
    <w:semiHidden/>
    <w:rsid w:val="00383BA7"/>
    <w:rPr>
      <w:sz w:val="16"/>
      <w:szCs w:val="16"/>
    </w:rPr>
  </w:style>
  <w:style w:type="paragraph" w:styleId="CommentText">
    <w:name w:val="annotation text"/>
    <w:basedOn w:val="Normal"/>
    <w:semiHidden/>
    <w:rsid w:val="00383BA7"/>
    <w:rPr>
      <w:sz w:val="20"/>
    </w:rPr>
  </w:style>
  <w:style w:type="paragraph" w:styleId="CommentSubject">
    <w:name w:val="annotation subject"/>
    <w:basedOn w:val="CommentText"/>
    <w:next w:val="CommentText"/>
    <w:semiHidden/>
    <w:rsid w:val="00383BA7"/>
    <w:rPr>
      <w:b/>
      <w:bCs/>
    </w:rPr>
  </w:style>
  <w:style w:type="paragraph" w:styleId="BalloonText">
    <w:name w:val="Balloon Text"/>
    <w:basedOn w:val="Normal"/>
    <w:semiHidden/>
    <w:rsid w:val="00383BA7"/>
    <w:rPr>
      <w:rFonts w:ascii="Tahoma" w:hAnsi="Tahoma" w:cs="Tahoma"/>
      <w:sz w:val="16"/>
      <w:szCs w:val="16"/>
    </w:rPr>
  </w:style>
  <w:style w:type="paragraph" w:customStyle="1" w:styleId="NormalBlockList1">
    <w:name w:val="Normal Block List (1)"/>
    <w:basedOn w:val="Normal"/>
    <w:rsid w:val="00155ABE"/>
    <w:pPr>
      <w:numPr>
        <w:numId w:val="1"/>
      </w:numPr>
      <w:spacing w:after="320" w:line="300" w:lineRule="atLeast"/>
      <w:jc w:val="both"/>
    </w:pPr>
    <w:rPr>
      <w:szCs w:val="24"/>
    </w:rPr>
  </w:style>
  <w:style w:type="paragraph" w:customStyle="1" w:styleId="SignatureLine1">
    <w:name w:val="Signature Line1"/>
    <w:basedOn w:val="Normal"/>
    <w:rsid w:val="00155ABE"/>
    <w:pPr>
      <w:tabs>
        <w:tab w:val="right" w:pos="9781"/>
      </w:tabs>
    </w:pPr>
    <w:rPr>
      <w:smallCaps/>
    </w:rPr>
  </w:style>
  <w:style w:type="paragraph" w:styleId="TOC3">
    <w:name w:val="toc 3"/>
    <w:basedOn w:val="Normal"/>
    <w:next w:val="Normal"/>
    <w:semiHidden/>
    <w:rsid w:val="006B28DC"/>
    <w:pPr>
      <w:tabs>
        <w:tab w:val="right" w:leader="dot" w:pos="9881"/>
      </w:tabs>
      <w:ind w:left="1276"/>
    </w:pPr>
    <w:rPr>
      <w:sz w:val="20"/>
    </w:rPr>
  </w:style>
  <w:style w:type="paragraph" w:styleId="DocumentMap">
    <w:name w:val="Document Map"/>
    <w:basedOn w:val="Normal"/>
    <w:semiHidden/>
    <w:rsid w:val="00146E60"/>
    <w:pPr>
      <w:shd w:val="clear" w:color="auto" w:fill="000080"/>
    </w:pPr>
    <w:rPr>
      <w:rFonts w:ascii="Tahoma" w:hAnsi="Tahoma" w:cs="Tahoma"/>
    </w:rPr>
  </w:style>
  <w:style w:type="paragraph" w:styleId="TOC1">
    <w:name w:val="toc 1"/>
    <w:basedOn w:val="Normal"/>
    <w:next w:val="Normal"/>
    <w:autoRedefine/>
    <w:semiHidden/>
    <w:rsid w:val="006B28DC"/>
    <w:rPr>
      <w:sz w:val="20"/>
    </w:rPr>
  </w:style>
  <w:style w:type="paragraph" w:styleId="TOC2">
    <w:name w:val="toc 2"/>
    <w:basedOn w:val="Normal"/>
    <w:next w:val="Normal"/>
    <w:autoRedefine/>
    <w:semiHidden/>
    <w:rsid w:val="006B28DC"/>
    <w:pPr>
      <w:tabs>
        <w:tab w:val="left" w:pos="1276"/>
        <w:tab w:val="right" w:leader="dot" w:pos="9881"/>
      </w:tabs>
      <w:ind w:left="284"/>
    </w:pPr>
    <w:rPr>
      <w:sz w:val="20"/>
    </w:rPr>
  </w:style>
  <w:style w:type="paragraph" w:customStyle="1" w:styleId="PROOF">
    <w:name w:val="PROOF"/>
    <w:rsid w:val="005305AD"/>
    <w:pPr>
      <w:jc w:val="right"/>
    </w:pPr>
    <w:rPr>
      <w:rFonts w:ascii="Calibri" w:hAnsi="Calibri" w:cs="Arial"/>
      <w:b/>
      <w:sz w:val="24"/>
      <w:szCs w:val="24"/>
    </w:rPr>
  </w:style>
  <w:style w:type="paragraph" w:customStyle="1" w:styleId="HouseVotes">
    <w:name w:val="House Votes"/>
    <w:basedOn w:val="Normal"/>
    <w:rsid w:val="005305AD"/>
    <w:pPr>
      <w:jc w:val="center"/>
    </w:pPr>
    <w:rPr>
      <w:smallCaps/>
    </w:rPr>
  </w:style>
  <w:style w:type="paragraph" w:customStyle="1" w:styleId="SignatureLine2">
    <w:name w:val="Signature Line2"/>
    <w:basedOn w:val="Normal"/>
    <w:rsid w:val="00BB5365"/>
    <w:pPr>
      <w:tabs>
        <w:tab w:val="left" w:pos="7371"/>
      </w:tabs>
    </w:pPr>
    <w:rPr>
      <w:i/>
    </w:rPr>
  </w:style>
  <w:style w:type="paragraph" w:customStyle="1" w:styleId="HouseDivision">
    <w:name w:val="House Division"/>
    <w:rsid w:val="005305AD"/>
    <w:pPr>
      <w:ind w:left="851"/>
      <w:jc w:val="both"/>
    </w:pPr>
    <w:rPr>
      <w:rFonts w:ascii="Calibri" w:hAnsi="Calibri"/>
      <w:szCs w:val="24"/>
    </w:rPr>
  </w:style>
  <w:style w:type="paragraph" w:styleId="FootnoteText">
    <w:name w:val="footnote text"/>
    <w:basedOn w:val="Normal"/>
    <w:semiHidden/>
    <w:rsid w:val="00037210"/>
    <w:rPr>
      <w:sz w:val="20"/>
    </w:rPr>
  </w:style>
  <w:style w:type="character" w:styleId="FootnoteReference">
    <w:name w:val="footnote reference"/>
    <w:semiHidden/>
    <w:rsid w:val="00037210"/>
    <w:rPr>
      <w:vertAlign w:val="superscript"/>
    </w:rPr>
  </w:style>
  <w:style w:type="character" w:styleId="PageNumber">
    <w:name w:val="page number"/>
    <w:rsid w:val="00486E90"/>
    <w:rPr>
      <w:rFonts w:ascii="Calibri" w:hAnsi="Calibri"/>
      <w:b/>
      <w:sz w:val="24"/>
    </w:rPr>
  </w:style>
  <w:style w:type="character" w:customStyle="1" w:styleId="Heading-Petitions">
    <w:name w:val="Heading - Petitions"/>
    <w:rsid w:val="00BB322F"/>
    <w:rPr>
      <w:rFonts w:ascii="Calibri" w:hAnsi="Calibri" w:cs="Arial"/>
      <w:b/>
      <w:sz w:val="24"/>
      <w:szCs w:val="22"/>
    </w:rPr>
  </w:style>
  <w:style w:type="character" w:customStyle="1" w:styleId="NormalMinBlockItalicChar">
    <w:name w:val="Normal Min Block Italic Char"/>
    <w:link w:val="NormalMinBlockItalic"/>
    <w:rsid w:val="003250B1"/>
    <w:rPr>
      <w:rFonts w:ascii="Calibri" w:hAnsi="Calibri"/>
      <w:i/>
      <w:sz w:val="24"/>
      <w:szCs w:val="24"/>
    </w:rPr>
  </w:style>
  <w:style w:type="paragraph" w:customStyle="1" w:styleId="12ptreturnnoborder">
    <w:name w:val="12pt return no border"/>
    <w:rsid w:val="00C77317"/>
    <w:pPr>
      <w:jc w:val="center"/>
    </w:pPr>
    <w:rPr>
      <w:rFonts w:ascii="Arial" w:hAnsi="Arial" w:cs="Arial"/>
      <w:b/>
      <w:sz w:val="24"/>
      <w:szCs w:val="24"/>
    </w:rPr>
  </w:style>
  <w:style w:type="paragraph" w:customStyle="1" w:styleId="12ptreturn">
    <w:name w:val="12pt return"/>
    <w:rsid w:val="00C77317"/>
    <w:pPr>
      <w:pBdr>
        <w:top w:val="single" w:sz="6" w:space="1" w:color="auto"/>
        <w:left w:val="single" w:sz="6" w:space="1" w:color="auto"/>
        <w:bottom w:val="single" w:sz="6" w:space="1" w:color="auto"/>
        <w:right w:val="single" w:sz="6" w:space="1" w:color="auto"/>
      </w:pBdr>
      <w:jc w:val="center"/>
    </w:pPr>
    <w:rPr>
      <w:rFonts w:ascii="Arial" w:hAnsi="Arial" w:cs="Arial"/>
      <w:b/>
      <w:sz w:val="24"/>
      <w:szCs w:val="28"/>
    </w:rPr>
  </w:style>
  <w:style w:type="paragraph" w:customStyle="1" w:styleId="11ptreturn">
    <w:name w:val="11pt return"/>
    <w:rsid w:val="00C77317"/>
    <w:pPr>
      <w:jc w:val="center"/>
    </w:pPr>
    <w:rPr>
      <w:rFonts w:ascii="Arial" w:hAnsi="Arial" w:cs="Arial"/>
      <w:b/>
      <w:sz w:val="22"/>
      <w:szCs w:val="22"/>
    </w:rPr>
  </w:style>
  <w:style w:type="paragraph" w:styleId="ListParagraph">
    <w:name w:val="List Paragraph"/>
    <w:basedOn w:val="Normal"/>
    <w:uiPriority w:val="34"/>
    <w:qFormat/>
    <w:rsid w:val="009D0C3F"/>
    <w:pPr>
      <w:ind w:left="720"/>
      <w:contextualSpacing/>
    </w:pPr>
  </w:style>
  <w:style w:type="character" w:customStyle="1" w:styleId="Heading4Char">
    <w:name w:val="Heading 4 Char"/>
    <w:basedOn w:val="DefaultParagraphFont"/>
    <w:link w:val="Heading4"/>
    <w:rsid w:val="00410B80"/>
    <w:rPr>
      <w:sz w:val="24"/>
      <w:lang w:eastAsia="en-US"/>
    </w:rPr>
  </w:style>
  <w:style w:type="character" w:customStyle="1" w:styleId="Heading5Char">
    <w:name w:val="Heading 5 Char"/>
    <w:basedOn w:val="DefaultParagraphFont"/>
    <w:link w:val="Heading5"/>
    <w:rsid w:val="00410B80"/>
    <w:rPr>
      <w:sz w:val="24"/>
      <w:lang w:eastAsia="en-US"/>
    </w:rPr>
  </w:style>
  <w:style w:type="character" w:customStyle="1" w:styleId="Heading6Char">
    <w:name w:val="Heading 6 Char"/>
    <w:basedOn w:val="DefaultParagraphFont"/>
    <w:link w:val="Heading6"/>
    <w:rsid w:val="00410B80"/>
    <w:rPr>
      <w:rFonts w:ascii="Arial" w:hAnsi="Arial"/>
      <w:i/>
      <w:sz w:val="22"/>
      <w:lang w:eastAsia="en-US"/>
    </w:rPr>
  </w:style>
  <w:style w:type="character" w:customStyle="1" w:styleId="Heading7Char">
    <w:name w:val="Heading 7 Char"/>
    <w:basedOn w:val="DefaultParagraphFont"/>
    <w:link w:val="Heading7"/>
    <w:rsid w:val="00410B80"/>
    <w:rPr>
      <w:rFonts w:ascii="Arial" w:hAnsi="Arial"/>
      <w:sz w:val="24"/>
      <w:lang w:eastAsia="en-US"/>
    </w:rPr>
  </w:style>
  <w:style w:type="character" w:customStyle="1" w:styleId="Heading8Char">
    <w:name w:val="Heading 8 Char"/>
    <w:basedOn w:val="DefaultParagraphFont"/>
    <w:link w:val="Heading8"/>
    <w:rsid w:val="00410B80"/>
    <w:rPr>
      <w:rFonts w:ascii="Arial" w:hAnsi="Arial"/>
      <w:i/>
      <w:sz w:val="24"/>
      <w:lang w:eastAsia="en-US"/>
    </w:rPr>
  </w:style>
  <w:style w:type="character" w:customStyle="1" w:styleId="Heading9Char">
    <w:name w:val="Heading 9 Char"/>
    <w:basedOn w:val="DefaultParagraphFont"/>
    <w:link w:val="Heading9"/>
    <w:rsid w:val="00410B80"/>
    <w:rPr>
      <w:rFonts w:ascii="Arial" w:hAnsi="Arial"/>
      <w:i/>
      <w:sz w:val="18"/>
      <w:lang w:eastAsia="en-US"/>
    </w:rPr>
  </w:style>
  <w:style w:type="numbering" w:customStyle="1" w:styleId="NoList1">
    <w:name w:val="No List1"/>
    <w:next w:val="NoList"/>
    <w:uiPriority w:val="99"/>
    <w:semiHidden/>
    <w:unhideWhenUsed/>
    <w:rsid w:val="00410B80"/>
  </w:style>
  <w:style w:type="character" w:customStyle="1" w:styleId="Heading1Char">
    <w:name w:val="Heading 1 Char"/>
    <w:basedOn w:val="DefaultParagraphFont"/>
    <w:link w:val="Heading1"/>
    <w:rsid w:val="00410B80"/>
    <w:rPr>
      <w:rFonts w:ascii="Calibri" w:hAnsi="Calibri" w:cs="Arial"/>
      <w:b/>
      <w:sz w:val="36"/>
      <w:szCs w:val="36"/>
    </w:rPr>
  </w:style>
  <w:style w:type="character" w:customStyle="1" w:styleId="Heading3Char">
    <w:name w:val="Heading 3 Char"/>
    <w:basedOn w:val="DefaultParagraphFont"/>
    <w:link w:val="Heading3"/>
    <w:rsid w:val="00410B80"/>
    <w:rPr>
      <w:rFonts w:ascii="Calibri" w:hAnsi="Calibri"/>
      <w:b/>
      <w:sz w:val="24"/>
      <w:szCs w:val="21"/>
    </w:rPr>
  </w:style>
  <w:style w:type="paragraph" w:customStyle="1" w:styleId="AmendBody1">
    <w:name w:val="Amend. Body 1"/>
    <w:basedOn w:val="Normal-Draft"/>
    <w:next w:val="Normal"/>
    <w:rsid w:val="00410B80"/>
    <w:pPr>
      <w:ind w:left="1871"/>
    </w:pPr>
  </w:style>
  <w:style w:type="paragraph" w:customStyle="1" w:styleId="Normal-Draft">
    <w:name w:val="Normal - Draft"/>
    <w:rsid w:val="00410B8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120"/>
      <w:textAlignment w:val="baseline"/>
    </w:pPr>
    <w:rPr>
      <w:sz w:val="24"/>
      <w:lang w:eastAsia="en-US"/>
    </w:rPr>
  </w:style>
  <w:style w:type="paragraph" w:customStyle="1" w:styleId="AmendBody2">
    <w:name w:val="Amend. Body 2"/>
    <w:basedOn w:val="Normal-Draft"/>
    <w:next w:val="Normal"/>
    <w:rsid w:val="00410B80"/>
    <w:pPr>
      <w:ind w:left="2381"/>
    </w:pPr>
  </w:style>
  <w:style w:type="paragraph" w:customStyle="1" w:styleId="AmendBody3">
    <w:name w:val="Amend. Body 3"/>
    <w:basedOn w:val="Normal-Draft"/>
    <w:next w:val="Normal"/>
    <w:rsid w:val="00410B80"/>
    <w:pPr>
      <w:ind w:left="2892"/>
    </w:pPr>
  </w:style>
  <w:style w:type="paragraph" w:customStyle="1" w:styleId="AmendBody4">
    <w:name w:val="Amend. Body 4"/>
    <w:basedOn w:val="Normal-Draft"/>
    <w:next w:val="Normal"/>
    <w:rsid w:val="00410B80"/>
    <w:pPr>
      <w:ind w:left="3402"/>
    </w:pPr>
  </w:style>
  <w:style w:type="character" w:customStyle="1" w:styleId="HeaderChar">
    <w:name w:val="Header Char"/>
    <w:basedOn w:val="DefaultParagraphFont"/>
    <w:link w:val="Header"/>
    <w:rsid w:val="00410B80"/>
    <w:rPr>
      <w:rFonts w:ascii="Calibri" w:hAnsi="Calibri"/>
      <w:b/>
    </w:rPr>
  </w:style>
  <w:style w:type="character" w:customStyle="1" w:styleId="FooterChar">
    <w:name w:val="Footer Char"/>
    <w:basedOn w:val="DefaultParagraphFont"/>
    <w:link w:val="Footer"/>
    <w:uiPriority w:val="99"/>
    <w:rsid w:val="00410B80"/>
    <w:rPr>
      <w:rFonts w:ascii="Calibri" w:hAnsi="Calibri"/>
      <w:b/>
    </w:rPr>
  </w:style>
  <w:style w:type="paragraph" w:customStyle="1" w:styleId="AmendBody5">
    <w:name w:val="Amend. Body 5"/>
    <w:basedOn w:val="Normal-Draft"/>
    <w:next w:val="Normal"/>
    <w:rsid w:val="00410B80"/>
    <w:pPr>
      <w:ind w:left="3912"/>
    </w:pPr>
  </w:style>
  <w:style w:type="paragraph" w:customStyle="1" w:styleId="AmendHeading-DIVISION">
    <w:name w:val="Amend. Heading - DIVISION"/>
    <w:basedOn w:val="Normal-Draft"/>
    <w:next w:val="Normal"/>
    <w:rsid w:val="00410B80"/>
    <w:pPr>
      <w:spacing w:before="240" w:after="120"/>
      <w:ind w:left="1361"/>
      <w:jc w:val="center"/>
    </w:pPr>
    <w:rPr>
      <w:b/>
    </w:rPr>
  </w:style>
  <w:style w:type="paragraph" w:customStyle="1" w:styleId="AmendHeading-PART">
    <w:name w:val="Amend. Heading - PART"/>
    <w:basedOn w:val="Normal-Draft"/>
    <w:next w:val="Normal"/>
    <w:rsid w:val="00410B80"/>
    <w:pPr>
      <w:spacing w:before="240" w:after="120"/>
      <w:ind w:left="1361"/>
      <w:jc w:val="center"/>
    </w:pPr>
    <w:rPr>
      <w:b/>
      <w:caps/>
      <w:sz w:val="22"/>
    </w:rPr>
  </w:style>
  <w:style w:type="paragraph" w:customStyle="1" w:styleId="AmendHeading-SCHEDULE">
    <w:name w:val="Amend. Heading - SCHEDULE"/>
    <w:basedOn w:val="Normal-Draft"/>
    <w:next w:val="Normal"/>
    <w:rsid w:val="00410B80"/>
    <w:pPr>
      <w:spacing w:before="240" w:after="120"/>
      <w:ind w:left="1361"/>
      <w:jc w:val="center"/>
    </w:pPr>
    <w:rPr>
      <w:caps/>
      <w:sz w:val="22"/>
    </w:rPr>
  </w:style>
  <w:style w:type="paragraph" w:customStyle="1" w:styleId="AmendHeading1">
    <w:name w:val="Amend. Heading 1"/>
    <w:basedOn w:val="Normal"/>
    <w:next w:val="Normal"/>
    <w:link w:val="AmendHeading1Char"/>
    <w:rsid w:val="00410B80"/>
    <w:pPr>
      <w:overflowPunct w:val="0"/>
      <w:autoSpaceDE w:val="0"/>
      <w:autoSpaceDN w:val="0"/>
      <w:adjustRightInd w:val="0"/>
      <w:spacing w:before="120"/>
      <w:textAlignment w:val="baseline"/>
    </w:pPr>
    <w:rPr>
      <w:rFonts w:ascii="Times New Roman" w:hAnsi="Times New Roman"/>
      <w:lang w:eastAsia="en-US"/>
    </w:rPr>
  </w:style>
  <w:style w:type="paragraph" w:customStyle="1" w:styleId="AmendHeading2">
    <w:name w:val="Amend. Heading 2"/>
    <w:basedOn w:val="Normal"/>
    <w:next w:val="Normal"/>
    <w:link w:val="AmendHeading2Char"/>
    <w:rsid w:val="00410B80"/>
    <w:pPr>
      <w:tabs>
        <w:tab w:val="left" w:pos="720"/>
      </w:tabs>
      <w:overflowPunct w:val="0"/>
      <w:autoSpaceDE w:val="0"/>
      <w:autoSpaceDN w:val="0"/>
      <w:adjustRightInd w:val="0"/>
      <w:spacing w:before="120"/>
      <w:textAlignment w:val="baseline"/>
    </w:pPr>
    <w:rPr>
      <w:rFonts w:ascii="Times New Roman" w:hAnsi="Times New Roman"/>
      <w:lang w:eastAsia="en-US"/>
    </w:rPr>
  </w:style>
  <w:style w:type="paragraph" w:customStyle="1" w:styleId="AmendHeading3">
    <w:name w:val="Amend. Heading 3"/>
    <w:basedOn w:val="Normal"/>
    <w:next w:val="Normal"/>
    <w:link w:val="AmendHeading3Char"/>
    <w:rsid w:val="00410B80"/>
    <w:pPr>
      <w:overflowPunct w:val="0"/>
      <w:autoSpaceDE w:val="0"/>
      <w:autoSpaceDN w:val="0"/>
      <w:adjustRightInd w:val="0"/>
      <w:spacing w:before="120"/>
      <w:textAlignment w:val="baseline"/>
    </w:pPr>
    <w:rPr>
      <w:rFonts w:ascii="Times New Roman" w:hAnsi="Times New Roman"/>
      <w:lang w:eastAsia="en-US"/>
    </w:rPr>
  </w:style>
  <w:style w:type="paragraph" w:customStyle="1" w:styleId="AmendHeading4">
    <w:name w:val="Amend. Heading 4"/>
    <w:basedOn w:val="Normal"/>
    <w:next w:val="Normal"/>
    <w:rsid w:val="00410B80"/>
    <w:pPr>
      <w:tabs>
        <w:tab w:val="left" w:pos="720"/>
      </w:tabs>
      <w:overflowPunct w:val="0"/>
      <w:autoSpaceDE w:val="0"/>
      <w:autoSpaceDN w:val="0"/>
      <w:adjustRightInd w:val="0"/>
      <w:spacing w:before="120"/>
      <w:textAlignment w:val="baseline"/>
    </w:pPr>
    <w:rPr>
      <w:rFonts w:ascii="Times New Roman" w:hAnsi="Times New Roman"/>
      <w:lang w:eastAsia="en-US"/>
    </w:rPr>
  </w:style>
  <w:style w:type="paragraph" w:customStyle="1" w:styleId="AmendHeading5">
    <w:name w:val="Amend. Heading 5"/>
    <w:basedOn w:val="Normal"/>
    <w:next w:val="Normal"/>
    <w:rsid w:val="00410B80"/>
    <w:pPr>
      <w:tabs>
        <w:tab w:val="left" w:pos="720"/>
      </w:tabs>
      <w:overflowPunct w:val="0"/>
      <w:autoSpaceDE w:val="0"/>
      <w:autoSpaceDN w:val="0"/>
      <w:adjustRightInd w:val="0"/>
      <w:spacing w:before="120"/>
      <w:textAlignment w:val="baseline"/>
    </w:pPr>
    <w:rPr>
      <w:rFonts w:ascii="Times New Roman" w:hAnsi="Times New Roman"/>
      <w:lang w:eastAsia="en-US"/>
    </w:rPr>
  </w:style>
  <w:style w:type="paragraph" w:customStyle="1" w:styleId="BodyParagraph">
    <w:name w:val="Body Paragraph"/>
    <w:next w:val="Normal"/>
    <w:rsid w:val="00410B80"/>
    <w:pPr>
      <w:overflowPunct w:val="0"/>
      <w:autoSpaceDE w:val="0"/>
      <w:autoSpaceDN w:val="0"/>
      <w:adjustRightInd w:val="0"/>
      <w:spacing w:before="120"/>
      <w:ind w:left="1871"/>
      <w:textAlignment w:val="baseline"/>
    </w:pPr>
    <w:rPr>
      <w:sz w:val="24"/>
      <w:lang w:eastAsia="en-US"/>
    </w:rPr>
  </w:style>
  <w:style w:type="paragraph" w:customStyle="1" w:styleId="BodyParagraphSub">
    <w:name w:val="Body Paragraph (Sub)"/>
    <w:next w:val="Normal"/>
    <w:rsid w:val="00410B80"/>
    <w:pPr>
      <w:overflowPunct w:val="0"/>
      <w:autoSpaceDE w:val="0"/>
      <w:autoSpaceDN w:val="0"/>
      <w:adjustRightInd w:val="0"/>
      <w:spacing w:before="120"/>
      <w:ind w:left="2381"/>
      <w:textAlignment w:val="baseline"/>
    </w:pPr>
    <w:rPr>
      <w:sz w:val="24"/>
      <w:lang w:eastAsia="en-US"/>
    </w:rPr>
  </w:style>
  <w:style w:type="paragraph" w:customStyle="1" w:styleId="BodyParagraphSub-Sub">
    <w:name w:val="Body Paragraph (Sub-Sub)"/>
    <w:next w:val="Normal"/>
    <w:rsid w:val="00410B80"/>
    <w:pPr>
      <w:overflowPunct w:val="0"/>
      <w:autoSpaceDE w:val="0"/>
      <w:autoSpaceDN w:val="0"/>
      <w:adjustRightInd w:val="0"/>
      <w:spacing w:before="120"/>
      <w:ind w:left="2892"/>
      <w:textAlignment w:val="baseline"/>
    </w:pPr>
    <w:rPr>
      <w:sz w:val="24"/>
      <w:lang w:eastAsia="en-US"/>
    </w:rPr>
  </w:style>
  <w:style w:type="paragraph" w:customStyle="1" w:styleId="BodySection">
    <w:name w:val="Body Section"/>
    <w:next w:val="Normal"/>
    <w:rsid w:val="00410B80"/>
    <w:pPr>
      <w:overflowPunct w:val="0"/>
      <w:autoSpaceDE w:val="0"/>
      <w:autoSpaceDN w:val="0"/>
      <w:adjustRightInd w:val="0"/>
      <w:spacing w:before="120"/>
      <w:ind w:left="1361"/>
      <w:textAlignment w:val="baseline"/>
    </w:pPr>
    <w:rPr>
      <w:sz w:val="24"/>
      <w:lang w:eastAsia="en-US"/>
    </w:rPr>
  </w:style>
  <w:style w:type="paragraph" w:customStyle="1" w:styleId="BodySectionSub">
    <w:name w:val="Body Section (Sub)"/>
    <w:next w:val="Normal"/>
    <w:rsid w:val="00410B80"/>
    <w:pPr>
      <w:overflowPunct w:val="0"/>
      <w:autoSpaceDE w:val="0"/>
      <w:autoSpaceDN w:val="0"/>
      <w:adjustRightInd w:val="0"/>
      <w:spacing w:before="120"/>
      <w:ind w:left="1361"/>
      <w:textAlignment w:val="baseline"/>
    </w:pPr>
    <w:rPr>
      <w:sz w:val="24"/>
      <w:lang w:eastAsia="en-US"/>
    </w:rPr>
  </w:style>
  <w:style w:type="paragraph" w:customStyle="1" w:styleId="DraftTest">
    <w:name w:val="Draft Test"/>
    <w:basedOn w:val="Normal"/>
    <w:next w:val="Normal"/>
    <w:rsid w:val="00410B80"/>
    <w:pPr>
      <w:suppressLineNumbers/>
      <w:tabs>
        <w:tab w:val="left" w:pos="567"/>
        <w:tab w:val="left" w:pos="720"/>
        <w:tab w:val="left" w:pos="1134"/>
        <w:tab w:val="left" w:pos="1701"/>
        <w:tab w:val="left" w:pos="2268"/>
        <w:tab w:val="left" w:pos="2835"/>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120"/>
      <w:ind w:left="1361" w:hanging="1361"/>
      <w:textAlignment w:val="baseline"/>
    </w:pPr>
    <w:rPr>
      <w:rFonts w:ascii="Times New Roman" w:hAnsi="Times New Roman"/>
      <w:lang w:eastAsia="en-US"/>
    </w:rPr>
  </w:style>
  <w:style w:type="paragraph" w:customStyle="1" w:styleId="Heading-DIVISION">
    <w:name w:val="Heading - DIVISION"/>
    <w:next w:val="Normal"/>
    <w:rsid w:val="00410B80"/>
    <w:pPr>
      <w:overflowPunct w:val="0"/>
      <w:autoSpaceDE w:val="0"/>
      <w:autoSpaceDN w:val="0"/>
      <w:adjustRightInd w:val="0"/>
      <w:spacing w:before="240" w:after="120"/>
      <w:jc w:val="center"/>
      <w:textAlignment w:val="baseline"/>
    </w:pPr>
    <w:rPr>
      <w:b/>
      <w:sz w:val="24"/>
      <w:lang w:eastAsia="en-US"/>
    </w:rPr>
  </w:style>
  <w:style w:type="paragraph" w:customStyle="1" w:styleId="Heading-PART">
    <w:name w:val="Heading - PART"/>
    <w:next w:val="Normal"/>
    <w:rsid w:val="00410B80"/>
    <w:pPr>
      <w:overflowPunct w:val="0"/>
      <w:autoSpaceDE w:val="0"/>
      <w:autoSpaceDN w:val="0"/>
      <w:adjustRightInd w:val="0"/>
      <w:spacing w:before="240" w:after="120"/>
      <w:ind w:left="1361"/>
      <w:jc w:val="center"/>
      <w:textAlignment w:val="baseline"/>
    </w:pPr>
    <w:rPr>
      <w:b/>
      <w:caps/>
      <w:sz w:val="22"/>
      <w:lang w:eastAsia="en-US"/>
    </w:rPr>
  </w:style>
  <w:style w:type="paragraph" w:customStyle="1" w:styleId="Heading-SCHEDULE">
    <w:name w:val="Heading - SCHEDULE"/>
    <w:basedOn w:val="Heading-PART"/>
    <w:next w:val="Normal-Schedule"/>
    <w:rsid w:val="00410B80"/>
    <w:rPr>
      <w:caps w:val="0"/>
    </w:rPr>
  </w:style>
  <w:style w:type="paragraph" w:customStyle="1" w:styleId="Normal-Schedule">
    <w:name w:val="Normal - Schedule"/>
    <w:rsid w:val="00410B80"/>
    <w:pPr>
      <w:tabs>
        <w:tab w:val="left" w:pos="454"/>
        <w:tab w:val="left" w:pos="907"/>
        <w:tab w:val="left" w:pos="1361"/>
        <w:tab w:val="left" w:pos="1814"/>
        <w:tab w:val="left" w:pos="2722"/>
      </w:tabs>
      <w:overflowPunct w:val="0"/>
      <w:autoSpaceDE w:val="0"/>
      <w:autoSpaceDN w:val="0"/>
      <w:adjustRightInd w:val="0"/>
      <w:spacing w:before="120"/>
      <w:textAlignment w:val="baseline"/>
    </w:pPr>
    <w:rPr>
      <w:lang w:eastAsia="en-US"/>
    </w:rPr>
  </w:style>
  <w:style w:type="paragraph" w:customStyle="1" w:styleId="Heading1-Manual">
    <w:name w:val="Heading 1 - Manual"/>
    <w:next w:val="Normal"/>
    <w:rsid w:val="00410B80"/>
    <w:pPr>
      <w:tabs>
        <w:tab w:val="right" w:pos="737"/>
        <w:tab w:val="left" w:pos="851"/>
      </w:tabs>
      <w:overflowPunct w:val="0"/>
      <w:autoSpaceDE w:val="0"/>
      <w:autoSpaceDN w:val="0"/>
      <w:adjustRightInd w:val="0"/>
      <w:spacing w:before="240"/>
      <w:ind w:left="851" w:hanging="851"/>
      <w:textAlignment w:val="baseline"/>
    </w:pPr>
    <w:rPr>
      <w:b/>
      <w:i/>
      <w:sz w:val="24"/>
      <w:lang w:eastAsia="en-US"/>
    </w:rPr>
  </w:style>
  <w:style w:type="character" w:styleId="LineNumber">
    <w:name w:val="line number"/>
    <w:basedOn w:val="DefaultParagraphFont"/>
    <w:rsid w:val="00410B80"/>
    <w:rPr>
      <w:rFonts w:ascii="Monotype Corsiva" w:hAnsi="Monotype Corsiva"/>
      <w:i/>
      <w:sz w:val="24"/>
    </w:rPr>
  </w:style>
  <w:style w:type="paragraph" w:customStyle="1" w:styleId="CopyDetails">
    <w:name w:val="Copy Details"/>
    <w:next w:val="Normal"/>
    <w:rsid w:val="00410B80"/>
    <w:pPr>
      <w:framePr w:w="6237" w:h="1588" w:hSpace="181" w:wrap="notBeside" w:vAnchor="page" w:hAnchor="margin" w:xAlign="center" w:y="568"/>
      <w:tabs>
        <w:tab w:val="left" w:pos="3119"/>
      </w:tabs>
      <w:overflowPunct w:val="0"/>
      <w:autoSpaceDE w:val="0"/>
      <w:autoSpaceDN w:val="0"/>
      <w:adjustRightInd w:val="0"/>
      <w:spacing w:before="120" w:after="120" w:line="360" w:lineRule="auto"/>
      <w:ind w:left="284" w:right="284"/>
      <w:textAlignment w:val="baseline"/>
    </w:pPr>
    <w:rPr>
      <w:i/>
      <w:sz w:val="24"/>
      <w:lang w:eastAsia="en-US"/>
    </w:rPr>
  </w:style>
  <w:style w:type="paragraph" w:customStyle="1" w:styleId="NotesBody">
    <w:name w:val="Notes Body"/>
    <w:rsid w:val="00410B80"/>
    <w:pPr>
      <w:tabs>
        <w:tab w:val="left" w:pos="567"/>
        <w:tab w:val="left" w:pos="1134"/>
        <w:tab w:val="left" w:pos="1701"/>
        <w:tab w:val="left" w:pos="2268"/>
        <w:tab w:val="left" w:pos="2835"/>
        <w:tab w:val="left" w:pos="3402"/>
        <w:tab w:val="left" w:pos="3969"/>
        <w:tab w:val="left" w:pos="4536"/>
        <w:tab w:val="left" w:pos="5103"/>
        <w:tab w:val="left" w:pos="5670"/>
        <w:tab w:val="left" w:pos="6237"/>
      </w:tabs>
      <w:overflowPunct w:val="0"/>
      <w:autoSpaceDE w:val="0"/>
      <w:autoSpaceDN w:val="0"/>
      <w:adjustRightInd w:val="0"/>
      <w:ind w:left="284"/>
      <w:textAlignment w:val="baseline"/>
    </w:pPr>
    <w:rPr>
      <w:lang w:eastAsia="en-US"/>
    </w:rPr>
  </w:style>
  <w:style w:type="paragraph" w:customStyle="1" w:styleId="NotesHeading">
    <w:name w:val="Notes Heading"/>
    <w:next w:val="NotesBody"/>
    <w:rsid w:val="00410B80"/>
    <w:pPr>
      <w:overflowPunct w:val="0"/>
      <w:autoSpaceDE w:val="0"/>
      <w:autoSpaceDN w:val="0"/>
      <w:adjustRightInd w:val="0"/>
      <w:ind w:left="283" w:hanging="283"/>
      <w:textAlignment w:val="baseline"/>
    </w:pPr>
    <w:rPr>
      <w:lang w:eastAsia="en-US"/>
    </w:rPr>
  </w:style>
  <w:style w:type="paragraph" w:customStyle="1" w:styleId="Penalty">
    <w:name w:val="Penalty"/>
    <w:next w:val="Normal"/>
    <w:rsid w:val="00410B80"/>
    <w:pPr>
      <w:tabs>
        <w:tab w:val="left" w:pos="1361"/>
        <w:tab w:val="left" w:pos="1871"/>
        <w:tab w:val="decimal" w:pos="2381"/>
        <w:tab w:val="decimal" w:pos="2892"/>
        <w:tab w:val="decimal" w:pos="3402"/>
        <w:tab w:val="decimal" w:pos="3912"/>
        <w:tab w:val="decimal" w:pos="4423"/>
      </w:tabs>
      <w:overflowPunct w:val="0"/>
      <w:autoSpaceDE w:val="0"/>
      <w:autoSpaceDN w:val="0"/>
      <w:adjustRightInd w:val="0"/>
      <w:spacing w:before="120"/>
      <w:ind w:left="2892" w:hanging="1021"/>
      <w:textAlignment w:val="baseline"/>
    </w:pPr>
    <w:rPr>
      <w:sz w:val="24"/>
      <w:lang w:eastAsia="en-US"/>
    </w:rPr>
  </w:style>
  <w:style w:type="paragraph" w:customStyle="1" w:styleId="ShoulderReference">
    <w:name w:val="Shoulder Reference"/>
    <w:next w:val="Normal"/>
    <w:rsid w:val="00410B80"/>
    <w:pPr>
      <w:framePr w:w="964" w:h="340" w:hSpace="284" w:wrap="around" w:vAnchor="page" w:hAnchor="page" w:xAlign="inside" w:y="2553" w:anchorLock="1"/>
      <w:pBdr>
        <w:top w:val="single" w:sz="6" w:space="1" w:color="auto"/>
        <w:left w:val="single" w:sz="6" w:space="1" w:color="auto"/>
        <w:bottom w:val="single" w:sz="6" w:space="1" w:color="auto"/>
        <w:right w:val="single" w:sz="6" w:space="1" w:color="auto"/>
      </w:pBdr>
      <w:overflowPunct w:val="0"/>
      <w:autoSpaceDE w:val="0"/>
      <w:autoSpaceDN w:val="0"/>
      <w:adjustRightInd w:val="0"/>
      <w:ind w:left="85"/>
      <w:textAlignment w:val="baseline"/>
    </w:pPr>
    <w:rPr>
      <w:b/>
      <w:noProof/>
      <w:spacing w:val="-6"/>
      <w:lang w:val="en-US" w:eastAsia="en-US"/>
    </w:rPr>
  </w:style>
  <w:style w:type="paragraph" w:customStyle="1" w:styleId="SideNote">
    <w:name w:val="Side Note"/>
    <w:basedOn w:val="Normal"/>
    <w:rsid w:val="00410B80"/>
    <w:pPr>
      <w:framePr w:w="964" w:h="340" w:hSpace="284" w:wrap="around" w:vAnchor="text" w:hAnchor="page" w:xAlign="inside" w:y="1"/>
      <w:suppressLineNumbers/>
      <w:tabs>
        <w:tab w:val="left" w:pos="720"/>
      </w:tabs>
      <w:overflowPunct w:val="0"/>
      <w:autoSpaceDE w:val="0"/>
      <w:autoSpaceDN w:val="0"/>
      <w:adjustRightInd w:val="0"/>
      <w:spacing w:before="120"/>
      <w:textAlignment w:val="baseline"/>
    </w:pPr>
    <w:rPr>
      <w:rFonts w:ascii="Arial" w:hAnsi="Arial"/>
      <w:b/>
      <w:spacing w:val="-10"/>
      <w:sz w:val="16"/>
      <w:lang w:eastAsia="en-US"/>
    </w:rPr>
  </w:style>
  <w:style w:type="paragraph" w:styleId="TOC4">
    <w:name w:val="toc 4"/>
    <w:next w:val="Normal"/>
    <w:semiHidden/>
    <w:rsid w:val="00410B80"/>
    <w:pPr>
      <w:tabs>
        <w:tab w:val="left" w:pos="1191"/>
        <w:tab w:val="right" w:pos="6237"/>
      </w:tabs>
      <w:overflowPunct w:val="0"/>
      <w:autoSpaceDE w:val="0"/>
      <w:autoSpaceDN w:val="0"/>
      <w:adjustRightInd w:val="0"/>
      <w:spacing w:before="240" w:after="120"/>
      <w:ind w:left="680" w:right="284"/>
      <w:textAlignment w:val="baseline"/>
    </w:pPr>
    <w:rPr>
      <w:b/>
      <w:caps/>
      <w:lang w:eastAsia="en-US"/>
    </w:rPr>
  </w:style>
  <w:style w:type="paragraph" w:styleId="TOC5">
    <w:name w:val="toc 5"/>
    <w:next w:val="Normal"/>
    <w:semiHidden/>
    <w:rsid w:val="00410B80"/>
    <w:pPr>
      <w:tabs>
        <w:tab w:val="right" w:pos="6237"/>
      </w:tabs>
      <w:overflowPunct w:val="0"/>
      <w:autoSpaceDE w:val="0"/>
      <w:autoSpaceDN w:val="0"/>
      <w:adjustRightInd w:val="0"/>
      <w:spacing w:after="120"/>
      <w:ind w:left="680" w:right="284"/>
      <w:textAlignment w:val="baseline"/>
    </w:pPr>
    <w:rPr>
      <w:b/>
      <w:lang w:eastAsia="en-US"/>
    </w:rPr>
  </w:style>
  <w:style w:type="paragraph" w:styleId="TOC6">
    <w:name w:val="toc 6"/>
    <w:next w:val="Normal"/>
    <w:semiHidden/>
    <w:rsid w:val="00410B80"/>
    <w:pPr>
      <w:tabs>
        <w:tab w:val="left" w:pos="1474"/>
        <w:tab w:val="right" w:pos="6124"/>
      </w:tabs>
      <w:overflowPunct w:val="0"/>
      <w:autoSpaceDE w:val="0"/>
      <w:autoSpaceDN w:val="0"/>
      <w:adjustRightInd w:val="0"/>
      <w:ind w:left="1360" w:right="284" w:hanging="680"/>
      <w:textAlignment w:val="baseline"/>
    </w:pPr>
    <w:rPr>
      <w:lang w:eastAsia="en-US"/>
    </w:rPr>
  </w:style>
  <w:style w:type="paragraph" w:styleId="TOC7">
    <w:name w:val="toc 7"/>
    <w:next w:val="Normal"/>
    <w:semiHidden/>
    <w:rsid w:val="00410B80"/>
    <w:pPr>
      <w:overflowPunct w:val="0"/>
      <w:autoSpaceDE w:val="0"/>
      <w:autoSpaceDN w:val="0"/>
      <w:adjustRightInd w:val="0"/>
      <w:jc w:val="center"/>
      <w:textAlignment w:val="baseline"/>
    </w:pPr>
    <w:rPr>
      <w:lang w:eastAsia="en-US"/>
    </w:rPr>
  </w:style>
  <w:style w:type="paragraph" w:styleId="TOC8">
    <w:name w:val="toc 8"/>
    <w:basedOn w:val="TOC2"/>
    <w:next w:val="Normal"/>
    <w:semiHidden/>
    <w:rsid w:val="00410B80"/>
    <w:pPr>
      <w:tabs>
        <w:tab w:val="clear" w:pos="1276"/>
        <w:tab w:val="clear" w:pos="9881"/>
        <w:tab w:val="right" w:pos="6237"/>
      </w:tabs>
      <w:overflowPunct w:val="0"/>
      <w:autoSpaceDE w:val="0"/>
      <w:autoSpaceDN w:val="0"/>
      <w:adjustRightInd w:val="0"/>
      <w:spacing w:after="120"/>
      <w:ind w:left="0"/>
      <w:textAlignment w:val="baseline"/>
    </w:pPr>
    <w:rPr>
      <w:rFonts w:ascii="Times New Roman" w:hAnsi="Times New Roman"/>
      <w:caps/>
      <w:lang w:val="en-GB" w:eastAsia="en-US"/>
    </w:rPr>
  </w:style>
  <w:style w:type="paragraph" w:styleId="TOC9">
    <w:name w:val="toc 9"/>
    <w:basedOn w:val="Normal"/>
    <w:next w:val="Normal"/>
    <w:semiHidden/>
    <w:rsid w:val="00410B80"/>
    <w:pPr>
      <w:suppressLineNumbers/>
      <w:tabs>
        <w:tab w:val="left" w:pos="720"/>
        <w:tab w:val="right" w:pos="6237"/>
      </w:tabs>
      <w:overflowPunct w:val="0"/>
      <w:autoSpaceDE w:val="0"/>
      <w:autoSpaceDN w:val="0"/>
      <w:adjustRightInd w:val="0"/>
      <w:ind w:left="1922" w:right="284"/>
      <w:textAlignment w:val="baseline"/>
    </w:pPr>
    <w:rPr>
      <w:rFonts w:ascii="Times New Roman" w:hAnsi="Times New Roman"/>
      <w:sz w:val="20"/>
      <w:lang w:eastAsia="en-US"/>
    </w:rPr>
  </w:style>
  <w:style w:type="paragraph" w:customStyle="1" w:styleId="AmendHeading1s">
    <w:name w:val="Amend. Heading 1s"/>
    <w:basedOn w:val="Normal"/>
    <w:next w:val="Normal"/>
    <w:link w:val="AmendHeading1sChar"/>
    <w:rsid w:val="00410B80"/>
    <w:pPr>
      <w:overflowPunct w:val="0"/>
      <w:autoSpaceDE w:val="0"/>
      <w:autoSpaceDN w:val="0"/>
      <w:adjustRightInd w:val="0"/>
      <w:spacing w:before="120"/>
      <w:textAlignment w:val="baseline"/>
    </w:pPr>
    <w:rPr>
      <w:rFonts w:ascii="Times New Roman" w:hAnsi="Times New Roman"/>
      <w:b/>
      <w:lang w:eastAsia="en-US"/>
    </w:rPr>
  </w:style>
  <w:style w:type="paragraph" w:customStyle="1" w:styleId="AmendHeading6">
    <w:name w:val="Amend. Heading 6"/>
    <w:basedOn w:val="Normal"/>
    <w:next w:val="Normal"/>
    <w:rsid w:val="00410B80"/>
    <w:pPr>
      <w:tabs>
        <w:tab w:val="left" w:pos="720"/>
      </w:tabs>
      <w:overflowPunct w:val="0"/>
      <w:autoSpaceDE w:val="0"/>
      <w:autoSpaceDN w:val="0"/>
      <w:adjustRightInd w:val="0"/>
      <w:spacing w:before="120"/>
      <w:textAlignment w:val="baseline"/>
    </w:pPr>
    <w:rPr>
      <w:rFonts w:ascii="Times New Roman" w:hAnsi="Times New Roman"/>
      <w:lang w:eastAsia="en-US"/>
    </w:rPr>
  </w:style>
  <w:style w:type="paragraph" w:customStyle="1" w:styleId="AutoNumber">
    <w:name w:val="Auto Number"/>
    <w:rsid w:val="00410B80"/>
    <w:pPr>
      <w:numPr>
        <w:numId w:val="3"/>
      </w:numPr>
      <w:overflowPunct w:val="0"/>
      <w:autoSpaceDE w:val="0"/>
      <w:autoSpaceDN w:val="0"/>
      <w:adjustRightInd w:val="0"/>
      <w:spacing w:before="240"/>
      <w:textAlignment w:val="baseline"/>
    </w:pPr>
    <w:rPr>
      <w:sz w:val="24"/>
      <w:lang w:eastAsia="en-US"/>
    </w:rPr>
  </w:style>
  <w:style w:type="paragraph" w:customStyle="1" w:styleId="ManualNumber">
    <w:name w:val="Manual Number"/>
    <w:next w:val="Normal"/>
    <w:rsid w:val="00410B80"/>
    <w:pPr>
      <w:overflowPunct w:val="0"/>
      <w:autoSpaceDE w:val="0"/>
      <w:autoSpaceDN w:val="0"/>
      <w:adjustRightInd w:val="0"/>
      <w:spacing w:before="240"/>
      <w:ind w:left="851" w:hanging="851"/>
      <w:textAlignment w:val="baseline"/>
    </w:pPr>
    <w:rPr>
      <w:noProof/>
      <w:sz w:val="24"/>
      <w:lang w:val="en-US" w:eastAsia="en-US"/>
    </w:rPr>
  </w:style>
  <w:style w:type="character" w:styleId="EndnoteReference">
    <w:name w:val="endnote reference"/>
    <w:basedOn w:val="DefaultParagraphFont"/>
    <w:semiHidden/>
    <w:rsid w:val="00410B80"/>
    <w:rPr>
      <w:vertAlign w:val="superscript"/>
    </w:rPr>
  </w:style>
  <w:style w:type="paragraph" w:styleId="EndnoteText">
    <w:name w:val="endnote text"/>
    <w:basedOn w:val="Normal"/>
    <w:link w:val="EndnoteTextChar"/>
    <w:semiHidden/>
    <w:rsid w:val="00410B80"/>
    <w:pPr>
      <w:suppressLineNumbers/>
      <w:tabs>
        <w:tab w:val="left" w:pos="284"/>
        <w:tab w:val="left" w:pos="720"/>
      </w:tabs>
      <w:overflowPunct w:val="0"/>
      <w:autoSpaceDE w:val="0"/>
      <w:autoSpaceDN w:val="0"/>
      <w:adjustRightInd w:val="0"/>
      <w:spacing w:before="120"/>
      <w:ind w:left="284" w:hanging="284"/>
      <w:textAlignment w:val="baseline"/>
    </w:pPr>
    <w:rPr>
      <w:rFonts w:ascii="Times New Roman" w:hAnsi="Times New Roman"/>
      <w:sz w:val="20"/>
      <w:lang w:eastAsia="en-US"/>
    </w:rPr>
  </w:style>
  <w:style w:type="character" w:customStyle="1" w:styleId="EndnoteTextChar">
    <w:name w:val="Endnote Text Char"/>
    <w:basedOn w:val="DefaultParagraphFont"/>
    <w:link w:val="EndnoteText"/>
    <w:semiHidden/>
    <w:rsid w:val="00410B80"/>
    <w:rPr>
      <w:lang w:eastAsia="en-US"/>
    </w:rPr>
  </w:style>
  <w:style w:type="paragraph" w:customStyle="1" w:styleId="DraftingNotes">
    <w:name w:val="Drafting Notes"/>
    <w:next w:val="Normal"/>
    <w:rsid w:val="00410B80"/>
    <w:pPr>
      <w:tabs>
        <w:tab w:val="left" w:pos="851"/>
        <w:tab w:val="left" w:pos="1361"/>
        <w:tab w:val="left" w:pos="1871"/>
        <w:tab w:val="left" w:pos="2552"/>
        <w:tab w:val="left" w:pos="2892"/>
        <w:tab w:val="left" w:pos="3402"/>
      </w:tabs>
      <w:overflowPunct w:val="0"/>
      <w:autoSpaceDE w:val="0"/>
      <w:autoSpaceDN w:val="0"/>
      <w:adjustRightInd w:val="0"/>
      <w:ind w:left="1247" w:hanging="1247"/>
      <w:textAlignment w:val="baseline"/>
    </w:pPr>
    <w:rPr>
      <w:i/>
      <w:color w:val="0000FF"/>
      <w:sz w:val="24"/>
      <w:lang w:eastAsia="en-US"/>
    </w:rPr>
  </w:style>
  <w:style w:type="paragraph" w:customStyle="1" w:styleId="ActTitleFrame">
    <w:name w:val="ActTitleFrame"/>
    <w:basedOn w:val="Normal"/>
    <w:rsid w:val="00410B80"/>
    <w:pPr>
      <w:framePr w:w="6237" w:h="1423" w:hRule="exact" w:hSpace="181" w:wrap="around" w:vAnchor="page" w:hAnchor="margin" w:xAlign="center" w:y="1192" w:anchorLock="1"/>
      <w:suppressLineNumbers/>
      <w:tabs>
        <w:tab w:val="left" w:pos="720"/>
      </w:tabs>
      <w:overflowPunct w:val="0"/>
      <w:autoSpaceDE w:val="0"/>
      <w:autoSpaceDN w:val="0"/>
      <w:adjustRightInd w:val="0"/>
      <w:jc w:val="center"/>
      <w:textAlignment w:val="baseline"/>
    </w:pPr>
    <w:rPr>
      <w:rFonts w:ascii="Times New Roman" w:hAnsi="Times New Roman"/>
      <w:i/>
      <w:lang w:eastAsia="en-US"/>
    </w:rPr>
  </w:style>
  <w:style w:type="paragraph" w:customStyle="1" w:styleId="EndnoteBody">
    <w:name w:val="Endnote Body"/>
    <w:rsid w:val="00410B80"/>
    <w:pPr>
      <w:tabs>
        <w:tab w:val="left" w:pos="851"/>
        <w:tab w:val="left" w:pos="1418"/>
        <w:tab w:val="left" w:pos="1985"/>
        <w:tab w:val="left" w:pos="2552"/>
        <w:tab w:val="left" w:pos="3119"/>
        <w:tab w:val="left" w:pos="3686"/>
        <w:tab w:val="left" w:pos="4253"/>
      </w:tabs>
      <w:overflowPunct w:val="0"/>
      <w:autoSpaceDE w:val="0"/>
      <w:autoSpaceDN w:val="0"/>
      <w:adjustRightInd w:val="0"/>
      <w:spacing w:after="120"/>
      <w:ind w:left="284"/>
      <w:textAlignment w:val="baseline"/>
    </w:pPr>
    <w:rPr>
      <w:lang w:eastAsia="en-US"/>
    </w:rPr>
  </w:style>
  <w:style w:type="paragraph" w:customStyle="1" w:styleId="EndnoteSection">
    <w:name w:val="Endnote Section"/>
    <w:next w:val="EndnoteBody"/>
    <w:rsid w:val="00410B80"/>
    <w:pPr>
      <w:overflowPunct w:val="0"/>
      <w:autoSpaceDE w:val="0"/>
      <w:autoSpaceDN w:val="0"/>
      <w:adjustRightInd w:val="0"/>
      <w:spacing w:after="120"/>
      <w:ind w:left="284" w:hanging="284"/>
      <w:textAlignment w:val="baseline"/>
    </w:pPr>
    <w:rPr>
      <w:lang w:eastAsia="en-US"/>
    </w:rPr>
  </w:style>
  <w:style w:type="paragraph" w:customStyle="1" w:styleId="Lines">
    <w:name w:val="Lines"/>
    <w:basedOn w:val="Normal"/>
    <w:next w:val="Normal"/>
    <w:rsid w:val="00410B80"/>
    <w:pPr>
      <w:suppressLineNumbers/>
      <w:tabs>
        <w:tab w:val="left" w:pos="720"/>
      </w:tabs>
      <w:overflowPunct w:val="0"/>
      <w:autoSpaceDE w:val="0"/>
      <w:autoSpaceDN w:val="0"/>
      <w:adjustRightInd w:val="0"/>
      <w:spacing w:before="120" w:after="120"/>
      <w:jc w:val="center"/>
      <w:textAlignment w:val="baseline"/>
    </w:pPr>
    <w:rPr>
      <w:rFonts w:ascii="Times New Roman" w:hAnsi="Times New Roman"/>
      <w:lang w:eastAsia="en-US"/>
    </w:rPr>
  </w:style>
  <w:style w:type="paragraph" w:styleId="MacroText">
    <w:name w:val="macro"/>
    <w:link w:val="MacroTextChar"/>
    <w:semiHidden/>
    <w:rsid w:val="00410B8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Book Antiqua" w:hAnsi="Book Antiqua"/>
      <w:lang w:val="en-GB" w:eastAsia="en-US"/>
    </w:rPr>
  </w:style>
  <w:style w:type="character" w:customStyle="1" w:styleId="MacroTextChar">
    <w:name w:val="Macro Text Char"/>
    <w:basedOn w:val="DefaultParagraphFont"/>
    <w:link w:val="MacroText"/>
    <w:semiHidden/>
    <w:rsid w:val="00410B80"/>
    <w:rPr>
      <w:rFonts w:ascii="Book Antiqua" w:hAnsi="Book Antiqua"/>
      <w:lang w:val="en-GB" w:eastAsia="en-US"/>
    </w:rPr>
  </w:style>
  <w:style w:type="paragraph" w:customStyle="1" w:styleId="AmendDefinition1">
    <w:name w:val="Amend Definition 1"/>
    <w:next w:val="Normal"/>
    <w:rsid w:val="00410B80"/>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381" w:hanging="510"/>
    </w:pPr>
    <w:rPr>
      <w:sz w:val="24"/>
      <w:lang w:eastAsia="en-US"/>
    </w:rPr>
  </w:style>
  <w:style w:type="paragraph" w:customStyle="1" w:styleId="AmendDefinition2">
    <w:name w:val="Amend Definition 2"/>
    <w:next w:val="Normal"/>
    <w:rsid w:val="00410B80"/>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AmendDefinition3">
    <w:name w:val="Amend Definition 3"/>
    <w:next w:val="Normal"/>
    <w:rsid w:val="00410B80"/>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val="en-US" w:eastAsia="en-US"/>
    </w:rPr>
  </w:style>
  <w:style w:type="paragraph" w:customStyle="1" w:styleId="AmendDefinition4">
    <w:name w:val="Amend Definition 4"/>
    <w:next w:val="Normal"/>
    <w:rsid w:val="00410B80"/>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3912" w:hanging="510"/>
    </w:pPr>
    <w:rPr>
      <w:sz w:val="24"/>
      <w:lang w:val="en-US" w:eastAsia="en-US"/>
    </w:rPr>
  </w:style>
  <w:style w:type="paragraph" w:customStyle="1" w:styleId="AmendDefinition5">
    <w:name w:val="Amend Definition 5"/>
    <w:next w:val="Normal"/>
    <w:rsid w:val="00410B80"/>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ind w:left="4422" w:hanging="510"/>
    </w:pPr>
    <w:rPr>
      <w:sz w:val="24"/>
      <w:lang w:eastAsia="en-US"/>
    </w:rPr>
  </w:style>
  <w:style w:type="paragraph" w:customStyle="1" w:styleId="AmendPenalty1">
    <w:name w:val="Amend. Penalty 1"/>
    <w:basedOn w:val="Penalty"/>
    <w:next w:val="Normal"/>
    <w:rsid w:val="00410B80"/>
    <w:pPr>
      <w:tabs>
        <w:tab w:val="clear" w:pos="1361"/>
        <w:tab w:val="clear" w:pos="1871"/>
        <w:tab w:val="clear" w:pos="2381"/>
        <w:tab w:val="clear" w:pos="2892"/>
        <w:tab w:val="clear" w:pos="3402"/>
        <w:tab w:val="clear" w:pos="3912"/>
        <w:tab w:val="clear" w:pos="4423"/>
      </w:tabs>
    </w:pPr>
  </w:style>
  <w:style w:type="paragraph" w:customStyle="1" w:styleId="AmendPenalty2">
    <w:name w:val="Amend. Penalty 2"/>
    <w:basedOn w:val="Penalty"/>
    <w:next w:val="Normal"/>
    <w:rsid w:val="00410B80"/>
    <w:pPr>
      <w:tabs>
        <w:tab w:val="clear" w:pos="1361"/>
        <w:tab w:val="clear" w:pos="1871"/>
        <w:tab w:val="clear" w:pos="2381"/>
        <w:tab w:val="clear" w:pos="2892"/>
        <w:tab w:val="clear" w:pos="3912"/>
        <w:tab w:val="clear" w:pos="4423"/>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s>
      <w:ind w:left="3402"/>
    </w:pPr>
  </w:style>
  <w:style w:type="paragraph" w:customStyle="1" w:styleId="AmendPenalty3">
    <w:name w:val="Amend. Penalty 3"/>
    <w:basedOn w:val="Penalty"/>
    <w:next w:val="Normal"/>
    <w:rsid w:val="00410B80"/>
    <w:pPr>
      <w:tabs>
        <w:tab w:val="clear" w:pos="1361"/>
        <w:tab w:val="clear" w:pos="1871"/>
        <w:tab w:val="clear" w:pos="2381"/>
        <w:tab w:val="clear" w:pos="2892"/>
        <w:tab w:val="clear" w:pos="3912"/>
        <w:tab w:val="clear" w:pos="4423"/>
        <w:tab w:val="left" w:pos="567"/>
        <w:tab w:val="left" w:pos="964"/>
        <w:tab w:val="left" w:pos="1134"/>
        <w:tab w:val="left" w:pos="1491"/>
        <w:tab w:val="left" w:pos="1701"/>
        <w:tab w:val="left" w:pos="1985"/>
        <w:tab w:val="left" w:pos="2268"/>
        <w:tab w:val="left" w:pos="2495"/>
        <w:tab w:val="left" w:pos="2835"/>
        <w:tab w:val="left" w:pos="3005"/>
        <w:tab w:val="left" w:pos="3402"/>
        <w:tab w:val="left" w:pos="3969"/>
        <w:tab w:val="left" w:pos="4536"/>
        <w:tab w:val="left" w:pos="5670"/>
        <w:tab w:val="left" w:pos="6237"/>
        <w:tab w:val="left" w:pos="6804"/>
        <w:tab w:val="left" w:pos="7371"/>
      </w:tabs>
      <w:ind w:left="3913"/>
    </w:pPr>
  </w:style>
  <w:style w:type="paragraph" w:customStyle="1" w:styleId="AmendPenalty4">
    <w:name w:val="Amend. Penalty 4"/>
    <w:basedOn w:val="Penalty"/>
    <w:next w:val="Normal"/>
    <w:rsid w:val="00410B80"/>
    <w:pPr>
      <w:tabs>
        <w:tab w:val="clear" w:pos="1361"/>
        <w:tab w:val="clear" w:pos="1871"/>
        <w:tab w:val="clear" w:pos="2381"/>
        <w:tab w:val="clear" w:pos="2892"/>
        <w:tab w:val="clear" w:pos="3912"/>
        <w:tab w:val="clear" w:pos="4423"/>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s>
      <w:ind w:left="4423"/>
    </w:pPr>
  </w:style>
  <w:style w:type="paragraph" w:customStyle="1" w:styleId="AmendPenalty5">
    <w:name w:val="Amend. Penalty 5"/>
    <w:basedOn w:val="Penalty"/>
    <w:next w:val="Normal"/>
    <w:rsid w:val="00410B80"/>
    <w:pPr>
      <w:tabs>
        <w:tab w:val="clear" w:pos="1361"/>
        <w:tab w:val="clear" w:pos="1871"/>
        <w:tab w:val="clear" w:pos="2381"/>
        <w:tab w:val="clear" w:pos="2892"/>
        <w:tab w:val="clear" w:pos="3912"/>
        <w:tab w:val="clear" w:pos="4423"/>
        <w:tab w:val="left" w:pos="567"/>
        <w:tab w:val="left" w:pos="964"/>
        <w:tab w:val="left" w:pos="1134"/>
        <w:tab w:val="left" w:pos="1474"/>
        <w:tab w:val="left" w:pos="1701"/>
        <w:tab w:val="left" w:pos="1985"/>
        <w:tab w:val="left" w:pos="2268"/>
        <w:tab w:val="left" w:pos="2495"/>
        <w:tab w:val="left" w:leader="hyphen" w:pos="2835"/>
        <w:tab w:val="left" w:pos="3402"/>
        <w:tab w:val="left" w:pos="3969"/>
        <w:tab w:val="left" w:pos="4026"/>
        <w:tab w:val="left" w:pos="4536"/>
        <w:tab w:val="left" w:pos="5103"/>
        <w:tab w:val="left" w:pos="5670"/>
        <w:tab w:val="left" w:pos="6237"/>
        <w:tab w:val="left" w:pos="6804"/>
        <w:tab w:val="left" w:pos="7371"/>
      </w:tabs>
      <w:ind w:left="4933"/>
    </w:pPr>
  </w:style>
  <w:style w:type="paragraph" w:customStyle="1" w:styleId="DraftDefinition1">
    <w:name w:val="Draft Definition 1"/>
    <w:next w:val="Normal"/>
    <w:rsid w:val="00410B80"/>
    <w:pPr>
      <w:tabs>
        <w:tab w:val="left" w:pos="964"/>
        <w:tab w:val="left" w:pos="1134"/>
        <w:tab w:val="left" w:pos="1361"/>
        <w:tab w:val="left" w:pos="1701"/>
        <w:tab w:val="left" w:pos="2268"/>
        <w:tab w:val="left" w:pos="2835"/>
        <w:tab w:val="left" w:pos="3402"/>
        <w:tab w:val="left" w:pos="3969"/>
        <w:tab w:val="left" w:pos="4536"/>
        <w:tab w:val="left" w:pos="5103"/>
        <w:tab w:val="left" w:pos="5670"/>
        <w:tab w:val="left" w:pos="6237"/>
        <w:tab w:val="left" w:pos="6804"/>
        <w:tab w:val="left" w:pos="7371"/>
      </w:tabs>
      <w:spacing w:before="120"/>
      <w:ind w:left="1361" w:hanging="510"/>
    </w:pPr>
    <w:rPr>
      <w:sz w:val="24"/>
      <w:lang w:eastAsia="en-US"/>
    </w:rPr>
  </w:style>
  <w:style w:type="paragraph" w:customStyle="1" w:styleId="DraftDefinition2">
    <w:name w:val="Draft Definition 2"/>
    <w:next w:val="Normal"/>
    <w:rsid w:val="00410B80"/>
    <w:pPr>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871" w:hanging="510"/>
    </w:pPr>
    <w:rPr>
      <w:sz w:val="24"/>
      <w:lang w:eastAsia="en-US"/>
    </w:rPr>
  </w:style>
  <w:style w:type="paragraph" w:customStyle="1" w:styleId="DraftDefinition3">
    <w:name w:val="Draft Definition 3"/>
    <w:next w:val="Normal"/>
    <w:rsid w:val="00410B80"/>
    <w:pPr>
      <w:tabs>
        <w:tab w:val="left" w:pos="2053"/>
        <w:tab w:val="left" w:pos="2268"/>
        <w:tab w:val="left" w:pos="2835"/>
        <w:tab w:val="left" w:pos="3402"/>
        <w:tab w:val="left" w:pos="3969"/>
        <w:tab w:val="left" w:pos="4536"/>
        <w:tab w:val="left" w:pos="5103"/>
        <w:tab w:val="left" w:pos="5670"/>
        <w:tab w:val="left" w:pos="6237"/>
        <w:tab w:val="left" w:pos="6804"/>
        <w:tab w:val="left" w:pos="7371"/>
        <w:tab w:val="left" w:pos="7938"/>
      </w:tabs>
      <w:spacing w:before="120"/>
      <w:ind w:left="2381" w:hanging="510"/>
    </w:pPr>
    <w:rPr>
      <w:sz w:val="24"/>
      <w:lang w:eastAsia="en-US"/>
    </w:rPr>
  </w:style>
  <w:style w:type="paragraph" w:customStyle="1" w:styleId="DraftDefinition4">
    <w:name w:val="Draft Definition 4"/>
    <w:next w:val="Normal"/>
    <w:rsid w:val="00410B80"/>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sz w:val="24"/>
      <w:lang w:eastAsia="en-US"/>
    </w:rPr>
  </w:style>
  <w:style w:type="paragraph" w:customStyle="1" w:styleId="DraftDefinition5">
    <w:name w:val="Draft Definition 5"/>
    <w:next w:val="Normal"/>
    <w:rsid w:val="00410B80"/>
    <w:pPr>
      <w:tabs>
        <w:tab w:val="left" w:pos="964"/>
        <w:tab w:val="left" w:pos="1480"/>
        <w:tab w:val="left" w:pos="2053"/>
        <w:tab w:val="left" w:pos="2557"/>
        <w:tab w:val="left" w:pos="3011"/>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sz w:val="24"/>
      <w:lang w:eastAsia="en-US"/>
    </w:rPr>
  </w:style>
  <w:style w:type="paragraph" w:customStyle="1" w:styleId="DraftHeading1">
    <w:name w:val="Draft Heading 1"/>
    <w:basedOn w:val="Normal"/>
    <w:next w:val="Normal"/>
    <w:rsid w:val="00410B80"/>
    <w:pPr>
      <w:overflowPunct w:val="0"/>
      <w:autoSpaceDE w:val="0"/>
      <w:autoSpaceDN w:val="0"/>
      <w:adjustRightInd w:val="0"/>
      <w:spacing w:before="120"/>
      <w:textAlignment w:val="baseline"/>
    </w:pPr>
    <w:rPr>
      <w:rFonts w:ascii="Times New Roman" w:hAnsi="Times New Roman"/>
      <w:b/>
      <w:lang w:eastAsia="en-US"/>
    </w:rPr>
  </w:style>
  <w:style w:type="paragraph" w:customStyle="1" w:styleId="DraftHeading2">
    <w:name w:val="Draft Heading 2"/>
    <w:basedOn w:val="Normal"/>
    <w:next w:val="Normal"/>
    <w:rsid w:val="00410B80"/>
    <w:pPr>
      <w:tabs>
        <w:tab w:val="left" w:pos="720"/>
      </w:tabs>
      <w:overflowPunct w:val="0"/>
      <w:autoSpaceDE w:val="0"/>
      <w:autoSpaceDN w:val="0"/>
      <w:adjustRightInd w:val="0"/>
      <w:spacing w:before="120"/>
      <w:textAlignment w:val="baseline"/>
    </w:pPr>
    <w:rPr>
      <w:rFonts w:ascii="Times New Roman" w:hAnsi="Times New Roman"/>
      <w:lang w:eastAsia="en-US"/>
    </w:rPr>
  </w:style>
  <w:style w:type="paragraph" w:customStyle="1" w:styleId="DraftHeading3">
    <w:name w:val="Draft Heading 3"/>
    <w:basedOn w:val="Normal"/>
    <w:next w:val="Normal"/>
    <w:rsid w:val="00410B80"/>
    <w:pPr>
      <w:tabs>
        <w:tab w:val="left" w:pos="720"/>
      </w:tabs>
      <w:overflowPunct w:val="0"/>
      <w:autoSpaceDE w:val="0"/>
      <w:autoSpaceDN w:val="0"/>
      <w:adjustRightInd w:val="0"/>
      <w:spacing w:before="120"/>
      <w:textAlignment w:val="baseline"/>
    </w:pPr>
    <w:rPr>
      <w:rFonts w:ascii="Times New Roman" w:hAnsi="Times New Roman"/>
      <w:lang w:eastAsia="en-US"/>
    </w:rPr>
  </w:style>
  <w:style w:type="paragraph" w:customStyle="1" w:styleId="DraftHeading4">
    <w:name w:val="Draft Heading 4"/>
    <w:basedOn w:val="Normal"/>
    <w:next w:val="Normal"/>
    <w:rsid w:val="00410B80"/>
    <w:pPr>
      <w:tabs>
        <w:tab w:val="left" w:pos="720"/>
      </w:tabs>
      <w:overflowPunct w:val="0"/>
      <w:autoSpaceDE w:val="0"/>
      <w:autoSpaceDN w:val="0"/>
      <w:adjustRightInd w:val="0"/>
      <w:spacing w:before="120"/>
      <w:textAlignment w:val="baseline"/>
    </w:pPr>
    <w:rPr>
      <w:rFonts w:ascii="Times New Roman" w:hAnsi="Times New Roman"/>
      <w:lang w:eastAsia="en-US"/>
    </w:rPr>
  </w:style>
  <w:style w:type="paragraph" w:customStyle="1" w:styleId="DraftHeading5">
    <w:name w:val="Draft Heading 5"/>
    <w:basedOn w:val="Normal"/>
    <w:next w:val="Normal"/>
    <w:rsid w:val="00410B80"/>
    <w:pPr>
      <w:tabs>
        <w:tab w:val="left" w:pos="720"/>
      </w:tabs>
      <w:overflowPunct w:val="0"/>
      <w:autoSpaceDE w:val="0"/>
      <w:autoSpaceDN w:val="0"/>
      <w:adjustRightInd w:val="0"/>
      <w:spacing w:before="120"/>
      <w:textAlignment w:val="baseline"/>
    </w:pPr>
    <w:rPr>
      <w:rFonts w:ascii="Times New Roman" w:hAnsi="Times New Roman"/>
      <w:lang w:eastAsia="en-US"/>
    </w:rPr>
  </w:style>
  <w:style w:type="paragraph" w:customStyle="1" w:styleId="DraftPenalty1">
    <w:name w:val="Draft Penalty 1"/>
    <w:basedOn w:val="Penalty"/>
    <w:next w:val="Normal"/>
    <w:rsid w:val="00410B80"/>
    <w:pPr>
      <w:tabs>
        <w:tab w:val="clear" w:pos="3912"/>
        <w:tab w:val="clear" w:pos="4423"/>
        <w:tab w:val="left" w:pos="851"/>
      </w:tabs>
      <w:ind w:left="1872"/>
    </w:pPr>
  </w:style>
  <w:style w:type="paragraph" w:customStyle="1" w:styleId="DraftPenalty2">
    <w:name w:val="Draft Penalty 2"/>
    <w:basedOn w:val="Penalty"/>
    <w:next w:val="Normal"/>
    <w:rsid w:val="00410B80"/>
    <w:pPr>
      <w:tabs>
        <w:tab w:val="clear" w:pos="3912"/>
        <w:tab w:val="clear" w:pos="4423"/>
        <w:tab w:val="left" w:pos="851"/>
      </w:tabs>
      <w:ind w:left="2382"/>
    </w:pPr>
  </w:style>
  <w:style w:type="paragraph" w:customStyle="1" w:styleId="DraftPenalty3">
    <w:name w:val="Draft Penalty 3"/>
    <w:basedOn w:val="Penalty"/>
    <w:next w:val="Normal"/>
    <w:rsid w:val="00410B80"/>
    <w:pPr>
      <w:tabs>
        <w:tab w:val="clear" w:pos="3912"/>
        <w:tab w:val="clear" w:pos="4423"/>
        <w:tab w:val="left" w:pos="851"/>
      </w:tabs>
    </w:pPr>
  </w:style>
  <w:style w:type="paragraph" w:customStyle="1" w:styleId="DraftPenalty4">
    <w:name w:val="Draft Penalty 4"/>
    <w:basedOn w:val="Penalty"/>
    <w:next w:val="Normal"/>
    <w:rsid w:val="00410B80"/>
    <w:pPr>
      <w:tabs>
        <w:tab w:val="clear" w:pos="3912"/>
        <w:tab w:val="clear" w:pos="4423"/>
        <w:tab w:val="left" w:pos="851"/>
      </w:tabs>
      <w:ind w:left="3402"/>
    </w:pPr>
  </w:style>
  <w:style w:type="paragraph" w:customStyle="1" w:styleId="DraftPenalty5">
    <w:name w:val="Draft Penalty 5"/>
    <w:basedOn w:val="Penalty"/>
    <w:next w:val="Normal"/>
    <w:rsid w:val="00410B80"/>
    <w:pPr>
      <w:tabs>
        <w:tab w:val="clear" w:pos="3912"/>
        <w:tab w:val="clear" w:pos="4423"/>
        <w:tab w:val="left" w:pos="851"/>
      </w:tabs>
      <w:ind w:left="3913"/>
    </w:pPr>
  </w:style>
  <w:style w:type="paragraph" w:customStyle="1" w:styleId="ScheduleDefinition1">
    <w:name w:val="Schedule Definition 1"/>
    <w:next w:val="Normal"/>
    <w:rsid w:val="00410B80"/>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1361" w:hanging="510"/>
    </w:pPr>
    <w:rPr>
      <w:lang w:eastAsia="en-US"/>
    </w:rPr>
  </w:style>
  <w:style w:type="paragraph" w:customStyle="1" w:styleId="ScheduleDefinition2">
    <w:name w:val="Schedule Definition 2"/>
    <w:next w:val="Normal"/>
    <w:rsid w:val="00410B80"/>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6237"/>
        <w:tab w:val="left" w:pos="6804"/>
        <w:tab w:val="left" w:pos="7371"/>
        <w:tab w:val="left" w:pos="7938"/>
        <w:tab w:val="left" w:pos="8505"/>
        <w:tab w:val="left" w:pos="9072"/>
        <w:tab w:val="left" w:pos="9639"/>
      </w:tabs>
      <w:spacing w:before="120"/>
      <w:ind w:left="1871" w:hanging="510"/>
    </w:pPr>
    <w:rPr>
      <w:lang w:eastAsia="en-US"/>
    </w:rPr>
  </w:style>
  <w:style w:type="paragraph" w:customStyle="1" w:styleId="ScheduleDefinition3">
    <w:name w:val="Schedule Definition 3"/>
    <w:next w:val="Normal"/>
    <w:rsid w:val="00410B80"/>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5103"/>
        <w:tab w:val="left" w:pos="6237"/>
        <w:tab w:val="left" w:pos="6804"/>
        <w:tab w:val="left" w:pos="7371"/>
        <w:tab w:val="left" w:pos="7938"/>
        <w:tab w:val="left" w:pos="8505"/>
        <w:tab w:val="left" w:pos="9072"/>
        <w:tab w:val="left" w:pos="9639"/>
      </w:tabs>
      <w:spacing w:before="120"/>
      <w:ind w:left="2381" w:hanging="510"/>
    </w:pPr>
    <w:rPr>
      <w:lang w:eastAsia="en-US"/>
    </w:rPr>
  </w:style>
  <w:style w:type="paragraph" w:customStyle="1" w:styleId="ScheduleDefinition4">
    <w:name w:val="Schedule Definition 4"/>
    <w:next w:val="Normal"/>
    <w:rsid w:val="00410B80"/>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2891" w:hanging="510"/>
    </w:pPr>
    <w:rPr>
      <w:lang w:eastAsia="en-US"/>
    </w:rPr>
  </w:style>
  <w:style w:type="paragraph" w:customStyle="1" w:styleId="ScheduleDefinition5">
    <w:name w:val="Schedule Definition 5"/>
    <w:next w:val="Normal"/>
    <w:rsid w:val="00410B80"/>
    <w:pPr>
      <w:tabs>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ind w:left="3402" w:hanging="510"/>
    </w:pPr>
    <w:rPr>
      <w:lang w:val="en-US" w:eastAsia="en-US"/>
    </w:rPr>
  </w:style>
  <w:style w:type="paragraph" w:customStyle="1" w:styleId="ScheduleFormNo">
    <w:name w:val="Schedule Form No."/>
    <w:basedOn w:val="Normal"/>
    <w:next w:val="Normal"/>
    <w:rsid w:val="00410B80"/>
    <w:pPr>
      <w:suppressLineNumbers/>
      <w:tabs>
        <w:tab w:val="left" w:pos="720"/>
      </w:tabs>
      <w:overflowPunct w:val="0"/>
      <w:autoSpaceDE w:val="0"/>
      <w:autoSpaceDN w:val="0"/>
      <w:adjustRightInd w:val="0"/>
      <w:spacing w:before="240" w:after="120"/>
      <w:jc w:val="center"/>
      <w:textAlignment w:val="baseline"/>
    </w:pPr>
    <w:rPr>
      <w:rFonts w:ascii="Times New Roman" w:hAnsi="Times New Roman"/>
      <w:b/>
      <w:caps/>
      <w:sz w:val="20"/>
      <w:lang w:eastAsia="en-US"/>
    </w:rPr>
  </w:style>
  <w:style w:type="paragraph" w:customStyle="1" w:styleId="ScheduleHeading1">
    <w:name w:val="Schedule Heading 1"/>
    <w:basedOn w:val="Normal"/>
    <w:next w:val="Normal"/>
    <w:rsid w:val="00410B80"/>
    <w:pPr>
      <w:overflowPunct w:val="0"/>
      <w:autoSpaceDE w:val="0"/>
      <w:autoSpaceDN w:val="0"/>
      <w:adjustRightInd w:val="0"/>
      <w:spacing w:before="120"/>
      <w:textAlignment w:val="baseline"/>
    </w:pPr>
    <w:rPr>
      <w:rFonts w:ascii="Times New Roman" w:hAnsi="Times New Roman"/>
      <w:b/>
      <w:sz w:val="20"/>
      <w:lang w:eastAsia="en-US"/>
    </w:rPr>
  </w:style>
  <w:style w:type="paragraph" w:customStyle="1" w:styleId="ScheduleHeading2">
    <w:name w:val="Schedule Heading 2"/>
    <w:basedOn w:val="Normal"/>
    <w:next w:val="Normal"/>
    <w:rsid w:val="00410B80"/>
    <w:pPr>
      <w:overflowPunct w:val="0"/>
      <w:autoSpaceDE w:val="0"/>
      <w:autoSpaceDN w:val="0"/>
      <w:adjustRightInd w:val="0"/>
      <w:spacing w:before="120"/>
      <w:textAlignment w:val="baseline"/>
    </w:pPr>
    <w:rPr>
      <w:rFonts w:ascii="Times New Roman" w:hAnsi="Times New Roman"/>
      <w:sz w:val="20"/>
      <w:lang w:eastAsia="en-US"/>
    </w:rPr>
  </w:style>
  <w:style w:type="paragraph" w:customStyle="1" w:styleId="ScheduleHeading3">
    <w:name w:val="Schedule Heading 3"/>
    <w:basedOn w:val="Normal"/>
    <w:next w:val="Normal"/>
    <w:rsid w:val="00410B80"/>
    <w:pPr>
      <w:overflowPunct w:val="0"/>
      <w:autoSpaceDE w:val="0"/>
      <w:autoSpaceDN w:val="0"/>
      <w:adjustRightInd w:val="0"/>
      <w:spacing w:before="120"/>
      <w:textAlignment w:val="baseline"/>
    </w:pPr>
    <w:rPr>
      <w:rFonts w:ascii="Times New Roman" w:hAnsi="Times New Roman"/>
      <w:sz w:val="20"/>
      <w:lang w:eastAsia="en-US"/>
    </w:rPr>
  </w:style>
  <w:style w:type="paragraph" w:customStyle="1" w:styleId="ScheduleHeading4">
    <w:name w:val="Schedule Heading 4"/>
    <w:basedOn w:val="Normal"/>
    <w:next w:val="Normal"/>
    <w:rsid w:val="00410B80"/>
    <w:pPr>
      <w:overflowPunct w:val="0"/>
      <w:autoSpaceDE w:val="0"/>
      <w:autoSpaceDN w:val="0"/>
      <w:adjustRightInd w:val="0"/>
      <w:spacing w:before="120"/>
      <w:textAlignment w:val="baseline"/>
    </w:pPr>
    <w:rPr>
      <w:rFonts w:ascii="Times New Roman" w:hAnsi="Times New Roman"/>
      <w:sz w:val="20"/>
      <w:lang w:eastAsia="en-US"/>
    </w:rPr>
  </w:style>
  <w:style w:type="paragraph" w:customStyle="1" w:styleId="ScheduleHeading5">
    <w:name w:val="Schedule Heading 5"/>
    <w:basedOn w:val="Normal"/>
    <w:next w:val="Normal"/>
    <w:rsid w:val="00410B80"/>
    <w:pPr>
      <w:overflowPunct w:val="0"/>
      <w:autoSpaceDE w:val="0"/>
      <w:autoSpaceDN w:val="0"/>
      <w:adjustRightInd w:val="0"/>
      <w:spacing w:before="120"/>
      <w:textAlignment w:val="baseline"/>
    </w:pPr>
    <w:rPr>
      <w:rFonts w:ascii="Times New Roman" w:hAnsi="Times New Roman"/>
      <w:sz w:val="20"/>
      <w:lang w:eastAsia="en-US"/>
    </w:rPr>
  </w:style>
  <w:style w:type="paragraph" w:customStyle="1" w:styleId="SchedulePenalty1">
    <w:name w:val="Schedule Penalty 1"/>
    <w:basedOn w:val="Normal"/>
    <w:next w:val="Normal"/>
    <w:rsid w:val="00410B80"/>
    <w:pPr>
      <w:suppressLineNumbers/>
      <w:tabs>
        <w:tab w:val="decimal" w:pos="567"/>
        <w:tab w:val="left" w:pos="720"/>
        <w:tab w:val="left" w:pos="964"/>
        <w:tab w:val="decimal" w:pos="1134"/>
        <w:tab w:val="left" w:pos="1474"/>
        <w:tab w:val="decimal" w:pos="1701"/>
        <w:tab w:val="left" w:pos="1985"/>
        <w:tab w:val="decimal" w:pos="2268"/>
        <w:tab w:val="decimal" w:pos="2495"/>
        <w:tab w:val="decimal" w:pos="2835"/>
        <w:tab w:val="decimal" w:pos="3005"/>
        <w:tab w:val="decimal" w:pos="3402"/>
      </w:tabs>
      <w:overflowPunct w:val="0"/>
      <w:autoSpaceDE w:val="0"/>
      <w:autoSpaceDN w:val="0"/>
      <w:adjustRightInd w:val="0"/>
      <w:spacing w:before="120"/>
      <w:ind w:left="1872" w:hanging="1021"/>
      <w:textAlignment w:val="baseline"/>
    </w:pPr>
    <w:rPr>
      <w:rFonts w:ascii="Times New Roman" w:hAnsi="Times New Roman"/>
      <w:sz w:val="20"/>
      <w:lang w:eastAsia="en-US"/>
    </w:rPr>
  </w:style>
  <w:style w:type="paragraph" w:customStyle="1" w:styleId="SchedulePenalty2">
    <w:name w:val="Schedule Penalty 2"/>
    <w:basedOn w:val="Normal"/>
    <w:next w:val="Normal"/>
    <w:rsid w:val="00410B80"/>
    <w:pPr>
      <w:suppressLineNumbers/>
      <w:tabs>
        <w:tab w:val="decimal" w:pos="567"/>
        <w:tab w:val="left" w:pos="720"/>
        <w:tab w:val="left" w:pos="964"/>
        <w:tab w:val="decimal" w:pos="1134"/>
        <w:tab w:val="decimal" w:pos="1474"/>
        <w:tab w:val="decimal" w:pos="1701"/>
        <w:tab w:val="decimal" w:pos="1985"/>
        <w:tab w:val="decimal" w:pos="2268"/>
        <w:tab w:val="decimal" w:pos="2495"/>
        <w:tab w:val="decimal" w:pos="2835"/>
        <w:tab w:val="decimal" w:pos="3005"/>
        <w:tab w:val="decimal" w:pos="3402"/>
      </w:tabs>
      <w:overflowPunct w:val="0"/>
      <w:autoSpaceDE w:val="0"/>
      <w:autoSpaceDN w:val="0"/>
      <w:adjustRightInd w:val="0"/>
      <w:spacing w:before="120"/>
      <w:ind w:left="2382" w:hanging="1021"/>
      <w:textAlignment w:val="baseline"/>
    </w:pPr>
    <w:rPr>
      <w:rFonts w:ascii="Times New Roman" w:hAnsi="Times New Roman"/>
      <w:sz w:val="20"/>
      <w:lang w:eastAsia="en-US"/>
    </w:rPr>
  </w:style>
  <w:style w:type="paragraph" w:customStyle="1" w:styleId="SchedulePenalty3">
    <w:name w:val="Schedule Penalty 3"/>
    <w:basedOn w:val="Normal"/>
    <w:next w:val="Normal"/>
    <w:rsid w:val="00410B80"/>
    <w:pPr>
      <w:suppressLineNumbers/>
      <w:tabs>
        <w:tab w:val="left" w:pos="567"/>
        <w:tab w:val="left" w:pos="720"/>
        <w:tab w:val="left" w:pos="964"/>
        <w:tab w:val="left" w:pos="1134"/>
        <w:tab w:val="left" w:pos="1474"/>
        <w:tab w:val="left" w:pos="1701"/>
        <w:tab w:val="left" w:pos="1985"/>
        <w:tab w:val="left" w:pos="2268"/>
        <w:tab w:val="left" w:pos="2495"/>
        <w:tab w:val="left" w:pos="2835"/>
        <w:tab w:val="left" w:pos="3005"/>
        <w:tab w:val="decimal" w:pos="3402"/>
        <w:tab w:val="left" w:pos="3969"/>
      </w:tabs>
      <w:overflowPunct w:val="0"/>
      <w:autoSpaceDE w:val="0"/>
      <w:autoSpaceDN w:val="0"/>
      <w:adjustRightInd w:val="0"/>
      <w:spacing w:before="120"/>
      <w:ind w:left="2892" w:hanging="1021"/>
      <w:textAlignment w:val="baseline"/>
    </w:pPr>
    <w:rPr>
      <w:rFonts w:ascii="Times New Roman" w:hAnsi="Times New Roman"/>
      <w:sz w:val="20"/>
      <w:lang w:eastAsia="en-US"/>
    </w:rPr>
  </w:style>
  <w:style w:type="paragraph" w:customStyle="1" w:styleId="SchedulePenalty4">
    <w:name w:val="Schedule Penalty 4"/>
    <w:basedOn w:val="Normal"/>
    <w:next w:val="Normal"/>
    <w:rsid w:val="00410B80"/>
    <w:pPr>
      <w:suppressLineNumbers/>
      <w:tabs>
        <w:tab w:val="left" w:pos="567"/>
        <w:tab w:val="left" w:pos="720"/>
        <w:tab w:val="left" w:pos="964"/>
        <w:tab w:val="left" w:pos="1134"/>
        <w:tab w:val="left" w:pos="1474"/>
        <w:tab w:val="left" w:pos="1701"/>
        <w:tab w:val="left" w:pos="1985"/>
        <w:tab w:val="left" w:pos="2268"/>
        <w:tab w:val="left" w:pos="2495"/>
        <w:tab w:val="left" w:pos="2835"/>
        <w:tab w:val="left" w:pos="3005"/>
        <w:tab w:val="left" w:pos="3969"/>
      </w:tabs>
      <w:overflowPunct w:val="0"/>
      <w:autoSpaceDE w:val="0"/>
      <w:autoSpaceDN w:val="0"/>
      <w:adjustRightInd w:val="0"/>
      <w:spacing w:before="120"/>
      <w:ind w:left="3402" w:hanging="1021"/>
      <w:textAlignment w:val="baseline"/>
    </w:pPr>
    <w:rPr>
      <w:rFonts w:ascii="Times New Roman" w:hAnsi="Times New Roman"/>
      <w:sz w:val="20"/>
      <w:lang w:eastAsia="en-US"/>
    </w:rPr>
  </w:style>
  <w:style w:type="paragraph" w:customStyle="1" w:styleId="SchedulePenalty5">
    <w:name w:val="Schedule Penalty 5"/>
    <w:basedOn w:val="Normal"/>
    <w:next w:val="Normal"/>
    <w:rsid w:val="00410B80"/>
    <w:pPr>
      <w:suppressLineNumbers/>
      <w:tabs>
        <w:tab w:val="left" w:pos="567"/>
        <w:tab w:val="left" w:pos="720"/>
        <w:tab w:val="left" w:pos="964"/>
        <w:tab w:val="left" w:pos="1134"/>
        <w:tab w:val="left" w:pos="1474"/>
        <w:tab w:val="left" w:pos="1701"/>
        <w:tab w:val="left" w:pos="1985"/>
        <w:tab w:val="left" w:pos="2268"/>
        <w:tab w:val="left" w:pos="2495"/>
        <w:tab w:val="left" w:pos="2835"/>
        <w:tab w:val="left" w:pos="3005"/>
        <w:tab w:val="left" w:pos="3969"/>
      </w:tabs>
      <w:overflowPunct w:val="0"/>
      <w:autoSpaceDE w:val="0"/>
      <w:autoSpaceDN w:val="0"/>
      <w:adjustRightInd w:val="0"/>
      <w:spacing w:before="120"/>
      <w:ind w:left="3913" w:hanging="1021"/>
      <w:textAlignment w:val="baseline"/>
    </w:pPr>
    <w:rPr>
      <w:rFonts w:ascii="Times New Roman" w:hAnsi="Times New Roman"/>
      <w:sz w:val="20"/>
      <w:lang w:eastAsia="en-US"/>
    </w:rPr>
  </w:style>
  <w:style w:type="paragraph" w:customStyle="1" w:styleId="ScheduleParagraph">
    <w:name w:val="Schedule Paragraph"/>
    <w:basedOn w:val="Normal"/>
    <w:next w:val="Normal"/>
    <w:rsid w:val="00410B80"/>
    <w:pPr>
      <w:suppressLineNumbers/>
      <w:tabs>
        <w:tab w:val="left" w:pos="720"/>
      </w:tabs>
      <w:overflowPunct w:val="0"/>
      <w:autoSpaceDE w:val="0"/>
      <w:autoSpaceDN w:val="0"/>
      <w:adjustRightInd w:val="0"/>
      <w:spacing w:before="120"/>
      <w:ind w:left="1871"/>
      <w:textAlignment w:val="baseline"/>
    </w:pPr>
    <w:rPr>
      <w:rFonts w:ascii="Times New Roman" w:hAnsi="Times New Roman"/>
      <w:sz w:val="20"/>
      <w:lang w:eastAsia="en-US"/>
    </w:rPr>
  </w:style>
  <w:style w:type="paragraph" w:customStyle="1" w:styleId="ScheduleParagraphSub">
    <w:name w:val="Schedule Paragraph (Sub)"/>
    <w:basedOn w:val="Normal"/>
    <w:next w:val="Normal"/>
    <w:rsid w:val="00410B80"/>
    <w:pPr>
      <w:suppressLineNumbers/>
      <w:tabs>
        <w:tab w:val="left" w:pos="720"/>
      </w:tabs>
      <w:overflowPunct w:val="0"/>
      <w:autoSpaceDE w:val="0"/>
      <w:autoSpaceDN w:val="0"/>
      <w:adjustRightInd w:val="0"/>
      <w:spacing w:before="120"/>
      <w:ind w:left="2381"/>
      <w:textAlignment w:val="baseline"/>
    </w:pPr>
    <w:rPr>
      <w:rFonts w:ascii="Times New Roman" w:hAnsi="Times New Roman"/>
      <w:sz w:val="20"/>
      <w:lang w:eastAsia="en-US"/>
    </w:rPr>
  </w:style>
  <w:style w:type="paragraph" w:customStyle="1" w:styleId="ScheduleParagraphSub-Sub">
    <w:name w:val="Schedule Paragraph (Sub-Sub)"/>
    <w:basedOn w:val="Normal"/>
    <w:next w:val="Normal"/>
    <w:rsid w:val="00410B80"/>
    <w:pPr>
      <w:suppressLineNumbers/>
      <w:tabs>
        <w:tab w:val="left" w:pos="720"/>
      </w:tabs>
      <w:overflowPunct w:val="0"/>
      <w:autoSpaceDE w:val="0"/>
      <w:autoSpaceDN w:val="0"/>
      <w:adjustRightInd w:val="0"/>
      <w:spacing w:before="120"/>
      <w:ind w:left="2892"/>
      <w:textAlignment w:val="baseline"/>
    </w:pPr>
    <w:rPr>
      <w:rFonts w:ascii="Times New Roman" w:hAnsi="Times New Roman"/>
      <w:sz w:val="20"/>
      <w:lang w:eastAsia="en-US"/>
    </w:rPr>
  </w:style>
  <w:style w:type="paragraph" w:customStyle="1" w:styleId="ScheduleSection">
    <w:name w:val="Schedule Section"/>
    <w:basedOn w:val="Normal"/>
    <w:next w:val="Normal"/>
    <w:rsid w:val="00410B80"/>
    <w:pPr>
      <w:suppressLineNumbers/>
      <w:tabs>
        <w:tab w:val="left" w:pos="720"/>
      </w:tabs>
      <w:overflowPunct w:val="0"/>
      <w:autoSpaceDE w:val="0"/>
      <w:autoSpaceDN w:val="0"/>
      <w:adjustRightInd w:val="0"/>
      <w:spacing w:before="120"/>
      <w:ind w:left="851"/>
      <w:textAlignment w:val="baseline"/>
    </w:pPr>
    <w:rPr>
      <w:rFonts w:ascii="Times New Roman" w:hAnsi="Times New Roman"/>
      <w:b/>
      <w:i/>
      <w:sz w:val="20"/>
      <w:lang w:eastAsia="en-US"/>
    </w:rPr>
  </w:style>
  <w:style w:type="paragraph" w:customStyle="1" w:styleId="ScheduleSectionSub">
    <w:name w:val="Schedule Section (Sub)"/>
    <w:basedOn w:val="Normal"/>
    <w:next w:val="Normal"/>
    <w:rsid w:val="00410B80"/>
    <w:pPr>
      <w:suppressLineNumbers/>
      <w:tabs>
        <w:tab w:val="left" w:pos="720"/>
      </w:tabs>
      <w:overflowPunct w:val="0"/>
      <w:autoSpaceDE w:val="0"/>
      <w:autoSpaceDN w:val="0"/>
      <w:adjustRightInd w:val="0"/>
      <w:spacing w:before="120"/>
      <w:ind w:left="1361"/>
      <w:textAlignment w:val="baseline"/>
    </w:pPr>
    <w:rPr>
      <w:rFonts w:ascii="Times New Roman" w:hAnsi="Times New Roman"/>
      <w:sz w:val="20"/>
      <w:lang w:eastAsia="en-US"/>
    </w:rPr>
  </w:style>
  <w:style w:type="paragraph" w:customStyle="1" w:styleId="ChapterHeading">
    <w:name w:val="Chapter Heading"/>
    <w:basedOn w:val="Normal"/>
    <w:next w:val="Normal"/>
    <w:rsid w:val="00410B80"/>
    <w:pPr>
      <w:suppressLineNumbers/>
      <w:tabs>
        <w:tab w:val="left" w:pos="720"/>
      </w:tabs>
      <w:overflowPunct w:val="0"/>
      <w:autoSpaceDE w:val="0"/>
      <w:autoSpaceDN w:val="0"/>
      <w:adjustRightInd w:val="0"/>
      <w:spacing w:before="240" w:after="120"/>
      <w:jc w:val="center"/>
      <w:textAlignment w:val="baseline"/>
    </w:pPr>
    <w:rPr>
      <w:rFonts w:ascii="Times New Roman" w:hAnsi="Times New Roman"/>
      <w:b/>
      <w:caps/>
      <w:sz w:val="26"/>
      <w:lang w:eastAsia="en-US"/>
    </w:rPr>
  </w:style>
  <w:style w:type="paragraph" w:customStyle="1" w:styleId="AmndChptr">
    <w:name w:val="Amnd Chptr"/>
    <w:basedOn w:val="Normal"/>
    <w:next w:val="Normal"/>
    <w:rsid w:val="00410B80"/>
    <w:pPr>
      <w:suppressLineNumbers/>
      <w:tabs>
        <w:tab w:val="left" w:pos="720"/>
      </w:tabs>
      <w:overflowPunct w:val="0"/>
      <w:autoSpaceDE w:val="0"/>
      <w:autoSpaceDN w:val="0"/>
      <w:adjustRightInd w:val="0"/>
      <w:spacing w:before="240" w:after="120"/>
      <w:ind w:left="1361"/>
      <w:jc w:val="center"/>
      <w:textAlignment w:val="baseline"/>
    </w:pPr>
    <w:rPr>
      <w:rFonts w:ascii="Times New Roman" w:hAnsi="Times New Roman"/>
      <w:b/>
      <w:caps/>
      <w:sz w:val="26"/>
      <w:lang w:eastAsia="en-US"/>
    </w:rPr>
  </w:style>
  <w:style w:type="paragraph" w:customStyle="1" w:styleId="Amendment">
    <w:name w:val="Amendment"/>
    <w:next w:val="Normal"/>
    <w:rsid w:val="00410B80"/>
    <w:pPr>
      <w:tabs>
        <w:tab w:val="right" w:pos="3362"/>
      </w:tabs>
      <w:spacing w:before="120"/>
      <w:ind w:left="3345" w:hanging="2835"/>
    </w:pPr>
    <w:rPr>
      <w:sz w:val="24"/>
      <w:lang w:eastAsia="en-US"/>
    </w:rPr>
  </w:style>
  <w:style w:type="paragraph" w:customStyle="1" w:styleId="NewFormHeading">
    <w:name w:val="New Form Heading"/>
    <w:next w:val="Normal"/>
    <w:autoRedefine/>
    <w:qFormat/>
    <w:rsid w:val="00410B80"/>
    <w:pPr>
      <w:spacing w:before="120" w:after="120"/>
      <w:jc w:val="center"/>
    </w:pPr>
    <w:rPr>
      <w:rFonts w:eastAsia="PMingLiU"/>
      <w:b/>
      <w:caps/>
      <w:sz w:val="22"/>
      <w:szCs w:val="22"/>
      <w:lang w:eastAsia="en-US"/>
    </w:rPr>
  </w:style>
  <w:style w:type="paragraph" w:customStyle="1" w:styleId="AmndSub-sectionNote">
    <w:name w:val="Amnd Sub-section Note"/>
    <w:next w:val="Normal"/>
    <w:link w:val="AmndSub-sectionNoteChar"/>
    <w:rsid w:val="00410B80"/>
    <w:pPr>
      <w:spacing w:before="120"/>
      <w:ind w:left="1871"/>
    </w:pPr>
    <w:rPr>
      <w:lang w:eastAsia="en-US"/>
    </w:rPr>
  </w:style>
  <w:style w:type="character" w:customStyle="1" w:styleId="AmndSub-sectionNoteChar">
    <w:name w:val="Amnd Sub-section Note Char"/>
    <w:basedOn w:val="DefaultParagraphFont"/>
    <w:link w:val="AmndSub-sectionNote"/>
    <w:rsid w:val="00410B80"/>
    <w:rPr>
      <w:lang w:eastAsia="en-US"/>
    </w:rPr>
  </w:style>
  <w:style w:type="paragraph" w:customStyle="1" w:styleId="AmndParaNote">
    <w:name w:val="Amnd Para Note"/>
    <w:next w:val="Normal"/>
    <w:link w:val="AmndParaNoteChar"/>
    <w:rsid w:val="00410B80"/>
    <w:pPr>
      <w:spacing w:before="120"/>
      <w:ind w:left="2381"/>
    </w:pPr>
    <w:rPr>
      <w:lang w:eastAsia="en-US"/>
    </w:rPr>
  </w:style>
  <w:style w:type="character" w:customStyle="1" w:styleId="AmndParaNoteChar">
    <w:name w:val="Amnd Para Note Char"/>
    <w:basedOn w:val="AmndSub-sectionNoteChar"/>
    <w:link w:val="AmndParaNote"/>
    <w:rsid w:val="00410B80"/>
    <w:rPr>
      <w:lang w:eastAsia="en-US"/>
    </w:rPr>
  </w:style>
  <w:style w:type="character" w:customStyle="1" w:styleId="AmendHeading1Char">
    <w:name w:val="Amend. Heading 1 Char"/>
    <w:link w:val="AmendHeading1"/>
    <w:rsid w:val="00410B80"/>
    <w:rPr>
      <w:sz w:val="24"/>
      <w:lang w:eastAsia="en-US"/>
    </w:rPr>
  </w:style>
  <w:style w:type="character" w:customStyle="1" w:styleId="AmendHeading1sChar">
    <w:name w:val="Amend. Heading 1s Char"/>
    <w:basedOn w:val="DefaultParagraphFont"/>
    <w:link w:val="AmendHeading1s"/>
    <w:rsid w:val="00410B80"/>
    <w:rPr>
      <w:b/>
      <w:sz w:val="24"/>
      <w:lang w:eastAsia="en-US"/>
    </w:rPr>
  </w:style>
  <w:style w:type="character" w:customStyle="1" w:styleId="AmendHeading2Char">
    <w:name w:val="Amend. Heading 2 Char"/>
    <w:basedOn w:val="DefaultParagraphFont"/>
    <w:link w:val="AmendHeading2"/>
    <w:rsid w:val="00410B80"/>
    <w:rPr>
      <w:sz w:val="24"/>
      <w:lang w:eastAsia="en-US"/>
    </w:rPr>
  </w:style>
  <w:style w:type="character" w:customStyle="1" w:styleId="AmendHeading3Char">
    <w:name w:val="Amend. Heading 3 Char"/>
    <w:basedOn w:val="DefaultParagraphFont"/>
    <w:link w:val="AmendHeading3"/>
    <w:rsid w:val="00410B80"/>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70743">
      <w:bodyDiv w:val="1"/>
      <w:marLeft w:val="0"/>
      <w:marRight w:val="0"/>
      <w:marTop w:val="0"/>
      <w:marBottom w:val="0"/>
      <w:divBdr>
        <w:top w:val="none" w:sz="0" w:space="0" w:color="auto"/>
        <w:left w:val="none" w:sz="0" w:space="0" w:color="auto"/>
        <w:bottom w:val="none" w:sz="0" w:space="0" w:color="auto"/>
        <w:right w:val="none" w:sz="0" w:space="0" w:color="auto"/>
      </w:divBdr>
    </w:div>
    <w:div w:id="1603688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rose\Parliamentary%20Services\LA%20Team%20-%20Assembly%20files\Parliamentary%20procedure\House%20documents\Votes%20and%20Proceedings\VotesDa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6c61757-ad04-49d5-a16a-4020ae46aeb3">
      <Value>3</Value>
      <Value>22</Value>
      <Value>14</Value>
    </TaxCatchAll>
    <House_x005f_x0020_Paper_x005f_x0020_Title xmlns="46c61757-ad04-49d5-a16a-4020ae46aeb3">Votes and Proceedings No 202</House_x005f_x0020_Paper_x005f_x0020_Title>
    <Business_x005f_x0020_Identifier xmlns="46c61757-ad04-49d5-a16a-4020ae46aeb3">7263</Business_x005f_x0020_Identifier>
    <House_x0020_Paper_x0020_Date xmlns="46c61757-ad04-49d5-a16a-4020ae46aeb3">2026-09-24T00:00:00+00:00</House_x0020_Paper_x0020_Date>
    <Number xmlns="46c61757-ad04-49d5-a16a-4020ae46aeb3" xsi:nil="true"/>
    <PublishStatus xmlns="46c61757-ad04-49d5-a16a-4020ae46aeb3">published</PublishStatus>
    <e38776dc5a514065a1bc40134e8517c4 xmlns="46c61757-ad04-49d5-a16a-4020ae46aeb3">
      <Terms xmlns="http://schemas.microsoft.com/office/infopath/2007/PartnerControls">
        <TermInfo xmlns="http://schemas.microsoft.com/office/infopath/2007/PartnerControls">
          <TermName xmlns="http://schemas.microsoft.com/office/infopath/2007/PartnerControls">Minutes</TermName>
          <TermId xmlns="http://schemas.microsoft.com/office/infopath/2007/PartnerControls">581ed0eb-3fee-472e-9505-2a27ab7d37b0</TermId>
        </TermInfo>
      </Terms>
    </e38776dc5a514065a1bc40134e8517c4>
    <Prorogued xmlns="46c61757-ad04-49d5-a16a-4020ae46aeb3">False</Prorogued>
    <m3eeb9610e9c4640880ac1fecc69d01a xmlns="46c61757-ad04-49d5-a16a-4020ae46aeb3">
      <Terms xmlns="http://schemas.microsoft.com/office/infopath/2007/PartnerControls">
        <TermInfo xmlns="http://schemas.microsoft.com/office/infopath/2007/PartnerControls">
          <TermName xmlns="http://schemas.microsoft.com/office/infopath/2007/PartnerControls">Legislative Assembly</TermName>
          <TermId xmlns="http://schemas.microsoft.com/office/infopath/2007/PartnerControls">6c673155-7d05-493d-b777-dc8304e4811b</TermId>
        </TermInfo>
      </Terms>
    </m3eeb9610e9c4640880ac1fecc69d01a>
    <Number_x005f_x0020_Qualifier xmlns="46c61757-ad04-49d5-a16a-4020ae46aeb3" xsi:nil="true"/>
    <DocumentKey xmlns="46c61757-ad04-49d5-a16a-4020ae46aeb3">document</DocumentKey>
    <HansardParliamentTaxHTField0 xmlns="4aff3807-f7c4-42b4-a771-c8ccaba70a28">
      <Terms xmlns="http://schemas.microsoft.com/office/infopath/2007/PartnerControls">
        <TermInfo xmlns="http://schemas.microsoft.com/office/infopath/2007/PartnerControls">
          <TermName xmlns="http://schemas.microsoft.com/office/infopath/2007/PartnerControls">Sixtieth Parliament, First Session (60-1)</TermName>
          <TermId xmlns="http://schemas.microsoft.com/office/infopath/2007/PartnerControls">9e7d0fe1-81c0-454f-a5af-246af734b18f</TermId>
        </TermInfo>
      </Terms>
    </HansardParliamentTaxHTField0>
    <_dlc_DocId xmlns="4aff3807-f7c4-42b4-a771-c8ccaba70a28">XJHFANX76Q7H-449554475-5053</_dlc_DocId>
    <_dlc_DocIdUrl xmlns="4aff3807-f7c4-42b4-a771-c8ccaba70a28">
      <Url>https://pims-docs.parliament.vic.gov.au/hpdocs/_layouts/15/DocIdRedir.aspx?ID=XJHFANX76Q7H-449554475-5053</Url>
      <Description>XJHFANX76Q7H-449554475-5053</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House Paper Document" ma:contentTypeID="0x010100BAC701AF8179D349B33B827BBDFE368E00EADE8D57B1903E458D7606F69BCB4FC4" ma:contentTypeVersion="8" ma:contentTypeDescription="Create a new document." ma:contentTypeScope="" ma:versionID="b14ffc0bd7051007a9b232f1fc057714">
  <xsd:schema xmlns:xsd="http://www.w3.org/2001/XMLSchema" xmlns:xs="http://www.w3.org/2001/XMLSchema" xmlns:p="http://schemas.microsoft.com/office/2006/metadata/properties" xmlns:ns2="46c61757-ad04-49d5-a16a-4020ae46aeb3" xmlns:ns3="4aff3807-f7c4-42b4-a771-c8ccaba70a28" targetNamespace="http://schemas.microsoft.com/office/2006/metadata/properties" ma:root="true" ma:fieldsID="20d8818fe13991ad38fb8ec9ff414813" ns2:_="" ns3:_="">
    <xsd:import namespace="46c61757-ad04-49d5-a16a-4020ae46aeb3"/>
    <xsd:import namespace="4aff3807-f7c4-42b4-a771-c8ccaba70a28"/>
    <xsd:element name="properties">
      <xsd:complexType>
        <xsd:sequence>
          <xsd:element name="documentManagement">
            <xsd:complexType>
              <xsd:all>
                <xsd:element ref="ns2:Business_x005f_x0020_Identifier" minOccurs="0"/>
                <xsd:element ref="ns3:HansardParliamentTaxHTField0" minOccurs="0"/>
                <xsd:element ref="ns2:TaxCatchAll" minOccurs="0"/>
                <xsd:element ref="ns2:TaxCatchAllLabel" minOccurs="0"/>
                <xsd:element ref="ns2:PublishStatus" minOccurs="0"/>
                <xsd:element ref="ns2:e38776dc5a514065a1bc40134e8517c4" minOccurs="0"/>
                <xsd:element ref="ns2:House_x0020_Paper_x0020_Date" minOccurs="0"/>
                <xsd:element ref="ns2:Number" minOccurs="0"/>
                <xsd:element ref="ns2:Number_x005f_x0020_Qualifier" minOccurs="0"/>
                <xsd:element ref="ns2:House_x005f_x0020_Paper_x005f_x0020_Title" minOccurs="0"/>
                <xsd:element ref="ns2:Prorogued" minOccurs="0"/>
                <xsd:element ref="ns2:m3eeb9610e9c4640880ac1fecc69d01a" minOccurs="0"/>
                <xsd:element ref="ns2:DocumentKe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61757-ad04-49d5-a16a-4020ae46aeb3" elementFormDefault="qualified">
    <xsd:import namespace="http://schemas.microsoft.com/office/2006/documentManagement/types"/>
    <xsd:import namespace="http://schemas.microsoft.com/office/infopath/2007/PartnerControls"/>
    <xsd:element name="Business_x005f_x0020_Identifier" ma:index="8" nillable="true" ma:displayName="Business Identifier" ma:indexed="true" ma:internalName="Business_x0020_Identifier" ma:readOnly="false">
      <xsd:simpleType>
        <xsd:restriction base="dms:Text"/>
      </xsd:simpleType>
    </xsd:element>
    <xsd:element name="TaxCatchAll" ma:index="10" nillable="true" ma:displayName="Taxonomy Catch All Column" ma:hidden="true" ma:list="{f2d4bce0-475b-4a9c-8581-7c2790f9bcf9}" ma:internalName="TaxCatchAll" ma:showField="CatchAllData"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2d4bce0-475b-4a9c-8581-7c2790f9bcf9}" ma:internalName="TaxCatchAllLabel" ma:readOnly="true" ma:showField="CatchAllDataLabel"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PublishStatus" ma:index="13" nillable="true" ma:displayName="Publish Status" ma:indexed="true" ma:internalName="PublishStatus">
      <xsd:simpleType>
        <xsd:restriction base="dms:Choice">
          <xsd:enumeration value="Draft"/>
          <xsd:enumeration value="Published"/>
        </xsd:restriction>
      </xsd:simpleType>
    </xsd:element>
    <xsd:element name="e38776dc5a514065a1bc40134e8517c4" ma:index="14" nillable="true" ma:taxonomy="true" ma:internalName="e38776dc5a514065a1bc40134e8517c4" ma:taxonomyFieldName="Parliament_x0020_Document_x0020_Type" ma:displayName="Parliament Document Type" ma:indexed="true" ma:fieldId="{e38776dc-5a51-4065-a1bc-40134e8517c4}" ma:sspId="64323c1c-cbf1-4b15-a593-91e189a21d22" ma:termSetId="ebc1e5f9-a367-4d10-9ad6-46c02018fae6" ma:anchorId="00000000-0000-0000-0000-000000000000" ma:open="false" ma:isKeyword="false">
      <xsd:complexType>
        <xsd:sequence>
          <xsd:element ref="pc:Terms" minOccurs="0" maxOccurs="1"/>
        </xsd:sequence>
      </xsd:complexType>
    </xsd:element>
    <xsd:element name="House_x0020_Paper_x0020_Date" ma:index="16" nillable="true" ma:displayName="House Paper Date" ma:format="DateOnly" ma:internalName="House_x0020_Paper_x0020_Date">
      <xsd:simpleType>
        <xsd:restriction base="dms:DateTime"/>
      </xsd:simpleType>
    </xsd:element>
    <xsd:element name="Number" ma:index="17" nillable="true" ma:displayName="Number" ma:internalName="Number">
      <xsd:simpleType>
        <xsd:restriction base="dms:Text"/>
      </xsd:simpleType>
    </xsd:element>
    <xsd:element name="Number_x005f_x0020_Qualifier" ma:index="18" nillable="true" ma:displayName="Number Qualifier" ma:internalName="Number_x0020_Qualifier">
      <xsd:simpleType>
        <xsd:restriction base="dms:Text"/>
      </xsd:simpleType>
    </xsd:element>
    <xsd:element name="House_x005f_x0020_Paper_x005f_x0020_Title" ma:index="19" nillable="true" ma:displayName="House Paper Title" ma:internalName="House_x0020_Paper_x0020_Title">
      <xsd:simpleType>
        <xsd:restriction base="dms:Text"/>
      </xsd:simpleType>
    </xsd:element>
    <xsd:element name="Prorogued" ma:index="20" nillable="true" ma:displayName="Prorogued" ma:internalName="Prorogued">
      <xsd:simpleType>
        <xsd:restriction base="dms:Text"/>
      </xsd:simpleType>
    </xsd:element>
    <xsd:element name="m3eeb9610e9c4640880ac1fecc69d01a" ma:index="21" nillable="true" ma:taxonomy="true" ma:internalName="m3eeb9610e9c4640880ac1fecc69d01a" ma:taxonomyFieldName="House" ma:displayName="House" ma:fieldId="{63eeb961-0e9c-4640-880a-c1fecc69d01a}" ma:sspId="64323c1c-cbf1-4b15-a593-91e189a21d22" ma:termSetId="57944e1a-04b1-4712-99d3-3d76444853ba" ma:anchorId="00000000-0000-0000-0000-000000000000" ma:open="false" ma:isKeyword="false">
      <xsd:complexType>
        <xsd:sequence>
          <xsd:element ref="pc:Terms" minOccurs="0" maxOccurs="1"/>
        </xsd:sequence>
      </xsd:complexType>
    </xsd:element>
    <xsd:element name="DocumentKey" ma:index="23" nillable="true" ma:displayName="Document Key" ma:internalName="DocumentKey">
      <xsd:simpleType>
        <xsd:restriction base="dms:Choice">
          <xsd:enumeration value="thumbnail"/>
          <xsd:enumeration value="photo"/>
          <xsd:enumeration value="attachment"/>
          <xsd:enumeration value="inaugural-speech"/>
          <xsd:enumeration value="digests"/>
          <xsd:enumeration value="minute-extracts"/>
          <xsd:enumeration value="introductory-document"/>
          <xsd:enumeration value="resolution-document"/>
          <xsd:enumeration value="terms-of-reference"/>
          <xsd:enumeration value="submissions"/>
          <xsd:enumeration value="transcripts"/>
          <xsd:enumeration value="schedule"/>
          <xsd:enumeration value="witness-transcripts"/>
          <xsd:enumeration value="reports-and-gov-responses"/>
          <xsd:enumeration value="other-documents"/>
          <xsd:enumeration value="attachments"/>
          <xsd:enumeration value="proof"/>
          <xsd:enumeration value="revised"/>
          <xsd:enumeration value="corrected"/>
          <xsd:enumeration value="question"/>
          <xsd:enumeration value="answer"/>
          <xsd:enumeration value="tabled-document"/>
          <xsd:enumeration value="not-tabled-document-la"/>
          <xsd:enumeration value="not-tabled-document-lc"/>
          <xsd:enumeration value="not-tabled-document-dispute"/>
          <xsd:enumeration value="petition-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4aff3807-f7c4-42b4-a771-c8ccaba70a28" elementFormDefault="qualified">
    <xsd:import namespace="http://schemas.microsoft.com/office/2006/documentManagement/types"/>
    <xsd:import namespace="http://schemas.microsoft.com/office/infopath/2007/PartnerControls"/>
    <xsd:element name="HansardParliamentTaxHTField0" ma:index="9" nillable="true" ma:taxonomy="true" ma:internalName="HansardParliamentTaxHTField0" ma:taxonomyFieldName="Hansard_x0020_Parliament" ma:displayName="Parliament" ma:indexed="true" ma:default="" ma:fieldId="{69ff2f37-2950-4630-9a77-9951f213e5c5}" ma:sspId="64323c1c-cbf1-4b15-a593-91e189a21d22" ma:termSetId="a98e589d-0734-4a6f-9fa9-389a3c75d4bc"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64323c1c-cbf1-4b15-a593-91e189a21d22" ContentTypeId="0x010100BAC701AF8179D349B33B827BBDFE368E"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D03CE1F-2027-46D5-BC60-1CF08BAC95C5}">
  <ds:schemaRefs>
    <ds:schemaRef ds:uri="http://schemas.microsoft.com/office/2006/metadata/properties"/>
    <ds:schemaRef ds:uri="http://schemas.microsoft.com/office/infopath/2007/PartnerControls"/>
    <ds:schemaRef ds:uri="e2387f99-12d8-4d4d-8e9d-88ecf3c7b58b"/>
    <ds:schemaRef ds:uri="f83b5e8c-8a99-44bd-9a76-bcfc45faa861"/>
  </ds:schemaRefs>
</ds:datastoreItem>
</file>

<file path=customXml/itemProps2.xml><?xml version="1.0" encoding="utf-8"?>
<ds:datastoreItem xmlns:ds="http://schemas.openxmlformats.org/officeDocument/2006/customXml" ds:itemID="{6F4ADA3C-28DE-416F-B8D3-471109966DA4}">
  <ds:schemaRefs>
    <ds:schemaRef ds:uri="http://schemas.microsoft.com/sharepoint/v3/contenttype/forms"/>
  </ds:schemaRefs>
</ds:datastoreItem>
</file>

<file path=customXml/itemProps3.xml><?xml version="1.0" encoding="utf-8"?>
<ds:datastoreItem xmlns:ds="http://schemas.openxmlformats.org/officeDocument/2006/customXml" ds:itemID="{9B48C85D-6B01-42E9-8359-AB766AA09E70}">
  <ds:schemaRefs>
    <ds:schemaRef ds:uri="http://schemas.openxmlformats.org/officeDocument/2006/bibliography"/>
  </ds:schemaRefs>
</ds:datastoreItem>
</file>

<file path=customXml/itemProps4.xml><?xml version="1.0" encoding="utf-8"?>
<ds:datastoreItem xmlns:ds="http://schemas.openxmlformats.org/officeDocument/2006/customXml" ds:itemID="{9C3B5A41-FB9A-4EA0-B6E7-3696679CC2CB}"/>
</file>

<file path=customXml/itemProps5.xml><?xml version="1.0" encoding="utf-8"?>
<ds:datastoreItem xmlns:ds="http://schemas.openxmlformats.org/officeDocument/2006/customXml" ds:itemID="{3A0694B5-9B9F-4033-B878-0DB5EE4F95CE}"/>
</file>

<file path=customXml/itemProps6.xml><?xml version="1.0" encoding="utf-8"?>
<ds:datastoreItem xmlns:ds="http://schemas.openxmlformats.org/officeDocument/2006/customXml" ds:itemID="{E69B5DDE-5734-4B69-AF5E-C18BF73F7724}"/>
</file>

<file path=docProps/app.xml><?xml version="1.0" encoding="utf-8"?>
<Properties xmlns="http://schemas.openxmlformats.org/officeDocument/2006/extended-properties" xmlns:vt="http://schemas.openxmlformats.org/officeDocument/2006/docPropsVTypes">
  <Template>VotesDay.dot</Template>
  <TotalTime>620</TotalTime>
  <Pages>40</Pages>
  <Words>10761</Words>
  <Characters>55639</Characters>
  <Application>Microsoft Office Word</Application>
  <DocSecurity>0</DocSecurity>
  <Lines>1987</Lines>
  <Paragraphs>840</Paragraphs>
  <ScaleCrop>false</ScaleCrop>
  <HeadingPairs>
    <vt:vector size="2" baseType="variant">
      <vt:variant>
        <vt:lpstr>Title</vt:lpstr>
      </vt:variant>
      <vt:variant>
        <vt:i4>1</vt:i4>
      </vt:variant>
    </vt:vector>
  </HeadingPairs>
  <TitlesOfParts>
    <vt:vector size="1" baseType="lpstr">
      <vt:lpstr>LEGISLATIVE ASSEMBLY OF VICTORIA</vt:lpstr>
    </vt:vector>
  </TitlesOfParts>
  <Company>Parliament of Victoria</Company>
  <LinksUpToDate>false</LinksUpToDate>
  <CharactersWithSpaces>65560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Votes and Proceedings No 202</dc:title>
  <dc:subject/>
  <dc:creator>Renee Rose</dc:creator>
  <cp:keywords/>
  <dc:description/>
  <cp:lastModifiedBy>Liam Moran</cp:lastModifiedBy>
  <cp:revision>395</cp:revision>
  <cp:lastPrinted>2026-09-24T09:39:00Z</cp:lastPrinted>
  <dcterms:created xsi:type="dcterms:W3CDTF">2026-09-21T17:13:00Z</dcterms:created>
  <dcterms:modified xsi:type="dcterms:W3CDTF">2026-09-24T09:42:00Z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0x010100BAC701AF8179D349B33B827BBDFE368E00EADE8D57B1903E458D7606F69BCB4FC4</vt:lpwstr>
  </property>
  <property fmtid="{D5CDD505-2E9C-101B-9397-08002B2CF9AE}" pid="3" name="MediaServiceImageTags">
    <vt:lpwstr/>
  </property>
  <property fmtid="{D5CDD505-2E9C-101B-9397-08002B2CF9AE}" pid="4" name="Hansard Parliament">
    <vt:lpwstr>22;#Sixtieth Parliament, First Session (60-1)|9e7d0fe1-81c0-454f-a5af-246af734b18f</vt:lpwstr>
  </property>
  <property fmtid="{D5CDD505-2E9C-101B-9397-08002B2CF9AE}" pid="5" name="House">
    <vt:lpwstr>3;#Legislative Assembly|6c673155-7d05-493d-b777-dc8304e4811b</vt:lpwstr>
  </property>
  <property fmtid="{D5CDD505-2E9C-101B-9397-08002B2CF9AE}" pid="6" name="Parliament Document Type">
    <vt:lpwstr>14;#Minutes|581ed0eb-3fee-472e-9505-2a27ab7d37b0</vt:lpwstr>
  </property>
  <property fmtid="{D5CDD505-2E9C-101B-9397-08002B2CF9AE}" pid="7" name="_dlc_DocIdItemGuid">
    <vt:lpwstr>8f737170-fa69-41da-8014-4c4822efa715</vt:lpwstr>
  </property>
  <property fmtid="{D5CDD505-2E9C-101B-9397-08002B2CF9AE}" pid="8" name="_docset_NoMedatataSyncRequired">
    <vt:lpwstr>False</vt:lpwstr>
  </property>
</Properties>
</file>