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C6390" w14:textId="77777777" w:rsidR="0064712E" w:rsidRPr="00335EA0" w:rsidRDefault="0064712E" w:rsidP="0064712E">
      <w:pPr>
        <w:pStyle w:val="a7"/>
        <w:numPr>
          <w:ilvl w:val="0"/>
          <w:numId w:val="1"/>
        </w:numPr>
        <w:spacing w:before="120" w:line="240" w:lineRule="auto"/>
        <w:rPr>
          <w:rFonts w:ascii="Times New Roman" w:hAnsi="Times New Roman" w:cs="Times New Roman"/>
          <w:sz w:val="28"/>
          <w:szCs w:val="28"/>
        </w:rPr>
      </w:pPr>
      <w:r w:rsidRPr="00335EA0">
        <w:rPr>
          <w:rFonts w:ascii="Times New Roman" w:hAnsi="Times New Roman" w:cs="Times New Roman"/>
          <w:sz w:val="28"/>
          <w:szCs w:val="28"/>
        </w:rPr>
        <w:t>Прочтите тему и главную мысль.</w:t>
      </w:r>
    </w:p>
    <w:p w14:paraId="3BB6F079" w14:textId="0EF012D5" w:rsidR="009878EE" w:rsidRPr="0064712E" w:rsidRDefault="0064712E" w:rsidP="0064712E">
      <w:pPr>
        <w:jc w:val="center"/>
        <w:rPr>
          <w:rFonts w:ascii="Times New Roman" w:hAnsi="Times New Roman" w:cs="Times New Roman"/>
          <w:b/>
          <w:bCs/>
          <w:sz w:val="28"/>
          <w:szCs w:val="28"/>
        </w:rPr>
      </w:pPr>
      <w:r w:rsidRPr="0064712E">
        <w:rPr>
          <w:rFonts w:ascii="Times New Roman" w:hAnsi="Times New Roman" w:cs="Times New Roman"/>
          <w:b/>
          <w:bCs/>
          <w:sz w:val="28"/>
          <w:szCs w:val="28"/>
        </w:rPr>
        <w:t>Тема:</w:t>
      </w:r>
      <w:r w:rsidR="009878EE" w:rsidRPr="0064712E">
        <w:rPr>
          <w:rFonts w:ascii="Times New Roman" w:hAnsi="Times New Roman" w:cs="Times New Roman"/>
          <w:b/>
          <w:bCs/>
          <w:sz w:val="28"/>
          <w:szCs w:val="28"/>
        </w:rPr>
        <w:t xml:space="preserve"> Практикуй "формулу любви" когда трудно</w:t>
      </w:r>
    </w:p>
    <w:p w14:paraId="64FDBE6F" w14:textId="16E9C7C8" w:rsidR="0064712E" w:rsidRDefault="0064712E" w:rsidP="0064712E">
      <w:pPr>
        <w:rPr>
          <w:rFonts w:ascii="Times New Roman" w:hAnsi="Times New Roman" w:cs="Times New Roman"/>
          <w:b/>
          <w:bCs/>
          <w:sz w:val="28"/>
          <w:szCs w:val="28"/>
        </w:rPr>
      </w:pPr>
      <w:r w:rsidRPr="0064712E">
        <w:rPr>
          <w:rFonts w:ascii="Times New Roman" w:hAnsi="Times New Roman" w:cs="Times New Roman"/>
          <w:b/>
          <w:bCs/>
          <w:sz w:val="28"/>
          <w:szCs w:val="28"/>
        </w:rPr>
        <w:t xml:space="preserve">Главная мысль: </w:t>
      </w:r>
      <w:r w:rsidR="009878EE" w:rsidRPr="0064712E">
        <w:rPr>
          <w:rFonts w:ascii="Times New Roman" w:hAnsi="Times New Roman" w:cs="Times New Roman"/>
          <w:b/>
          <w:bCs/>
          <w:sz w:val="28"/>
          <w:szCs w:val="28"/>
        </w:rPr>
        <w:t>«Формула любви» от Иисуса, это конкретные небольшие шаги и практические действия, доступные сынам Всевышнего, если они помнят о своей миссии в этом мире - быть Его при встречах, с пока ещё «</w:t>
      </w:r>
      <w:proofErr w:type="spellStart"/>
      <w:r w:rsidR="009878EE" w:rsidRPr="0064712E">
        <w:rPr>
          <w:rFonts w:ascii="Times New Roman" w:hAnsi="Times New Roman" w:cs="Times New Roman"/>
          <w:b/>
          <w:bCs/>
          <w:sz w:val="28"/>
          <w:szCs w:val="28"/>
        </w:rPr>
        <w:t>неЕго</w:t>
      </w:r>
      <w:proofErr w:type="spellEnd"/>
      <w:r w:rsidR="009878EE" w:rsidRPr="0064712E">
        <w:rPr>
          <w:rFonts w:ascii="Times New Roman" w:hAnsi="Times New Roman" w:cs="Times New Roman"/>
          <w:b/>
          <w:bCs/>
          <w:sz w:val="28"/>
          <w:szCs w:val="28"/>
        </w:rPr>
        <w:t>» людьми</w:t>
      </w:r>
      <w:r>
        <w:rPr>
          <w:rFonts w:ascii="Times New Roman" w:hAnsi="Times New Roman" w:cs="Times New Roman"/>
          <w:b/>
          <w:bCs/>
          <w:sz w:val="28"/>
          <w:szCs w:val="28"/>
        </w:rPr>
        <w:t>.</w:t>
      </w:r>
    </w:p>
    <w:p w14:paraId="683A182C" w14:textId="5455E5D6" w:rsidR="0064712E" w:rsidRPr="0064712E" w:rsidRDefault="0064712E" w:rsidP="0064712E">
      <w:pPr>
        <w:pStyle w:val="a7"/>
        <w:numPr>
          <w:ilvl w:val="0"/>
          <w:numId w:val="1"/>
        </w:numPr>
        <w:rPr>
          <w:rFonts w:ascii="Times New Roman" w:hAnsi="Times New Roman" w:cs="Times New Roman"/>
          <w:sz w:val="28"/>
          <w:szCs w:val="28"/>
        </w:rPr>
      </w:pPr>
      <w:r w:rsidRPr="0064712E">
        <w:rPr>
          <w:rFonts w:ascii="Times New Roman" w:hAnsi="Times New Roman" w:cs="Times New Roman"/>
          <w:sz w:val="28"/>
          <w:szCs w:val="28"/>
        </w:rPr>
        <w:t xml:space="preserve">Прочитайте отрывок для размышления на сегодня Мф 5:38-48 </w:t>
      </w:r>
    </w:p>
    <w:p w14:paraId="2BBA822A" w14:textId="6998B53A" w:rsidR="0064712E" w:rsidRPr="0064712E" w:rsidRDefault="0064712E" w:rsidP="00DD7E04">
      <w:pPr>
        <w:pStyle w:val="a7"/>
        <w:numPr>
          <w:ilvl w:val="0"/>
          <w:numId w:val="1"/>
        </w:numPr>
        <w:ind w:left="0" w:firstLine="349"/>
        <w:rPr>
          <w:rFonts w:ascii="Times New Roman" w:hAnsi="Times New Roman" w:cs="Times New Roman"/>
          <w:sz w:val="28"/>
          <w:szCs w:val="28"/>
        </w:rPr>
      </w:pPr>
      <w:r w:rsidRPr="0064712E">
        <w:rPr>
          <w:rFonts w:ascii="Times New Roman" w:hAnsi="Times New Roman" w:cs="Times New Roman"/>
          <w:sz w:val="28"/>
          <w:szCs w:val="28"/>
        </w:rPr>
        <w:t xml:space="preserve">Разделитесь на 2 группы. Прочитайте </w:t>
      </w:r>
      <w:r w:rsidR="00835F45">
        <w:rPr>
          <w:rFonts w:ascii="Times New Roman" w:hAnsi="Times New Roman" w:cs="Times New Roman"/>
          <w:sz w:val="28"/>
          <w:szCs w:val="28"/>
        </w:rPr>
        <w:t>толкование</w:t>
      </w:r>
      <w:r w:rsidRPr="0064712E">
        <w:rPr>
          <w:rFonts w:ascii="Times New Roman" w:hAnsi="Times New Roman" w:cs="Times New Roman"/>
          <w:sz w:val="28"/>
          <w:szCs w:val="28"/>
        </w:rPr>
        <w:t xml:space="preserve"> </w:t>
      </w:r>
      <w:proofErr w:type="spellStart"/>
      <w:r w:rsidRPr="0064712E">
        <w:rPr>
          <w:rFonts w:ascii="Times New Roman" w:hAnsi="Times New Roman" w:cs="Times New Roman"/>
          <w:sz w:val="28"/>
          <w:szCs w:val="28"/>
        </w:rPr>
        <w:t>Е</w:t>
      </w:r>
      <w:r w:rsidR="00DA1FD3">
        <w:rPr>
          <w:rFonts w:ascii="Times New Roman" w:hAnsi="Times New Roman" w:cs="Times New Roman"/>
          <w:sz w:val="28"/>
          <w:szCs w:val="28"/>
        </w:rPr>
        <w:t>.</w:t>
      </w:r>
      <w:r w:rsidRPr="0064712E">
        <w:rPr>
          <w:rFonts w:ascii="Times New Roman" w:hAnsi="Times New Roman" w:cs="Times New Roman"/>
          <w:sz w:val="28"/>
          <w:szCs w:val="28"/>
        </w:rPr>
        <w:t>Уайт</w:t>
      </w:r>
      <w:proofErr w:type="spellEnd"/>
      <w:r w:rsidRPr="0064712E">
        <w:rPr>
          <w:rFonts w:ascii="Times New Roman" w:hAnsi="Times New Roman" w:cs="Times New Roman"/>
          <w:sz w:val="28"/>
          <w:szCs w:val="28"/>
        </w:rPr>
        <w:t xml:space="preserve"> из книги «Нагорная проповедь Христа». 1я группа на стихи Матфея 5:</w:t>
      </w:r>
      <w:r w:rsidR="005C1EE4">
        <w:rPr>
          <w:rFonts w:ascii="Times New Roman" w:hAnsi="Times New Roman" w:cs="Times New Roman"/>
          <w:sz w:val="28"/>
          <w:szCs w:val="28"/>
        </w:rPr>
        <w:t>39</w:t>
      </w:r>
      <w:r w:rsidRPr="0064712E">
        <w:rPr>
          <w:rFonts w:ascii="Times New Roman" w:hAnsi="Times New Roman" w:cs="Times New Roman"/>
          <w:sz w:val="28"/>
          <w:szCs w:val="28"/>
        </w:rPr>
        <w:t>; 2я на стихи Матфея 5:</w:t>
      </w:r>
      <w:r w:rsidR="005C1EE4">
        <w:rPr>
          <w:rFonts w:ascii="Times New Roman" w:hAnsi="Times New Roman" w:cs="Times New Roman"/>
          <w:sz w:val="28"/>
          <w:szCs w:val="28"/>
        </w:rPr>
        <w:t>44 и 48</w:t>
      </w:r>
    </w:p>
    <w:p w14:paraId="5FB7AC52" w14:textId="24D54B68" w:rsidR="0064712E" w:rsidRDefault="001A200E" w:rsidP="001A200E">
      <w:pPr>
        <w:pStyle w:val="a7"/>
        <w:numPr>
          <w:ilvl w:val="0"/>
          <w:numId w:val="1"/>
        </w:numPr>
        <w:ind w:left="0" w:firstLine="360"/>
        <w:rPr>
          <w:rFonts w:ascii="Times New Roman" w:hAnsi="Times New Roman" w:cs="Times New Roman"/>
          <w:sz w:val="28"/>
          <w:szCs w:val="28"/>
        </w:rPr>
      </w:pPr>
      <w:r>
        <w:rPr>
          <w:rFonts w:ascii="Times New Roman" w:hAnsi="Times New Roman" w:cs="Times New Roman"/>
          <w:sz w:val="28"/>
          <w:szCs w:val="28"/>
        </w:rPr>
        <w:t xml:space="preserve">После прочтения текстов и </w:t>
      </w:r>
      <w:r w:rsidR="00DA1FD3">
        <w:rPr>
          <w:rFonts w:ascii="Times New Roman" w:hAnsi="Times New Roman" w:cs="Times New Roman"/>
          <w:sz w:val="28"/>
          <w:szCs w:val="28"/>
        </w:rPr>
        <w:t>толкований</w:t>
      </w:r>
      <w:r>
        <w:rPr>
          <w:rFonts w:ascii="Times New Roman" w:hAnsi="Times New Roman" w:cs="Times New Roman"/>
          <w:sz w:val="28"/>
          <w:szCs w:val="28"/>
        </w:rPr>
        <w:t xml:space="preserve"> к ним какие слагаемые формулы любви вы можете обозначить? Перечислите.</w:t>
      </w:r>
    </w:p>
    <w:p w14:paraId="1061BA2C" w14:textId="2C888C84" w:rsidR="005C1EE4" w:rsidRPr="00D5257A" w:rsidRDefault="00DA1FD3" w:rsidP="00D5257A">
      <w:pPr>
        <w:pStyle w:val="a7"/>
        <w:numPr>
          <w:ilvl w:val="0"/>
          <w:numId w:val="1"/>
        </w:numPr>
        <w:ind w:left="0" w:firstLine="349"/>
        <w:rPr>
          <w:rFonts w:ascii="Times New Roman" w:hAnsi="Times New Roman" w:cs="Times New Roman"/>
          <w:sz w:val="28"/>
          <w:szCs w:val="28"/>
        </w:rPr>
      </w:pPr>
      <w:r>
        <w:rPr>
          <w:rFonts w:ascii="Times New Roman" w:hAnsi="Times New Roman" w:cs="Times New Roman"/>
          <w:sz w:val="28"/>
          <w:szCs w:val="28"/>
        </w:rPr>
        <w:t xml:space="preserve">Какое практическое применение мы можем найти в </w:t>
      </w:r>
      <w:r w:rsidR="001A200E" w:rsidRPr="00D5257A">
        <w:rPr>
          <w:rFonts w:ascii="Times New Roman" w:hAnsi="Times New Roman" w:cs="Times New Roman"/>
          <w:sz w:val="28"/>
          <w:szCs w:val="28"/>
        </w:rPr>
        <w:t xml:space="preserve">принципах «любить врагов» и «быть </w:t>
      </w:r>
      <w:r>
        <w:rPr>
          <w:rFonts w:ascii="Times New Roman" w:hAnsi="Times New Roman" w:cs="Times New Roman"/>
          <w:sz w:val="28"/>
          <w:szCs w:val="28"/>
        </w:rPr>
        <w:t>совершенными как совершен Отец»?</w:t>
      </w:r>
    </w:p>
    <w:p w14:paraId="688A6138" w14:textId="052ACCB4" w:rsidR="00D5257A" w:rsidRPr="005C1EE4" w:rsidRDefault="005C1EE4" w:rsidP="00D5257A">
      <w:pPr>
        <w:rPr>
          <w:rFonts w:ascii="Times New Roman" w:hAnsi="Times New Roman" w:cs="Times New Roman"/>
          <w:sz w:val="28"/>
          <w:szCs w:val="28"/>
        </w:rPr>
      </w:pPr>
      <w:r w:rsidRPr="005C1EE4">
        <w:rPr>
          <w:rFonts w:ascii="Times New Roman" w:hAnsi="Times New Roman" w:cs="Times New Roman"/>
          <w:sz w:val="28"/>
          <w:szCs w:val="28"/>
        </w:rPr>
        <w:t>Умение общаться — одно из самых важных в нашей жизни. Когда вам необходимо повлиять на кого-то —</w:t>
      </w:r>
      <w:r w:rsidR="001A200E">
        <w:rPr>
          <w:rFonts w:ascii="Times New Roman" w:hAnsi="Times New Roman" w:cs="Times New Roman"/>
          <w:sz w:val="28"/>
          <w:szCs w:val="28"/>
        </w:rPr>
        <w:t xml:space="preserve"> </w:t>
      </w:r>
      <w:r w:rsidRPr="005C1EE4">
        <w:rPr>
          <w:rFonts w:ascii="Times New Roman" w:hAnsi="Times New Roman" w:cs="Times New Roman"/>
          <w:sz w:val="28"/>
          <w:szCs w:val="28"/>
        </w:rPr>
        <w:t xml:space="preserve">в первую очередь вы должны понимать его. </w:t>
      </w:r>
      <w:r w:rsidR="001A200E" w:rsidRPr="001A200E">
        <w:rPr>
          <w:rFonts w:ascii="Times New Roman" w:hAnsi="Times New Roman" w:cs="Times New Roman"/>
          <w:sz w:val="28"/>
          <w:szCs w:val="28"/>
        </w:rPr>
        <w:t>Для этого</w:t>
      </w:r>
      <w:r w:rsidR="001A200E">
        <w:rPr>
          <w:rFonts w:ascii="Times New Roman" w:hAnsi="Times New Roman" w:cs="Times New Roman"/>
          <w:sz w:val="28"/>
          <w:szCs w:val="28"/>
        </w:rPr>
        <w:t xml:space="preserve"> нужно уделить время и силы </w:t>
      </w:r>
      <w:r w:rsidR="00D5257A">
        <w:rPr>
          <w:rFonts w:ascii="Times New Roman" w:hAnsi="Times New Roman" w:cs="Times New Roman"/>
          <w:sz w:val="28"/>
          <w:szCs w:val="28"/>
        </w:rPr>
        <w:t>человеку:</w:t>
      </w:r>
      <w:r w:rsidR="001A200E" w:rsidRPr="001A200E">
        <w:rPr>
          <w:rFonts w:ascii="Times New Roman" w:hAnsi="Times New Roman" w:cs="Times New Roman"/>
          <w:sz w:val="28"/>
          <w:szCs w:val="28"/>
        </w:rPr>
        <w:t xml:space="preserve"> отложить все свои дела, сосредоточившись на </w:t>
      </w:r>
      <w:r w:rsidR="00D5257A">
        <w:rPr>
          <w:rFonts w:ascii="Times New Roman" w:hAnsi="Times New Roman" w:cs="Times New Roman"/>
          <w:sz w:val="28"/>
          <w:szCs w:val="28"/>
        </w:rPr>
        <w:t>человеке</w:t>
      </w:r>
      <w:r w:rsidR="001A200E" w:rsidRPr="001A200E">
        <w:rPr>
          <w:rFonts w:ascii="Times New Roman" w:hAnsi="Times New Roman" w:cs="Times New Roman"/>
          <w:sz w:val="28"/>
          <w:szCs w:val="28"/>
        </w:rPr>
        <w:t>, задавать уточняющие вопросы, не осуждать и не выплескивать негативные эмоции в процессе беседы.</w:t>
      </w:r>
      <w:r w:rsidR="00D5257A">
        <w:rPr>
          <w:rFonts w:ascii="Times New Roman" w:hAnsi="Times New Roman" w:cs="Times New Roman"/>
          <w:sz w:val="28"/>
          <w:szCs w:val="28"/>
        </w:rPr>
        <w:t xml:space="preserve"> </w:t>
      </w:r>
      <w:r w:rsidR="00D5257A" w:rsidRPr="005C1EE4">
        <w:rPr>
          <w:rFonts w:ascii="Times New Roman" w:hAnsi="Times New Roman" w:cs="Times New Roman"/>
          <w:sz w:val="28"/>
          <w:szCs w:val="28"/>
        </w:rPr>
        <w:t xml:space="preserve">Ключ к полноценному суждению — понимание. </w:t>
      </w:r>
      <w:bookmarkStart w:id="0" w:name="_GoBack"/>
      <w:bookmarkEnd w:id="0"/>
      <w:r w:rsidR="00D5257A" w:rsidRPr="005C1EE4">
        <w:rPr>
          <w:rFonts w:ascii="Times New Roman" w:hAnsi="Times New Roman" w:cs="Times New Roman"/>
          <w:sz w:val="28"/>
          <w:szCs w:val="28"/>
        </w:rPr>
        <w:t>Объясняя свою точку зрения, приводите аргументы, используйте однозначные, четкие фразы, позволяйте слушателю задавать вопросы и уточнять сказанное вами.</w:t>
      </w:r>
    </w:p>
    <w:p w14:paraId="774FDC1A" w14:textId="1B53B22D" w:rsidR="005C1EE4" w:rsidRPr="005C1EE4" w:rsidRDefault="001A200E" w:rsidP="001A200E">
      <w:pPr>
        <w:ind w:firstLine="708"/>
        <w:rPr>
          <w:rFonts w:ascii="Times New Roman" w:hAnsi="Times New Roman" w:cs="Times New Roman"/>
          <w:sz w:val="28"/>
          <w:szCs w:val="28"/>
        </w:rPr>
      </w:pPr>
      <w:r>
        <w:rPr>
          <w:rFonts w:ascii="Times New Roman" w:hAnsi="Times New Roman" w:cs="Times New Roman"/>
          <w:sz w:val="28"/>
          <w:szCs w:val="28"/>
        </w:rPr>
        <w:t>Наш</w:t>
      </w:r>
      <w:r w:rsidR="005C1EE4" w:rsidRPr="005C1EE4">
        <w:rPr>
          <w:rFonts w:ascii="Times New Roman" w:hAnsi="Times New Roman" w:cs="Times New Roman"/>
          <w:sz w:val="28"/>
          <w:szCs w:val="28"/>
        </w:rPr>
        <w:t xml:space="preserve"> характер дает возможность окружающим делать выводы о </w:t>
      </w:r>
      <w:r>
        <w:rPr>
          <w:rFonts w:ascii="Times New Roman" w:hAnsi="Times New Roman" w:cs="Times New Roman"/>
          <w:sz w:val="28"/>
          <w:szCs w:val="28"/>
        </w:rPr>
        <w:t>наш</w:t>
      </w:r>
      <w:r w:rsidR="005C1EE4" w:rsidRPr="005C1EE4">
        <w:rPr>
          <w:rFonts w:ascii="Times New Roman" w:hAnsi="Times New Roman" w:cs="Times New Roman"/>
          <w:sz w:val="28"/>
          <w:szCs w:val="28"/>
        </w:rPr>
        <w:t>ей личности, подсказывает, тот ли вы человек, которому можно доверять.</w:t>
      </w:r>
    </w:p>
    <w:p w14:paraId="3C86C411" w14:textId="77777777" w:rsidR="009878EE" w:rsidRPr="009878EE" w:rsidRDefault="009878EE" w:rsidP="009878EE">
      <w:pPr>
        <w:rPr>
          <w:rFonts w:ascii="Times New Roman" w:hAnsi="Times New Roman" w:cs="Times New Roman"/>
          <w:sz w:val="28"/>
          <w:szCs w:val="28"/>
        </w:rPr>
      </w:pPr>
    </w:p>
    <w:p w14:paraId="7B5B6574" w14:textId="77777777" w:rsidR="009878EE" w:rsidRDefault="009878EE" w:rsidP="009878EE">
      <w:pPr>
        <w:rPr>
          <w:rFonts w:ascii="Times New Roman" w:hAnsi="Times New Roman" w:cs="Times New Roman"/>
          <w:sz w:val="28"/>
          <w:szCs w:val="28"/>
        </w:rPr>
      </w:pPr>
    </w:p>
    <w:p w14:paraId="1EE945C0" w14:textId="77777777" w:rsidR="00D5257A" w:rsidRDefault="00D5257A" w:rsidP="009878EE">
      <w:pPr>
        <w:rPr>
          <w:rFonts w:ascii="Times New Roman" w:hAnsi="Times New Roman" w:cs="Times New Roman"/>
          <w:sz w:val="28"/>
          <w:szCs w:val="28"/>
        </w:rPr>
      </w:pPr>
    </w:p>
    <w:p w14:paraId="1CFA794B" w14:textId="77777777" w:rsidR="00D5257A" w:rsidRDefault="00D5257A" w:rsidP="009878EE">
      <w:pPr>
        <w:rPr>
          <w:rFonts w:ascii="Times New Roman" w:hAnsi="Times New Roman" w:cs="Times New Roman"/>
          <w:sz w:val="28"/>
          <w:szCs w:val="28"/>
        </w:rPr>
      </w:pPr>
    </w:p>
    <w:p w14:paraId="72E3429A" w14:textId="77777777" w:rsidR="00D5257A" w:rsidRDefault="00D5257A" w:rsidP="009878EE">
      <w:pPr>
        <w:rPr>
          <w:rFonts w:ascii="Times New Roman" w:hAnsi="Times New Roman" w:cs="Times New Roman"/>
          <w:sz w:val="28"/>
          <w:szCs w:val="28"/>
        </w:rPr>
      </w:pPr>
    </w:p>
    <w:p w14:paraId="09DBF5C0" w14:textId="77777777" w:rsidR="00D5257A" w:rsidRDefault="00D5257A" w:rsidP="009878EE">
      <w:pPr>
        <w:rPr>
          <w:rFonts w:ascii="Times New Roman" w:hAnsi="Times New Roman" w:cs="Times New Roman"/>
          <w:sz w:val="28"/>
          <w:szCs w:val="28"/>
        </w:rPr>
      </w:pPr>
    </w:p>
    <w:p w14:paraId="0B525009" w14:textId="77777777" w:rsidR="00D5257A" w:rsidRDefault="00D5257A" w:rsidP="009878EE">
      <w:pPr>
        <w:rPr>
          <w:rFonts w:ascii="Times New Roman" w:hAnsi="Times New Roman" w:cs="Times New Roman"/>
          <w:sz w:val="28"/>
          <w:szCs w:val="28"/>
        </w:rPr>
      </w:pPr>
    </w:p>
    <w:p w14:paraId="7C502001" w14:textId="77777777" w:rsidR="009878EE" w:rsidRPr="0064712E" w:rsidRDefault="009878EE" w:rsidP="0064712E">
      <w:pPr>
        <w:jc w:val="center"/>
        <w:rPr>
          <w:rFonts w:ascii="Times New Roman" w:hAnsi="Times New Roman" w:cs="Times New Roman"/>
          <w:b/>
          <w:bCs/>
          <w:sz w:val="28"/>
          <w:szCs w:val="28"/>
        </w:rPr>
      </w:pPr>
      <w:r w:rsidRPr="0064712E">
        <w:rPr>
          <w:rFonts w:ascii="Times New Roman" w:hAnsi="Times New Roman" w:cs="Times New Roman"/>
          <w:b/>
          <w:bCs/>
          <w:sz w:val="28"/>
          <w:szCs w:val="28"/>
        </w:rPr>
        <w:t>“Не противься злому. Но кто ударит тебя в правую щеку твою, обрати к нему и другую” (Матфея 5:39)</w:t>
      </w:r>
    </w:p>
    <w:p w14:paraId="021F9C92" w14:textId="79538598" w:rsidR="009878EE" w:rsidRPr="009878EE" w:rsidRDefault="009878EE" w:rsidP="0064712E">
      <w:pPr>
        <w:ind w:firstLine="708"/>
        <w:rPr>
          <w:rFonts w:ascii="Times New Roman" w:hAnsi="Times New Roman" w:cs="Times New Roman"/>
          <w:sz w:val="28"/>
          <w:szCs w:val="28"/>
        </w:rPr>
      </w:pPr>
      <w:r w:rsidRPr="009878EE">
        <w:rPr>
          <w:rFonts w:ascii="Times New Roman" w:hAnsi="Times New Roman" w:cs="Times New Roman"/>
          <w:sz w:val="28"/>
          <w:szCs w:val="28"/>
        </w:rPr>
        <w:lastRenderedPageBreak/>
        <w:t>Постоянно сталкиваясь с римскими солдатами, иудеи имели достаточно причин для раздражения.</w:t>
      </w:r>
      <w:r w:rsidR="0064712E">
        <w:rPr>
          <w:rFonts w:ascii="Times New Roman" w:hAnsi="Times New Roman" w:cs="Times New Roman"/>
          <w:sz w:val="28"/>
          <w:szCs w:val="28"/>
        </w:rPr>
        <w:t>.</w:t>
      </w:r>
      <w:r w:rsidRPr="009878EE">
        <w:rPr>
          <w:rFonts w:ascii="Times New Roman" w:hAnsi="Times New Roman" w:cs="Times New Roman"/>
          <w:sz w:val="28"/>
          <w:szCs w:val="28"/>
        </w:rPr>
        <w:t xml:space="preserve">. Народ с надеждой смотрел на Иисуса, ожидая, что Он именно тот, кто смирит гордость Рима. </w:t>
      </w:r>
    </w:p>
    <w:p w14:paraId="11C62E76" w14:textId="396CF883" w:rsidR="009878EE" w:rsidRPr="009878EE" w:rsidRDefault="009878EE" w:rsidP="0064712E">
      <w:pPr>
        <w:ind w:firstLine="708"/>
        <w:rPr>
          <w:rFonts w:ascii="Times New Roman" w:hAnsi="Times New Roman" w:cs="Times New Roman"/>
          <w:sz w:val="28"/>
          <w:szCs w:val="28"/>
        </w:rPr>
      </w:pPr>
      <w:r w:rsidRPr="009878EE">
        <w:rPr>
          <w:rFonts w:ascii="Times New Roman" w:hAnsi="Times New Roman" w:cs="Times New Roman"/>
          <w:sz w:val="28"/>
          <w:szCs w:val="28"/>
        </w:rPr>
        <w:t>Иисус</w:t>
      </w:r>
      <w:r w:rsidR="0064712E">
        <w:rPr>
          <w:rFonts w:ascii="Times New Roman" w:hAnsi="Times New Roman" w:cs="Times New Roman"/>
          <w:sz w:val="28"/>
          <w:szCs w:val="28"/>
        </w:rPr>
        <w:t>…</w:t>
      </w:r>
      <w:r w:rsidRPr="009878EE">
        <w:rPr>
          <w:rFonts w:ascii="Times New Roman" w:hAnsi="Times New Roman" w:cs="Times New Roman"/>
          <w:sz w:val="28"/>
          <w:szCs w:val="28"/>
        </w:rPr>
        <w:t xml:space="preserve"> замечает, что дух мщения наложил на евреев свой отпечаток. Он знает, насколько сильно народ жаждет силы, чтобы расправиться со своими притеснителями, и горестно увещевает: “Не противься злому. Но кто ударит тебя в правую щеку твою, обрати к нему и другую”. </w:t>
      </w:r>
    </w:p>
    <w:p w14:paraId="0E510FDF" w14:textId="77777777" w:rsidR="009878EE" w:rsidRPr="009878EE" w:rsidRDefault="009878EE" w:rsidP="0064712E">
      <w:pPr>
        <w:ind w:firstLine="708"/>
        <w:rPr>
          <w:rFonts w:ascii="Times New Roman" w:hAnsi="Times New Roman" w:cs="Times New Roman"/>
          <w:sz w:val="28"/>
          <w:szCs w:val="28"/>
        </w:rPr>
      </w:pPr>
      <w:r w:rsidRPr="009878EE">
        <w:rPr>
          <w:rFonts w:ascii="Times New Roman" w:hAnsi="Times New Roman" w:cs="Times New Roman"/>
          <w:sz w:val="28"/>
          <w:szCs w:val="28"/>
        </w:rPr>
        <w:t xml:space="preserve">Слова эти были лишь повторением ветхозаветного учения. Хотя правило “око за око, зуб за зуб” (Левит 24:20) и было записано в законе, данном через Моисея, но оно являлось гражданским законодательным актом. Никто не имел права лично мстить за себя, ибо слова Господа гласили: “Не говори: ‘я отплачу за зло’” (Притчи 20:22). “Не говори: ‘как он поступил со мною, так и я поступлю с ним’” (Притчи 24:29). “Не радуйся, когда упадет враг твой” (Притчи 24:17). “Если голоден враг твой, накорми его хлебом; </w:t>
      </w:r>
      <w:proofErr w:type="gramStart"/>
      <w:r w:rsidRPr="009878EE">
        <w:rPr>
          <w:rFonts w:ascii="Times New Roman" w:hAnsi="Times New Roman" w:cs="Times New Roman"/>
          <w:sz w:val="28"/>
          <w:szCs w:val="28"/>
        </w:rPr>
        <w:t>и</w:t>
      </w:r>
      <w:proofErr w:type="gramEnd"/>
      <w:r w:rsidRPr="009878EE">
        <w:rPr>
          <w:rFonts w:ascii="Times New Roman" w:hAnsi="Times New Roman" w:cs="Times New Roman"/>
          <w:sz w:val="28"/>
          <w:szCs w:val="28"/>
        </w:rPr>
        <w:t xml:space="preserve"> если он жаждет, напой его водою” (Притчи 25:21). </w:t>
      </w:r>
    </w:p>
    <w:p w14:paraId="01843AE6" w14:textId="5890C31E" w:rsidR="009878EE" w:rsidRPr="009878EE" w:rsidRDefault="009878EE" w:rsidP="0064712E">
      <w:pPr>
        <w:ind w:firstLine="708"/>
        <w:rPr>
          <w:rFonts w:ascii="Times New Roman" w:hAnsi="Times New Roman" w:cs="Times New Roman"/>
          <w:sz w:val="28"/>
          <w:szCs w:val="28"/>
        </w:rPr>
      </w:pPr>
      <w:r w:rsidRPr="009878EE">
        <w:rPr>
          <w:rFonts w:ascii="Times New Roman" w:hAnsi="Times New Roman" w:cs="Times New Roman"/>
          <w:sz w:val="28"/>
          <w:szCs w:val="28"/>
        </w:rPr>
        <w:t xml:space="preserve">Вся земная жизнь Иисуса стала подтверждением этого принципа. Он оставил небесную отчизну, чтобы принести Своим врагам хлеб жизни. </w:t>
      </w:r>
    </w:p>
    <w:p w14:paraId="129D7D6B" w14:textId="23E6AD25" w:rsidR="009878EE" w:rsidRPr="009878EE" w:rsidRDefault="009878EE" w:rsidP="0064712E">
      <w:pPr>
        <w:ind w:firstLine="708"/>
        <w:rPr>
          <w:rFonts w:ascii="Times New Roman" w:hAnsi="Times New Roman" w:cs="Times New Roman"/>
          <w:sz w:val="28"/>
          <w:szCs w:val="28"/>
        </w:rPr>
      </w:pPr>
      <w:r w:rsidRPr="009878EE">
        <w:rPr>
          <w:rFonts w:ascii="Times New Roman" w:hAnsi="Times New Roman" w:cs="Times New Roman"/>
          <w:sz w:val="28"/>
          <w:szCs w:val="28"/>
        </w:rPr>
        <w:t>Кто исполнен Духом Христа, тот пребудет в Нем. Удар, направленный на христианина, примет на Себя Спаситель, ограждающий его Своим присутствием</w:t>
      </w:r>
      <w:r w:rsidR="0064712E">
        <w:rPr>
          <w:rFonts w:ascii="Times New Roman" w:hAnsi="Times New Roman" w:cs="Times New Roman"/>
          <w:sz w:val="28"/>
          <w:szCs w:val="28"/>
        </w:rPr>
        <w:t>…</w:t>
      </w:r>
      <w:r w:rsidRPr="009878EE">
        <w:rPr>
          <w:rFonts w:ascii="Times New Roman" w:hAnsi="Times New Roman" w:cs="Times New Roman"/>
          <w:sz w:val="28"/>
          <w:szCs w:val="28"/>
        </w:rPr>
        <w:t xml:space="preserve"> Христианину нет нужды противиться злу, так как Христос защищает его. Никакое испытание не коснется его без воли Божьей, и “притом знаем, что любящим Бога, призванным по Его изволению, все содействует ко благу” (Римлянам 8:28). </w:t>
      </w:r>
      <w:r w:rsidR="0064712E">
        <w:rPr>
          <w:rFonts w:ascii="Times New Roman" w:hAnsi="Times New Roman" w:cs="Times New Roman"/>
          <w:sz w:val="28"/>
          <w:szCs w:val="28"/>
        </w:rPr>
        <w:t>(</w:t>
      </w:r>
      <w:r w:rsidR="0064712E" w:rsidRPr="0064712E">
        <w:rPr>
          <w:rFonts w:ascii="Times New Roman" w:hAnsi="Times New Roman" w:cs="Times New Roman"/>
          <w:i/>
          <w:iCs/>
          <w:sz w:val="28"/>
          <w:szCs w:val="28"/>
        </w:rPr>
        <w:t>Вопрос: значит ли это, что укрываться от уда</w:t>
      </w:r>
      <w:r w:rsidR="006B2118">
        <w:rPr>
          <w:rFonts w:ascii="Times New Roman" w:hAnsi="Times New Roman" w:cs="Times New Roman"/>
          <w:i/>
          <w:iCs/>
          <w:sz w:val="28"/>
          <w:szCs w:val="28"/>
        </w:rPr>
        <w:t>р</w:t>
      </w:r>
      <w:r w:rsidR="0064712E" w:rsidRPr="0064712E">
        <w:rPr>
          <w:rFonts w:ascii="Times New Roman" w:hAnsi="Times New Roman" w:cs="Times New Roman"/>
          <w:i/>
          <w:iCs/>
          <w:sz w:val="28"/>
          <w:szCs w:val="28"/>
        </w:rPr>
        <w:t>ов и жестокости не стои</w:t>
      </w:r>
      <w:r w:rsidR="0064712E">
        <w:rPr>
          <w:rFonts w:ascii="Times New Roman" w:hAnsi="Times New Roman" w:cs="Times New Roman"/>
          <w:i/>
          <w:iCs/>
          <w:sz w:val="28"/>
          <w:szCs w:val="28"/>
        </w:rPr>
        <w:t>т</w:t>
      </w:r>
      <w:r w:rsidR="0064712E" w:rsidRPr="0064712E">
        <w:rPr>
          <w:rFonts w:ascii="Times New Roman" w:hAnsi="Times New Roman" w:cs="Times New Roman"/>
          <w:i/>
          <w:iCs/>
          <w:sz w:val="28"/>
          <w:szCs w:val="28"/>
        </w:rPr>
        <w:t>?)</w:t>
      </w:r>
    </w:p>
    <w:p w14:paraId="6B921DD4" w14:textId="5D4FAEB0" w:rsidR="004D0BE7" w:rsidRPr="005C1EE4" w:rsidRDefault="009878EE" w:rsidP="0064712E">
      <w:pPr>
        <w:ind w:firstLine="708"/>
        <w:rPr>
          <w:rFonts w:ascii="Times New Roman" w:hAnsi="Times New Roman" w:cs="Times New Roman"/>
          <w:i/>
          <w:iCs/>
          <w:sz w:val="28"/>
          <w:szCs w:val="28"/>
        </w:rPr>
      </w:pPr>
      <w:r w:rsidRPr="009878EE">
        <w:rPr>
          <w:rFonts w:ascii="Times New Roman" w:hAnsi="Times New Roman" w:cs="Times New Roman"/>
          <w:sz w:val="28"/>
          <w:szCs w:val="28"/>
        </w:rPr>
        <w:t>“</w:t>
      </w:r>
      <w:r w:rsidRPr="00E57DCD">
        <w:rPr>
          <w:rFonts w:ascii="Times New Roman" w:hAnsi="Times New Roman" w:cs="Times New Roman"/>
          <w:b/>
          <w:bCs/>
          <w:sz w:val="28"/>
          <w:szCs w:val="28"/>
        </w:rPr>
        <w:t xml:space="preserve">Кто захочет судиться с тобою и взять у тебя рубашку, отдай ему и верхнюю одежду; и кто принудит тебя идти с ним одно поприще, иди с ним </w:t>
      </w:r>
      <w:proofErr w:type="gramStart"/>
      <w:r w:rsidRPr="00E57DCD">
        <w:rPr>
          <w:rFonts w:ascii="Times New Roman" w:hAnsi="Times New Roman" w:cs="Times New Roman"/>
          <w:b/>
          <w:bCs/>
          <w:sz w:val="28"/>
          <w:szCs w:val="28"/>
        </w:rPr>
        <w:t>два”</w:t>
      </w:r>
      <w:r w:rsidR="00E57DCD">
        <w:rPr>
          <w:rFonts w:ascii="Times New Roman" w:hAnsi="Times New Roman" w:cs="Times New Roman"/>
          <w:sz w:val="28"/>
          <w:szCs w:val="28"/>
        </w:rPr>
        <w:t>…</w:t>
      </w:r>
      <w:proofErr w:type="gramEnd"/>
      <w:r w:rsidRPr="009878EE">
        <w:rPr>
          <w:rFonts w:ascii="Times New Roman" w:hAnsi="Times New Roman" w:cs="Times New Roman"/>
          <w:sz w:val="28"/>
          <w:szCs w:val="28"/>
        </w:rPr>
        <w:t xml:space="preserve"> </w:t>
      </w:r>
      <w:r w:rsidR="004D0BE7" w:rsidRPr="004D0BE7">
        <w:rPr>
          <w:rFonts w:ascii="Times New Roman" w:hAnsi="Times New Roman" w:cs="Times New Roman"/>
          <w:sz w:val="28"/>
          <w:szCs w:val="28"/>
        </w:rPr>
        <w:t xml:space="preserve">Когда бедный человек отдавал свою одежду в залог, чтобы одолжить денег, то заимодавец не имел права войти к нему в дом и взять одежду, но должен был стоять на улице и ждать, пока залог будет ему принесен, и при любых обстоятельствах он должен был вернуть залог до наступления ночи (см. Второзаконие 24:10—13). Во времена Иисуса на эти правила милосердия мало кто обращал внимание, но Христос учил Своих учеников подчиняться приговору суда, даже если бы суд требовал больше, чем закон Моисея. Более того, следовало удовлетворить требования своего заимодавца и в том случае, когда он требовал, несмотря на приговор суда, с лихвой. </w:t>
      </w:r>
      <w:r w:rsidR="004D0BE7" w:rsidRPr="00E57DCD">
        <w:rPr>
          <w:rFonts w:ascii="Times New Roman" w:hAnsi="Times New Roman" w:cs="Times New Roman"/>
          <w:b/>
          <w:bCs/>
          <w:sz w:val="28"/>
          <w:szCs w:val="28"/>
        </w:rPr>
        <w:t xml:space="preserve">“И кто захочет судиться с тобою и взять у тебя рубашку, отдай ему и верхнюю одежду. И кто принудит тебя идти с ним одно поприще, иди с ним два”. </w:t>
      </w:r>
      <w:r w:rsidR="005C1EE4">
        <w:rPr>
          <w:rFonts w:ascii="Times New Roman" w:hAnsi="Times New Roman" w:cs="Times New Roman"/>
          <w:b/>
          <w:bCs/>
          <w:sz w:val="28"/>
          <w:szCs w:val="28"/>
        </w:rPr>
        <w:t xml:space="preserve">  </w:t>
      </w:r>
      <w:r w:rsidR="006B2118">
        <w:rPr>
          <w:rFonts w:ascii="Times New Roman" w:hAnsi="Times New Roman" w:cs="Times New Roman"/>
          <w:i/>
          <w:iCs/>
          <w:sz w:val="28"/>
          <w:szCs w:val="28"/>
        </w:rPr>
        <w:t xml:space="preserve">(Вопрос: как распознать, </w:t>
      </w:r>
      <w:r w:rsidR="005C1EE4" w:rsidRPr="005C1EE4">
        <w:rPr>
          <w:rFonts w:ascii="Times New Roman" w:hAnsi="Times New Roman" w:cs="Times New Roman"/>
          <w:i/>
          <w:iCs/>
          <w:sz w:val="28"/>
          <w:szCs w:val="28"/>
        </w:rPr>
        <w:t xml:space="preserve">хочет ли Бог чтобы я шел 2 </w:t>
      </w:r>
      <w:r w:rsidR="005C1EE4" w:rsidRPr="005C1EE4">
        <w:rPr>
          <w:rFonts w:ascii="Times New Roman" w:hAnsi="Times New Roman" w:cs="Times New Roman"/>
          <w:i/>
          <w:iCs/>
          <w:sz w:val="28"/>
          <w:szCs w:val="28"/>
        </w:rPr>
        <w:lastRenderedPageBreak/>
        <w:t>поприща или это не нужная жертва? И если я это делаю через силу будет ли это угодно Богу?)</w:t>
      </w:r>
    </w:p>
    <w:p w14:paraId="158DC521" w14:textId="77777777" w:rsidR="004D0BE7" w:rsidRPr="00E57DCD" w:rsidRDefault="004D0BE7" w:rsidP="00E57DCD">
      <w:pPr>
        <w:ind w:firstLine="708"/>
        <w:rPr>
          <w:rFonts w:ascii="Times New Roman" w:hAnsi="Times New Roman" w:cs="Times New Roman"/>
          <w:sz w:val="28"/>
          <w:szCs w:val="28"/>
          <w:u w:val="single"/>
        </w:rPr>
      </w:pPr>
      <w:r w:rsidRPr="004D0BE7">
        <w:rPr>
          <w:rFonts w:ascii="Times New Roman" w:hAnsi="Times New Roman" w:cs="Times New Roman"/>
          <w:sz w:val="28"/>
          <w:szCs w:val="28"/>
        </w:rPr>
        <w:t>Иисус продолжил: “</w:t>
      </w:r>
      <w:r w:rsidRPr="00E57DCD">
        <w:rPr>
          <w:rFonts w:ascii="Times New Roman" w:hAnsi="Times New Roman" w:cs="Times New Roman"/>
          <w:b/>
          <w:bCs/>
          <w:sz w:val="28"/>
          <w:szCs w:val="28"/>
        </w:rPr>
        <w:t>Просящему у тебя дай и от хотящего занять у тебя не отвращайся</w:t>
      </w:r>
      <w:r w:rsidRPr="004D0BE7">
        <w:rPr>
          <w:rFonts w:ascii="Times New Roman" w:hAnsi="Times New Roman" w:cs="Times New Roman"/>
          <w:sz w:val="28"/>
          <w:szCs w:val="28"/>
        </w:rPr>
        <w:t xml:space="preserve">”. То же самое было преподано через Моисея: “Если же будет у тебя нищий кто-либо из братьев твоих, в одном из жилищ твоих, на земле твоей, которую Господь, Бог твой, дает тебе, то не ожесточи сердца твоего и не сожми руки твоей пред нищим братом твоим, но открой ему руку твою и дай ему взаймы, смотря по его нужде, в чем он нуждается” (Второзаконие 15:7, 8). Этот библейский текст разъясняет нам слова Спасителя. Христос вовсе не учит нас </w:t>
      </w:r>
      <w:r w:rsidRPr="00E57DCD">
        <w:rPr>
          <w:rFonts w:ascii="Times New Roman" w:hAnsi="Times New Roman" w:cs="Times New Roman"/>
          <w:sz w:val="28"/>
          <w:szCs w:val="28"/>
          <w:u w:val="single"/>
        </w:rPr>
        <w:t>давать без разбора всякому, просящему о поддержке, но Он говорит: “Дай ему взаймы, смотря по его нужде</w:t>
      </w:r>
      <w:r w:rsidRPr="004D0BE7">
        <w:rPr>
          <w:rFonts w:ascii="Times New Roman" w:hAnsi="Times New Roman" w:cs="Times New Roman"/>
          <w:sz w:val="28"/>
          <w:szCs w:val="28"/>
        </w:rPr>
        <w:t xml:space="preserve">”, </w:t>
      </w:r>
      <w:r w:rsidRPr="00E57DCD">
        <w:rPr>
          <w:rFonts w:ascii="Times New Roman" w:hAnsi="Times New Roman" w:cs="Times New Roman"/>
          <w:sz w:val="28"/>
          <w:szCs w:val="28"/>
          <w:u w:val="single"/>
        </w:rPr>
        <w:t xml:space="preserve">и это должен быть скорее дар, чем заем, ибо мы призваны давать взаймы, “не ожидая ничего” (Луки 6:35). </w:t>
      </w:r>
    </w:p>
    <w:p w14:paraId="7AD039AF" w14:textId="77777777" w:rsidR="004D0BE7" w:rsidRDefault="004D0BE7" w:rsidP="004D0BE7">
      <w:pPr>
        <w:rPr>
          <w:rFonts w:ascii="Times New Roman" w:hAnsi="Times New Roman" w:cs="Times New Roman"/>
          <w:sz w:val="28"/>
          <w:szCs w:val="28"/>
        </w:rPr>
      </w:pPr>
    </w:p>
    <w:p w14:paraId="676BE398" w14:textId="77777777" w:rsidR="005C1EE4" w:rsidRDefault="005C1EE4" w:rsidP="004D0BE7">
      <w:pPr>
        <w:rPr>
          <w:rFonts w:ascii="Times New Roman" w:hAnsi="Times New Roman" w:cs="Times New Roman"/>
          <w:sz w:val="28"/>
          <w:szCs w:val="28"/>
        </w:rPr>
      </w:pPr>
    </w:p>
    <w:p w14:paraId="61786F4F" w14:textId="77777777" w:rsidR="00D5257A" w:rsidRDefault="00D5257A" w:rsidP="004D0BE7">
      <w:pPr>
        <w:rPr>
          <w:rFonts w:ascii="Times New Roman" w:hAnsi="Times New Roman" w:cs="Times New Roman"/>
          <w:sz w:val="28"/>
          <w:szCs w:val="28"/>
        </w:rPr>
      </w:pPr>
    </w:p>
    <w:p w14:paraId="642DE397" w14:textId="77777777" w:rsidR="00D5257A" w:rsidRDefault="00D5257A" w:rsidP="004D0BE7">
      <w:pPr>
        <w:rPr>
          <w:rFonts w:ascii="Times New Roman" w:hAnsi="Times New Roman" w:cs="Times New Roman"/>
          <w:sz w:val="28"/>
          <w:szCs w:val="28"/>
        </w:rPr>
      </w:pPr>
    </w:p>
    <w:p w14:paraId="235A2D98" w14:textId="77777777" w:rsidR="00D5257A" w:rsidRDefault="00D5257A" w:rsidP="004D0BE7">
      <w:pPr>
        <w:rPr>
          <w:rFonts w:ascii="Times New Roman" w:hAnsi="Times New Roman" w:cs="Times New Roman"/>
          <w:sz w:val="28"/>
          <w:szCs w:val="28"/>
        </w:rPr>
      </w:pPr>
    </w:p>
    <w:p w14:paraId="24CB12B7" w14:textId="77777777" w:rsidR="00D5257A" w:rsidRDefault="00D5257A" w:rsidP="004D0BE7">
      <w:pPr>
        <w:rPr>
          <w:rFonts w:ascii="Times New Roman" w:hAnsi="Times New Roman" w:cs="Times New Roman"/>
          <w:sz w:val="28"/>
          <w:szCs w:val="28"/>
        </w:rPr>
      </w:pPr>
    </w:p>
    <w:p w14:paraId="2E168B47" w14:textId="77777777" w:rsidR="00D5257A" w:rsidRDefault="00D5257A" w:rsidP="004D0BE7">
      <w:pPr>
        <w:rPr>
          <w:rFonts w:ascii="Times New Roman" w:hAnsi="Times New Roman" w:cs="Times New Roman"/>
          <w:sz w:val="28"/>
          <w:szCs w:val="28"/>
        </w:rPr>
      </w:pPr>
    </w:p>
    <w:p w14:paraId="752F4B51" w14:textId="77777777" w:rsidR="00D5257A" w:rsidRDefault="00D5257A" w:rsidP="004D0BE7">
      <w:pPr>
        <w:rPr>
          <w:rFonts w:ascii="Times New Roman" w:hAnsi="Times New Roman" w:cs="Times New Roman"/>
          <w:sz w:val="28"/>
          <w:szCs w:val="28"/>
        </w:rPr>
      </w:pPr>
    </w:p>
    <w:p w14:paraId="1135BE03" w14:textId="77777777" w:rsidR="00D5257A" w:rsidRDefault="00D5257A" w:rsidP="004D0BE7">
      <w:pPr>
        <w:rPr>
          <w:rFonts w:ascii="Times New Roman" w:hAnsi="Times New Roman" w:cs="Times New Roman"/>
          <w:sz w:val="28"/>
          <w:szCs w:val="28"/>
        </w:rPr>
      </w:pPr>
    </w:p>
    <w:p w14:paraId="570DD0F0" w14:textId="77777777" w:rsidR="00D5257A" w:rsidRDefault="00D5257A" w:rsidP="004D0BE7">
      <w:pPr>
        <w:rPr>
          <w:rFonts w:ascii="Times New Roman" w:hAnsi="Times New Roman" w:cs="Times New Roman"/>
          <w:sz w:val="28"/>
          <w:szCs w:val="28"/>
        </w:rPr>
      </w:pPr>
    </w:p>
    <w:p w14:paraId="7A5A1721" w14:textId="77777777" w:rsidR="00D5257A" w:rsidRDefault="00D5257A" w:rsidP="004D0BE7">
      <w:pPr>
        <w:rPr>
          <w:rFonts w:ascii="Times New Roman" w:hAnsi="Times New Roman" w:cs="Times New Roman"/>
          <w:sz w:val="28"/>
          <w:szCs w:val="28"/>
        </w:rPr>
      </w:pPr>
    </w:p>
    <w:p w14:paraId="5756014F" w14:textId="77777777" w:rsidR="00D5257A" w:rsidRDefault="00D5257A" w:rsidP="004D0BE7">
      <w:pPr>
        <w:rPr>
          <w:rFonts w:ascii="Times New Roman" w:hAnsi="Times New Roman" w:cs="Times New Roman"/>
          <w:sz w:val="28"/>
          <w:szCs w:val="28"/>
        </w:rPr>
      </w:pPr>
    </w:p>
    <w:p w14:paraId="6D9FB740" w14:textId="77777777" w:rsidR="00D5257A" w:rsidRDefault="00D5257A" w:rsidP="004D0BE7">
      <w:pPr>
        <w:rPr>
          <w:rFonts w:ascii="Times New Roman" w:hAnsi="Times New Roman" w:cs="Times New Roman"/>
          <w:sz w:val="28"/>
          <w:szCs w:val="28"/>
        </w:rPr>
      </w:pPr>
    </w:p>
    <w:p w14:paraId="508411CE" w14:textId="77777777" w:rsidR="00D5257A" w:rsidRDefault="00D5257A" w:rsidP="004D0BE7">
      <w:pPr>
        <w:rPr>
          <w:rFonts w:ascii="Times New Roman" w:hAnsi="Times New Roman" w:cs="Times New Roman"/>
          <w:sz w:val="28"/>
          <w:szCs w:val="28"/>
        </w:rPr>
      </w:pPr>
    </w:p>
    <w:p w14:paraId="5CF06287" w14:textId="77777777" w:rsidR="00D5257A" w:rsidRDefault="00D5257A" w:rsidP="004D0BE7">
      <w:pPr>
        <w:rPr>
          <w:rFonts w:ascii="Times New Roman" w:hAnsi="Times New Roman" w:cs="Times New Roman"/>
          <w:sz w:val="28"/>
          <w:szCs w:val="28"/>
        </w:rPr>
      </w:pPr>
    </w:p>
    <w:p w14:paraId="72BFB20A" w14:textId="77777777" w:rsidR="00D5257A" w:rsidRDefault="00D5257A" w:rsidP="004D0BE7">
      <w:pPr>
        <w:rPr>
          <w:rFonts w:ascii="Times New Roman" w:hAnsi="Times New Roman" w:cs="Times New Roman"/>
          <w:sz w:val="28"/>
          <w:szCs w:val="28"/>
        </w:rPr>
      </w:pPr>
    </w:p>
    <w:p w14:paraId="03548733" w14:textId="77777777" w:rsidR="00D5257A" w:rsidRDefault="00D5257A" w:rsidP="004D0BE7">
      <w:pPr>
        <w:rPr>
          <w:rFonts w:ascii="Times New Roman" w:hAnsi="Times New Roman" w:cs="Times New Roman"/>
          <w:sz w:val="28"/>
          <w:szCs w:val="28"/>
        </w:rPr>
      </w:pPr>
    </w:p>
    <w:p w14:paraId="3516C8B4" w14:textId="77777777" w:rsidR="00D5257A" w:rsidRPr="004D0BE7" w:rsidRDefault="00D5257A" w:rsidP="004D0BE7">
      <w:pPr>
        <w:rPr>
          <w:rFonts w:ascii="Times New Roman" w:hAnsi="Times New Roman" w:cs="Times New Roman"/>
          <w:sz w:val="28"/>
          <w:szCs w:val="28"/>
        </w:rPr>
      </w:pPr>
    </w:p>
    <w:p w14:paraId="2141DF58" w14:textId="77777777" w:rsidR="004D0BE7" w:rsidRPr="00E57DCD" w:rsidRDefault="004D0BE7" w:rsidP="00E57DCD">
      <w:pPr>
        <w:jc w:val="center"/>
        <w:rPr>
          <w:rFonts w:ascii="Times New Roman" w:hAnsi="Times New Roman" w:cs="Times New Roman"/>
          <w:b/>
          <w:bCs/>
          <w:sz w:val="28"/>
          <w:szCs w:val="28"/>
        </w:rPr>
      </w:pPr>
      <w:r w:rsidRPr="00E57DCD">
        <w:rPr>
          <w:rFonts w:ascii="Times New Roman" w:hAnsi="Times New Roman" w:cs="Times New Roman"/>
          <w:b/>
          <w:bCs/>
          <w:sz w:val="28"/>
          <w:szCs w:val="28"/>
        </w:rPr>
        <w:t>Любите врагов ваших” (Матфея 5:44)</w:t>
      </w:r>
    </w:p>
    <w:p w14:paraId="7721F4AE" w14:textId="67E3D211" w:rsidR="004D0BE7" w:rsidRPr="003E63F4" w:rsidRDefault="004D0BE7" w:rsidP="004D0BE7">
      <w:pPr>
        <w:rPr>
          <w:rFonts w:ascii="Times New Roman" w:hAnsi="Times New Roman" w:cs="Times New Roman"/>
          <w:i/>
          <w:iCs/>
          <w:sz w:val="28"/>
          <w:szCs w:val="28"/>
        </w:rPr>
      </w:pPr>
      <w:r w:rsidRPr="004D0BE7">
        <w:rPr>
          <w:rFonts w:ascii="Times New Roman" w:hAnsi="Times New Roman" w:cs="Times New Roman"/>
          <w:sz w:val="28"/>
          <w:szCs w:val="28"/>
        </w:rPr>
        <w:lastRenderedPageBreak/>
        <w:t xml:space="preserve">Учение Христа “не противься злому” для мстительных иудеев оказалось трудным для восприятия, и они тихо роптали между собой. Но Иисус не остановился на этом: “Вы слышали, что сказано: ‘люби ближнего твоего и ненавидь врага твоего’. А </w:t>
      </w:r>
      <w:proofErr w:type="gramStart"/>
      <w:r w:rsidRPr="004D0BE7">
        <w:rPr>
          <w:rFonts w:ascii="Times New Roman" w:hAnsi="Times New Roman" w:cs="Times New Roman"/>
          <w:sz w:val="28"/>
          <w:szCs w:val="28"/>
        </w:rPr>
        <w:t>Я</w:t>
      </w:r>
      <w:proofErr w:type="gramEnd"/>
      <w:r w:rsidRPr="004D0BE7">
        <w:rPr>
          <w:rFonts w:ascii="Times New Roman" w:hAnsi="Times New Roman" w:cs="Times New Roman"/>
          <w:sz w:val="28"/>
          <w:szCs w:val="28"/>
        </w:rPr>
        <w:t xml:space="preserve"> говорю вам: </w:t>
      </w:r>
      <w:r w:rsidRPr="00E57DCD">
        <w:rPr>
          <w:rFonts w:ascii="Times New Roman" w:hAnsi="Times New Roman" w:cs="Times New Roman"/>
          <w:b/>
          <w:bCs/>
          <w:sz w:val="28"/>
          <w:szCs w:val="28"/>
        </w:rPr>
        <w:t xml:space="preserve">любите врагов ваших; благословляйте проклинающих вас, благотворите ненавидящим вас и молитесь за обижающих вас и гонящих вас, да будете сынами Отца вашего Небесного”. </w:t>
      </w:r>
      <w:r w:rsidR="005C1EE4">
        <w:rPr>
          <w:rFonts w:ascii="Times New Roman" w:hAnsi="Times New Roman" w:cs="Times New Roman"/>
          <w:b/>
          <w:bCs/>
          <w:sz w:val="28"/>
          <w:szCs w:val="28"/>
        </w:rPr>
        <w:t xml:space="preserve"> </w:t>
      </w:r>
      <w:r w:rsidR="005C1EE4" w:rsidRPr="003E63F4">
        <w:rPr>
          <w:rFonts w:ascii="Times New Roman" w:hAnsi="Times New Roman" w:cs="Times New Roman"/>
          <w:i/>
          <w:iCs/>
          <w:sz w:val="28"/>
          <w:szCs w:val="28"/>
        </w:rPr>
        <w:t xml:space="preserve">(Вопрос: </w:t>
      </w:r>
      <w:r w:rsidR="00E816A4">
        <w:rPr>
          <w:rFonts w:ascii="Times New Roman" w:hAnsi="Times New Roman" w:cs="Times New Roman"/>
          <w:i/>
          <w:iCs/>
          <w:sz w:val="28"/>
          <w:szCs w:val="28"/>
        </w:rPr>
        <w:t>как вы понимаете фразу:</w:t>
      </w:r>
      <w:r w:rsidR="00E816A4" w:rsidRPr="00E816A4">
        <w:rPr>
          <w:rFonts w:ascii="Times New Roman" w:hAnsi="Times New Roman" w:cs="Times New Roman"/>
          <w:b/>
          <w:bCs/>
          <w:sz w:val="28"/>
          <w:szCs w:val="28"/>
        </w:rPr>
        <w:t xml:space="preserve"> </w:t>
      </w:r>
      <w:r w:rsidR="00E816A4" w:rsidRPr="00E816A4">
        <w:rPr>
          <w:rFonts w:ascii="Times New Roman" w:hAnsi="Times New Roman" w:cs="Times New Roman"/>
          <w:bCs/>
          <w:i/>
          <w:sz w:val="28"/>
          <w:szCs w:val="28"/>
        </w:rPr>
        <w:t>«Любите врагов ваших»?</w:t>
      </w:r>
      <w:r w:rsidR="00E816A4" w:rsidRPr="00E816A4">
        <w:rPr>
          <w:rFonts w:ascii="Times New Roman" w:hAnsi="Times New Roman" w:cs="Times New Roman"/>
          <w:i/>
          <w:iCs/>
          <w:sz w:val="28"/>
          <w:szCs w:val="28"/>
        </w:rPr>
        <w:t xml:space="preserve"> </w:t>
      </w:r>
      <w:r w:rsidR="00E816A4">
        <w:rPr>
          <w:rFonts w:ascii="Times New Roman" w:hAnsi="Times New Roman" w:cs="Times New Roman"/>
          <w:i/>
          <w:iCs/>
          <w:sz w:val="28"/>
          <w:szCs w:val="28"/>
        </w:rPr>
        <w:t>З</w:t>
      </w:r>
      <w:r w:rsidR="003E63F4" w:rsidRPr="003E63F4">
        <w:rPr>
          <w:rFonts w:ascii="Times New Roman" w:hAnsi="Times New Roman" w:cs="Times New Roman"/>
          <w:i/>
          <w:iCs/>
          <w:sz w:val="28"/>
          <w:szCs w:val="28"/>
        </w:rPr>
        <w:t>начит ли это</w:t>
      </w:r>
      <w:r w:rsidR="003E63F4">
        <w:rPr>
          <w:rFonts w:ascii="Times New Roman" w:hAnsi="Times New Roman" w:cs="Times New Roman"/>
          <w:i/>
          <w:iCs/>
          <w:sz w:val="28"/>
          <w:szCs w:val="28"/>
        </w:rPr>
        <w:t>,</w:t>
      </w:r>
      <w:r w:rsidR="003E63F4" w:rsidRPr="003E63F4">
        <w:rPr>
          <w:rFonts w:ascii="Times New Roman" w:hAnsi="Times New Roman" w:cs="Times New Roman"/>
          <w:i/>
          <w:iCs/>
          <w:sz w:val="28"/>
          <w:szCs w:val="28"/>
        </w:rPr>
        <w:t xml:space="preserve"> что нужно проявлять терпение злу</w:t>
      </w:r>
      <w:r w:rsidR="00E816A4">
        <w:rPr>
          <w:rFonts w:ascii="Times New Roman" w:hAnsi="Times New Roman" w:cs="Times New Roman"/>
          <w:i/>
          <w:iCs/>
          <w:sz w:val="28"/>
          <w:szCs w:val="28"/>
        </w:rPr>
        <w:t>,</w:t>
      </w:r>
      <w:r w:rsidR="003E63F4" w:rsidRPr="003E63F4">
        <w:rPr>
          <w:rFonts w:ascii="Times New Roman" w:hAnsi="Times New Roman" w:cs="Times New Roman"/>
          <w:i/>
          <w:iCs/>
          <w:sz w:val="28"/>
          <w:szCs w:val="28"/>
        </w:rPr>
        <w:t xml:space="preserve"> исходящему от врага?)</w:t>
      </w:r>
    </w:p>
    <w:p w14:paraId="6079526D" w14:textId="73BDF433" w:rsidR="004D0BE7" w:rsidRPr="004D0BE7" w:rsidRDefault="004D0BE7" w:rsidP="005C1EE4">
      <w:pPr>
        <w:ind w:firstLine="708"/>
        <w:rPr>
          <w:rFonts w:ascii="Times New Roman" w:hAnsi="Times New Roman" w:cs="Times New Roman"/>
          <w:sz w:val="28"/>
          <w:szCs w:val="28"/>
        </w:rPr>
      </w:pPr>
      <w:r w:rsidRPr="004D0BE7">
        <w:rPr>
          <w:rFonts w:ascii="Times New Roman" w:hAnsi="Times New Roman" w:cs="Times New Roman"/>
          <w:sz w:val="28"/>
          <w:szCs w:val="28"/>
        </w:rPr>
        <w:t xml:space="preserve">Таков был подлинный дух Закона Божьего, превращенного раввинами в холодный и строгий свод правил. </w:t>
      </w:r>
    </w:p>
    <w:p w14:paraId="295C07C0" w14:textId="607764F4" w:rsidR="004D0BE7" w:rsidRPr="004D0BE7" w:rsidRDefault="004D0BE7" w:rsidP="00E57DCD">
      <w:pPr>
        <w:ind w:firstLine="708"/>
        <w:rPr>
          <w:rFonts w:ascii="Times New Roman" w:hAnsi="Times New Roman" w:cs="Times New Roman"/>
          <w:sz w:val="28"/>
          <w:szCs w:val="28"/>
        </w:rPr>
      </w:pPr>
      <w:r w:rsidRPr="004D0BE7">
        <w:rPr>
          <w:rFonts w:ascii="Times New Roman" w:hAnsi="Times New Roman" w:cs="Times New Roman"/>
          <w:sz w:val="28"/>
          <w:szCs w:val="28"/>
        </w:rPr>
        <w:t>Он указал Своим слушателям на Повелителя вселенной, называя Его по-новому “Отче наш” и стараясь разъяснить им, с какой нежностью Господь о них печется</w:t>
      </w:r>
      <w:r w:rsidR="00E57DCD">
        <w:rPr>
          <w:rFonts w:ascii="Times New Roman" w:hAnsi="Times New Roman" w:cs="Times New Roman"/>
          <w:sz w:val="28"/>
          <w:szCs w:val="28"/>
        </w:rPr>
        <w:t>…</w:t>
      </w:r>
      <w:r w:rsidRPr="004D0BE7">
        <w:rPr>
          <w:rFonts w:ascii="Times New Roman" w:hAnsi="Times New Roman" w:cs="Times New Roman"/>
          <w:sz w:val="28"/>
          <w:szCs w:val="28"/>
        </w:rPr>
        <w:t xml:space="preserve"> откровение об отеческой любви Бога к людям показалось им незнакомой темой, новым даром миру. </w:t>
      </w:r>
    </w:p>
    <w:p w14:paraId="474C16EE" w14:textId="77777777" w:rsidR="004D0BE7" w:rsidRPr="004D0BE7" w:rsidRDefault="004D0BE7" w:rsidP="00E57DCD">
      <w:pPr>
        <w:ind w:firstLine="708"/>
        <w:rPr>
          <w:rFonts w:ascii="Times New Roman" w:hAnsi="Times New Roman" w:cs="Times New Roman"/>
          <w:sz w:val="28"/>
          <w:szCs w:val="28"/>
        </w:rPr>
      </w:pPr>
      <w:r w:rsidRPr="004D0BE7">
        <w:rPr>
          <w:rFonts w:ascii="Times New Roman" w:hAnsi="Times New Roman" w:cs="Times New Roman"/>
          <w:sz w:val="28"/>
          <w:szCs w:val="28"/>
        </w:rPr>
        <w:t xml:space="preserve">Иудеи считали, что Господь любит тех, кто служит Ему, то есть, по их представлениям, тех, кто выполняет требования раввинов, а также верили в то, что все остальные не пользуются Его благоволением и находятся под проклятием. Нет, сказал Иисус, все люди, и добрые, и злые, озарены лучами Его любви. Эту истину вы могли бы познать из самой природы; ибо Бог “повелевает солнцу Своему восходить над злыми и добрыми и посылает дождь на праведных и неправедных” (Матфея 5:45). </w:t>
      </w:r>
    </w:p>
    <w:p w14:paraId="11AB7774" w14:textId="5F68BB7B" w:rsidR="004D0BE7" w:rsidRPr="004D0BE7" w:rsidRDefault="004D0BE7" w:rsidP="00E57DCD">
      <w:pPr>
        <w:ind w:firstLine="708"/>
        <w:rPr>
          <w:rFonts w:ascii="Times New Roman" w:hAnsi="Times New Roman" w:cs="Times New Roman"/>
          <w:sz w:val="28"/>
          <w:szCs w:val="28"/>
        </w:rPr>
      </w:pPr>
      <w:r w:rsidRPr="004D0BE7">
        <w:rPr>
          <w:rFonts w:ascii="Times New Roman" w:hAnsi="Times New Roman" w:cs="Times New Roman"/>
          <w:sz w:val="28"/>
          <w:szCs w:val="28"/>
        </w:rPr>
        <w:t xml:space="preserve">Детьми Божьими являются причастники Божеского естества. И только Дух Святой воздает любовью за ненависть. Быть добрыми к неблагодарным и злым, благотворить, не ожидая ничего, — вот знаки отличия царственной власти и верные свидетельства в пользу того высокого положения, которое занимают дети Всевышнего. </w:t>
      </w:r>
    </w:p>
    <w:p w14:paraId="2F4085D1" w14:textId="77777777" w:rsidR="004D0BE7" w:rsidRPr="00E57DCD" w:rsidRDefault="004D0BE7" w:rsidP="00E57DCD">
      <w:pPr>
        <w:jc w:val="center"/>
        <w:rPr>
          <w:rFonts w:ascii="Times New Roman" w:hAnsi="Times New Roman" w:cs="Times New Roman"/>
          <w:b/>
          <w:bCs/>
          <w:sz w:val="28"/>
          <w:szCs w:val="28"/>
        </w:rPr>
      </w:pPr>
      <w:r w:rsidRPr="00E57DCD">
        <w:rPr>
          <w:rFonts w:ascii="Times New Roman" w:hAnsi="Times New Roman" w:cs="Times New Roman"/>
          <w:b/>
          <w:bCs/>
          <w:sz w:val="28"/>
          <w:szCs w:val="28"/>
        </w:rPr>
        <w:t>Итак, будьте совершенны, как совершен Отец ваш Небесный” (Матфея 5:48)</w:t>
      </w:r>
    </w:p>
    <w:p w14:paraId="595A7220" w14:textId="7A577963" w:rsidR="004D0BE7" w:rsidRPr="004D0BE7" w:rsidRDefault="003E63F4" w:rsidP="003E63F4">
      <w:pPr>
        <w:ind w:firstLine="708"/>
        <w:rPr>
          <w:rFonts w:ascii="Times New Roman" w:hAnsi="Times New Roman" w:cs="Times New Roman"/>
          <w:sz w:val="28"/>
          <w:szCs w:val="28"/>
        </w:rPr>
      </w:pPr>
      <w:r w:rsidRPr="003E63F4">
        <w:rPr>
          <w:rFonts w:ascii="Times New Roman" w:hAnsi="Times New Roman" w:cs="Times New Roman"/>
          <w:i/>
          <w:iCs/>
          <w:sz w:val="28"/>
          <w:szCs w:val="28"/>
        </w:rPr>
        <w:t>(Вопрос: значит ли это, что мы должны быть безгрешными?)</w:t>
      </w:r>
      <w:r>
        <w:rPr>
          <w:rFonts w:ascii="Times New Roman" w:hAnsi="Times New Roman" w:cs="Times New Roman"/>
          <w:i/>
          <w:iCs/>
          <w:sz w:val="28"/>
          <w:szCs w:val="28"/>
        </w:rPr>
        <w:t xml:space="preserve"> </w:t>
      </w:r>
      <w:r w:rsidR="004D0BE7" w:rsidRPr="004D0BE7">
        <w:rPr>
          <w:rFonts w:ascii="Times New Roman" w:hAnsi="Times New Roman" w:cs="Times New Roman"/>
          <w:sz w:val="28"/>
          <w:szCs w:val="28"/>
        </w:rPr>
        <w:t xml:space="preserve">Иисус уже описал Своим слушателям непреходящую любовь и милосердие Божье и теперь призывает их к совершенству. Отец Небесный “благ и к неблагодарным и злым” (Луки 6:35), Он снизошел, чтобы возвысить тебя, и поэтому, говорит Христос, ты можешь уподобиться Ему в характере и предстать без порока пред ангелами и людьми. </w:t>
      </w:r>
    </w:p>
    <w:p w14:paraId="0B2A7A4B" w14:textId="54B6943E" w:rsidR="004D0BE7" w:rsidRPr="004D0BE7" w:rsidRDefault="004D0BE7" w:rsidP="005C1EE4">
      <w:pPr>
        <w:ind w:firstLine="708"/>
        <w:rPr>
          <w:rFonts w:ascii="Times New Roman" w:hAnsi="Times New Roman" w:cs="Times New Roman"/>
          <w:sz w:val="28"/>
          <w:szCs w:val="28"/>
        </w:rPr>
      </w:pPr>
      <w:r w:rsidRPr="004D0BE7">
        <w:rPr>
          <w:rFonts w:ascii="Times New Roman" w:hAnsi="Times New Roman" w:cs="Times New Roman"/>
          <w:sz w:val="28"/>
          <w:szCs w:val="28"/>
        </w:rPr>
        <w:t xml:space="preserve">Условия вечной жизни под благодатью такие же, какими они были в </w:t>
      </w:r>
      <w:proofErr w:type="spellStart"/>
      <w:r w:rsidRPr="004D0BE7">
        <w:rPr>
          <w:rFonts w:ascii="Times New Roman" w:hAnsi="Times New Roman" w:cs="Times New Roman"/>
          <w:sz w:val="28"/>
          <w:szCs w:val="28"/>
        </w:rPr>
        <w:t>Едеме</w:t>
      </w:r>
      <w:proofErr w:type="spellEnd"/>
      <w:r w:rsidRPr="004D0BE7">
        <w:rPr>
          <w:rFonts w:ascii="Times New Roman" w:hAnsi="Times New Roman" w:cs="Times New Roman"/>
          <w:sz w:val="28"/>
          <w:szCs w:val="28"/>
        </w:rPr>
        <w:t>, а именно: совершенная праведность, гармония с Богом и полное соответствие принципам Его закона.</w:t>
      </w:r>
      <w:r w:rsidR="005C1EE4">
        <w:rPr>
          <w:rFonts w:ascii="Times New Roman" w:hAnsi="Times New Roman" w:cs="Times New Roman"/>
          <w:sz w:val="28"/>
          <w:szCs w:val="28"/>
        </w:rPr>
        <w:t>.</w:t>
      </w:r>
      <w:r w:rsidRPr="004D0BE7">
        <w:rPr>
          <w:rFonts w:ascii="Times New Roman" w:hAnsi="Times New Roman" w:cs="Times New Roman"/>
          <w:sz w:val="28"/>
          <w:szCs w:val="28"/>
        </w:rPr>
        <w:t xml:space="preserve">. Бог создал все условия, чтобы мы </w:t>
      </w:r>
      <w:r w:rsidRPr="004D0BE7">
        <w:rPr>
          <w:rFonts w:ascii="Times New Roman" w:hAnsi="Times New Roman" w:cs="Times New Roman"/>
          <w:sz w:val="28"/>
          <w:szCs w:val="28"/>
        </w:rPr>
        <w:lastRenderedPageBreak/>
        <w:t xml:space="preserve">могли уподобиться Ему, и Он </w:t>
      </w:r>
      <w:proofErr w:type="spellStart"/>
      <w:r w:rsidRPr="004D0BE7">
        <w:rPr>
          <w:rFonts w:ascii="Times New Roman" w:hAnsi="Times New Roman" w:cs="Times New Roman"/>
          <w:sz w:val="28"/>
          <w:szCs w:val="28"/>
        </w:rPr>
        <w:t>усовершит</w:t>
      </w:r>
      <w:proofErr w:type="spellEnd"/>
      <w:r w:rsidRPr="004D0BE7">
        <w:rPr>
          <w:rFonts w:ascii="Times New Roman" w:hAnsi="Times New Roman" w:cs="Times New Roman"/>
          <w:sz w:val="28"/>
          <w:szCs w:val="28"/>
        </w:rPr>
        <w:t xml:space="preserve"> всех, кто не противопоставляет Ему свою извращенную волю и не отвергает тем самым Его благодать. </w:t>
      </w:r>
    </w:p>
    <w:p w14:paraId="28B27030" w14:textId="7B61EECE" w:rsidR="004D0BE7" w:rsidRPr="004D0BE7" w:rsidRDefault="004D0BE7" w:rsidP="005C1EE4">
      <w:pPr>
        <w:ind w:firstLine="708"/>
        <w:rPr>
          <w:rFonts w:ascii="Times New Roman" w:hAnsi="Times New Roman" w:cs="Times New Roman"/>
          <w:sz w:val="28"/>
          <w:szCs w:val="28"/>
        </w:rPr>
      </w:pPr>
      <w:r w:rsidRPr="004D0BE7">
        <w:rPr>
          <w:rFonts w:ascii="Times New Roman" w:hAnsi="Times New Roman" w:cs="Times New Roman"/>
          <w:sz w:val="28"/>
          <w:szCs w:val="28"/>
        </w:rPr>
        <w:t xml:space="preserve">Чтобы искоренить грех из человеческого сердца, Господь действует не принуждением, а любовью. Ею Он превращает гордость в смирение, а вражду и неверие — в любовь и веру. </w:t>
      </w:r>
    </w:p>
    <w:p w14:paraId="2158A58E" w14:textId="384B397E" w:rsidR="004D0BE7" w:rsidRPr="004D0BE7" w:rsidRDefault="004D0BE7" w:rsidP="004D0BE7">
      <w:pPr>
        <w:rPr>
          <w:rFonts w:ascii="Times New Roman" w:hAnsi="Times New Roman" w:cs="Times New Roman"/>
          <w:sz w:val="28"/>
          <w:szCs w:val="28"/>
        </w:rPr>
      </w:pPr>
      <w:r w:rsidRPr="004D0BE7">
        <w:rPr>
          <w:rFonts w:ascii="Times New Roman" w:hAnsi="Times New Roman" w:cs="Times New Roman"/>
          <w:sz w:val="28"/>
          <w:szCs w:val="28"/>
        </w:rPr>
        <w:t xml:space="preserve">Иудеи выбивались из сил, стараясь собственными усилиями достигнуть совершенства, и потерпели поражение. Христос уже говорил им, что со своей собственной праведностью они не войдут в Царство Небесное. Теперь Он указывает им, какую праведность будут иметь все, кто окажется в вечности. В Своей Нагорной проповеди Он описывает плоды этой праведности и одним коротким предложением указывает на ее источник и сущность. Будьте совершенны, как Бог совершен. Закон есть лишь отражение характера Божьего. </w:t>
      </w:r>
    </w:p>
    <w:p w14:paraId="21B3A0F3" w14:textId="0114BEAA" w:rsidR="004D0BE7" w:rsidRDefault="004D0BE7" w:rsidP="005C1EE4">
      <w:pPr>
        <w:ind w:firstLine="708"/>
        <w:rPr>
          <w:rFonts w:ascii="Times New Roman" w:hAnsi="Times New Roman" w:cs="Times New Roman"/>
          <w:sz w:val="28"/>
          <w:szCs w:val="28"/>
        </w:rPr>
      </w:pPr>
      <w:r w:rsidRPr="004D0BE7">
        <w:rPr>
          <w:rFonts w:ascii="Times New Roman" w:hAnsi="Times New Roman" w:cs="Times New Roman"/>
          <w:sz w:val="28"/>
          <w:szCs w:val="28"/>
        </w:rPr>
        <w:t>Иисус сказал: “Будьте совершенны, как ваш</w:t>
      </w:r>
      <w:r w:rsidR="005C1EE4">
        <w:rPr>
          <w:rFonts w:ascii="Times New Roman" w:hAnsi="Times New Roman" w:cs="Times New Roman"/>
          <w:sz w:val="28"/>
          <w:szCs w:val="28"/>
        </w:rPr>
        <w:t xml:space="preserve"> </w:t>
      </w:r>
      <w:proofErr w:type="gramStart"/>
      <w:r w:rsidRPr="004D0BE7">
        <w:rPr>
          <w:rFonts w:ascii="Times New Roman" w:hAnsi="Times New Roman" w:cs="Times New Roman"/>
          <w:sz w:val="28"/>
          <w:szCs w:val="28"/>
        </w:rPr>
        <w:t>Отец ”</w:t>
      </w:r>
      <w:proofErr w:type="gramEnd"/>
      <w:r w:rsidRPr="004D0BE7">
        <w:rPr>
          <w:rFonts w:ascii="Times New Roman" w:hAnsi="Times New Roman" w:cs="Times New Roman"/>
          <w:sz w:val="28"/>
          <w:szCs w:val="28"/>
        </w:rPr>
        <w:t>. Будучи детьми Божьими, вы стали причастны Его естеству и не можете не быть похожими на Него. Каждый ребенок живет жизнью своего отца. Если вы дети Божьи, рожденные от Его Духа, то живете жизнью Бога. Во Христе “обитает вся полнота Божества телесно” (</w:t>
      </w:r>
      <w:proofErr w:type="spellStart"/>
      <w:r w:rsidRPr="004D0BE7">
        <w:rPr>
          <w:rFonts w:ascii="Times New Roman" w:hAnsi="Times New Roman" w:cs="Times New Roman"/>
          <w:sz w:val="28"/>
          <w:szCs w:val="28"/>
        </w:rPr>
        <w:t>Колоссянам</w:t>
      </w:r>
      <w:proofErr w:type="spellEnd"/>
      <w:r w:rsidRPr="004D0BE7">
        <w:rPr>
          <w:rFonts w:ascii="Times New Roman" w:hAnsi="Times New Roman" w:cs="Times New Roman"/>
          <w:sz w:val="28"/>
          <w:szCs w:val="28"/>
        </w:rPr>
        <w:t xml:space="preserve"> 2:9), и “жизнь </w:t>
      </w:r>
      <w:proofErr w:type="spellStart"/>
      <w:r w:rsidRPr="004D0BE7">
        <w:rPr>
          <w:rFonts w:ascii="Times New Roman" w:hAnsi="Times New Roman" w:cs="Times New Roman"/>
          <w:sz w:val="28"/>
          <w:szCs w:val="28"/>
        </w:rPr>
        <w:t>Иисусова</w:t>
      </w:r>
      <w:proofErr w:type="spellEnd"/>
      <w:r w:rsidRPr="004D0BE7">
        <w:rPr>
          <w:rFonts w:ascii="Times New Roman" w:hAnsi="Times New Roman" w:cs="Times New Roman"/>
          <w:sz w:val="28"/>
          <w:szCs w:val="28"/>
        </w:rPr>
        <w:t xml:space="preserve"> открылась в смертной плоти нашей” (2 Коринфянам 4:11). Эта жизнь в вас произведет тот же характер и явит те же дела, что и во Христе. Таким образом, вы будете в гармонии с каждой Его заповедью, ибо “закон Господа совершен, укрепляет душу” (Псалтирь 18:8). Любовью “оправдание закона исполнилось в нас, живущих не по плоти, но по духу” (Римлянам 8:4).</w:t>
      </w:r>
    </w:p>
    <w:p w14:paraId="0FDAC355" w14:textId="77777777" w:rsidR="005C1EE4" w:rsidRPr="004D0BE7" w:rsidRDefault="005C1EE4" w:rsidP="005C1EE4">
      <w:pPr>
        <w:ind w:firstLine="708"/>
        <w:rPr>
          <w:rFonts w:ascii="Times New Roman" w:hAnsi="Times New Roman" w:cs="Times New Roman"/>
          <w:sz w:val="28"/>
          <w:szCs w:val="28"/>
        </w:rPr>
      </w:pPr>
    </w:p>
    <w:sectPr w:rsidR="005C1EE4" w:rsidRPr="004D0B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1B0D6A"/>
    <w:multiLevelType w:val="hybridMultilevel"/>
    <w:tmpl w:val="4BC663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D88"/>
    <w:rsid w:val="001A200E"/>
    <w:rsid w:val="003E3DAE"/>
    <w:rsid w:val="003E63F4"/>
    <w:rsid w:val="004D0BE7"/>
    <w:rsid w:val="005C1EE4"/>
    <w:rsid w:val="0064712E"/>
    <w:rsid w:val="006B2118"/>
    <w:rsid w:val="00835F45"/>
    <w:rsid w:val="009245AB"/>
    <w:rsid w:val="009878EE"/>
    <w:rsid w:val="00AB6696"/>
    <w:rsid w:val="00BD6D88"/>
    <w:rsid w:val="00D5257A"/>
    <w:rsid w:val="00DA1FD3"/>
    <w:rsid w:val="00DD7E04"/>
    <w:rsid w:val="00E05676"/>
    <w:rsid w:val="00E30A11"/>
    <w:rsid w:val="00E57DCD"/>
    <w:rsid w:val="00E816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3B374"/>
  <w15:chartTrackingRefBased/>
  <w15:docId w15:val="{29763D0E-4598-47BD-B519-BE3688A4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BD6D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D6D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D6D8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D6D8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D6D8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D6D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6D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6D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6D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6D8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D6D8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D6D8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D6D8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D6D8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D6D8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D6D88"/>
    <w:rPr>
      <w:rFonts w:eastAsiaTheme="majorEastAsia" w:cstheme="majorBidi"/>
      <w:color w:val="595959" w:themeColor="text1" w:themeTint="A6"/>
    </w:rPr>
  </w:style>
  <w:style w:type="character" w:customStyle="1" w:styleId="80">
    <w:name w:val="Заголовок 8 Знак"/>
    <w:basedOn w:val="a0"/>
    <w:link w:val="8"/>
    <w:uiPriority w:val="9"/>
    <w:semiHidden/>
    <w:rsid w:val="00BD6D8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D6D88"/>
    <w:rPr>
      <w:rFonts w:eastAsiaTheme="majorEastAsia" w:cstheme="majorBidi"/>
      <w:color w:val="272727" w:themeColor="text1" w:themeTint="D8"/>
    </w:rPr>
  </w:style>
  <w:style w:type="paragraph" w:styleId="a3">
    <w:name w:val="Title"/>
    <w:basedOn w:val="a"/>
    <w:next w:val="a"/>
    <w:link w:val="a4"/>
    <w:uiPriority w:val="10"/>
    <w:qFormat/>
    <w:rsid w:val="00BD6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D6D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6D8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D6D8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D6D88"/>
    <w:pPr>
      <w:spacing w:before="160"/>
      <w:jc w:val="center"/>
    </w:pPr>
    <w:rPr>
      <w:i/>
      <w:iCs/>
      <w:color w:val="404040" w:themeColor="text1" w:themeTint="BF"/>
    </w:rPr>
  </w:style>
  <w:style w:type="character" w:customStyle="1" w:styleId="22">
    <w:name w:val="Цитата 2 Знак"/>
    <w:basedOn w:val="a0"/>
    <w:link w:val="21"/>
    <w:uiPriority w:val="29"/>
    <w:rsid w:val="00BD6D88"/>
    <w:rPr>
      <w:i/>
      <w:iCs/>
      <w:color w:val="404040" w:themeColor="text1" w:themeTint="BF"/>
    </w:rPr>
  </w:style>
  <w:style w:type="paragraph" w:styleId="a7">
    <w:name w:val="List Paragraph"/>
    <w:basedOn w:val="a"/>
    <w:uiPriority w:val="34"/>
    <w:qFormat/>
    <w:rsid w:val="00BD6D88"/>
    <w:pPr>
      <w:ind w:left="720"/>
      <w:contextualSpacing/>
    </w:pPr>
  </w:style>
  <w:style w:type="character" w:styleId="a8">
    <w:name w:val="Intense Emphasis"/>
    <w:basedOn w:val="a0"/>
    <w:uiPriority w:val="21"/>
    <w:qFormat/>
    <w:rsid w:val="00BD6D88"/>
    <w:rPr>
      <w:i/>
      <w:iCs/>
      <w:color w:val="2F5496" w:themeColor="accent1" w:themeShade="BF"/>
    </w:rPr>
  </w:style>
  <w:style w:type="paragraph" w:styleId="a9">
    <w:name w:val="Intense Quote"/>
    <w:basedOn w:val="a"/>
    <w:next w:val="a"/>
    <w:link w:val="aa"/>
    <w:uiPriority w:val="30"/>
    <w:qFormat/>
    <w:rsid w:val="00BD6D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D6D88"/>
    <w:rPr>
      <w:i/>
      <w:iCs/>
      <w:color w:val="2F5496" w:themeColor="accent1" w:themeShade="BF"/>
    </w:rPr>
  </w:style>
  <w:style w:type="character" w:styleId="ab">
    <w:name w:val="Intense Reference"/>
    <w:basedOn w:val="a0"/>
    <w:uiPriority w:val="32"/>
    <w:qFormat/>
    <w:rsid w:val="00BD6D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1300</Words>
  <Characters>7416</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ООО фирма Дента</dc:creator>
  <cp:keywords/>
  <dc:description/>
  <cp:lastModifiedBy>1</cp:lastModifiedBy>
  <cp:revision>8</cp:revision>
  <dcterms:created xsi:type="dcterms:W3CDTF">2025-04-14T19:47:00Z</dcterms:created>
  <dcterms:modified xsi:type="dcterms:W3CDTF">2025-05-05T16:13:00Z</dcterms:modified>
</cp:coreProperties>
</file>