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9"/>
        <w:gridCol w:w="5569"/>
        <w:gridCol w:w="1639"/>
        <w:gridCol w:w="1763"/>
      </w:tblGrid>
      <w:tr w:rsidR="005C3B90" w:rsidRPr="0018684F" w:rsidTr="005C3B90">
        <w:tc>
          <w:tcPr>
            <w:tcW w:w="1769" w:type="dxa"/>
          </w:tcPr>
          <w:p w:rsidR="005C3B90" w:rsidRPr="0018684F" w:rsidRDefault="005C3B90" w:rsidP="005C3B90">
            <w:pPr>
              <w:spacing w:line="276" w:lineRule="auto"/>
              <w:rPr>
                <w:rFonts w:ascii="Arial" w:hAnsi="Arial" w:cs="Arial"/>
                <w:b/>
                <w:sz w:val="22"/>
                <w:szCs w:val="20"/>
                <w:lang w:val="es-MX"/>
              </w:rPr>
            </w:pPr>
            <w:r>
              <w:rPr>
                <w:rFonts w:ascii="Arial" w:hAnsi="Arial" w:cs="Arial"/>
                <w:b/>
                <w:sz w:val="22"/>
                <w:szCs w:val="20"/>
                <w:lang w:val="es-MX"/>
              </w:rPr>
              <w:t xml:space="preserve">Alumno(s): </w:t>
            </w:r>
          </w:p>
        </w:tc>
        <w:tc>
          <w:tcPr>
            <w:tcW w:w="5569" w:type="dxa"/>
            <w:tcBorders>
              <w:top w:val="single" w:sz="4" w:space="0" w:color="auto"/>
              <w:bottom w:val="single" w:sz="4" w:space="0" w:color="auto"/>
            </w:tcBorders>
          </w:tcPr>
          <w:p w:rsidR="005C3B90" w:rsidRPr="0018684F" w:rsidRDefault="00B32C68" w:rsidP="005C3B90">
            <w:pPr>
              <w:spacing w:line="276" w:lineRule="auto"/>
              <w:rPr>
                <w:rFonts w:ascii="Arial" w:hAnsi="Arial" w:cs="Arial"/>
                <w:sz w:val="22"/>
                <w:szCs w:val="20"/>
                <w:lang w:val="es-MX"/>
              </w:rPr>
            </w:pPr>
            <w:r>
              <w:rPr>
                <w:rFonts w:ascii="Arial" w:hAnsi="Arial" w:cs="Arial"/>
                <w:sz w:val="22"/>
                <w:szCs w:val="20"/>
                <w:lang w:val="es-MX"/>
              </w:rPr>
              <w:t>Daniel Francisco Franco Ortiz</w:t>
            </w:r>
          </w:p>
        </w:tc>
        <w:tc>
          <w:tcPr>
            <w:tcW w:w="1639" w:type="dxa"/>
          </w:tcPr>
          <w:p w:rsidR="005C3B90" w:rsidRPr="005C3B90" w:rsidRDefault="005C3B90" w:rsidP="005C3B90">
            <w:pPr>
              <w:spacing w:line="276" w:lineRule="auto"/>
              <w:jc w:val="center"/>
              <w:rPr>
                <w:rFonts w:ascii="Arial" w:hAnsi="Arial" w:cs="Arial"/>
                <w:b/>
                <w:sz w:val="22"/>
                <w:szCs w:val="20"/>
                <w:lang w:val="es-MX"/>
              </w:rPr>
            </w:pPr>
            <w:r w:rsidRPr="005C3B90">
              <w:rPr>
                <w:rFonts w:ascii="Arial" w:hAnsi="Arial" w:cs="Arial"/>
                <w:b/>
                <w:sz w:val="22"/>
                <w:szCs w:val="20"/>
                <w:lang w:val="es-MX"/>
              </w:rPr>
              <w:t>Fecha:</w:t>
            </w:r>
          </w:p>
        </w:tc>
        <w:tc>
          <w:tcPr>
            <w:tcW w:w="1763" w:type="dxa"/>
            <w:tcBorders>
              <w:bottom w:val="single" w:sz="4" w:space="0" w:color="auto"/>
            </w:tcBorders>
          </w:tcPr>
          <w:p w:rsidR="005C3B90" w:rsidRDefault="005C3B90" w:rsidP="005C3B90">
            <w:pPr>
              <w:spacing w:line="276" w:lineRule="auto"/>
              <w:rPr>
                <w:rFonts w:ascii="Arial" w:hAnsi="Arial" w:cs="Arial"/>
                <w:sz w:val="22"/>
                <w:szCs w:val="20"/>
                <w:lang w:val="es-MX"/>
              </w:rPr>
            </w:pPr>
          </w:p>
        </w:tc>
      </w:tr>
    </w:tbl>
    <w:p w:rsidR="0018684F" w:rsidRDefault="0018684F" w:rsidP="0018684F">
      <w:pPr>
        <w:rPr>
          <w:rFonts w:ascii="Arial" w:hAnsi="Arial" w:cs="Arial"/>
          <w:sz w:val="20"/>
          <w:szCs w:val="20"/>
          <w:lang w:val="es-MX"/>
        </w:rPr>
      </w:pPr>
    </w:p>
    <w:p w:rsidR="005C3B90" w:rsidRDefault="005C3B90" w:rsidP="0018684F">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40"/>
      </w:tblGrid>
      <w:tr w:rsidR="005C3B90" w:rsidTr="005C3B90">
        <w:tc>
          <w:tcPr>
            <w:tcW w:w="10740" w:type="dxa"/>
            <w:shd w:val="clear" w:color="auto" w:fill="0D0D0D" w:themeFill="text1" w:themeFillTint="F2"/>
          </w:tcPr>
          <w:p w:rsidR="005C3B90" w:rsidRDefault="005C3B90" w:rsidP="005C3B90">
            <w:pPr>
              <w:jc w:val="center"/>
              <w:rPr>
                <w:rFonts w:ascii="Arial" w:hAnsi="Arial" w:cs="Arial"/>
                <w:sz w:val="20"/>
                <w:szCs w:val="20"/>
                <w:lang w:val="es-MX"/>
              </w:rPr>
            </w:pPr>
            <w:r>
              <w:rPr>
                <w:rFonts w:ascii="Arial" w:hAnsi="Arial" w:cs="Arial"/>
                <w:sz w:val="20"/>
                <w:szCs w:val="20"/>
                <w:lang w:val="es-MX"/>
              </w:rPr>
              <w:t>OBJETIVO</w:t>
            </w:r>
          </w:p>
        </w:tc>
      </w:tr>
      <w:tr w:rsidR="005C3B90" w:rsidTr="005C3B90">
        <w:tc>
          <w:tcPr>
            <w:tcW w:w="10740" w:type="dxa"/>
          </w:tcPr>
          <w:p w:rsidR="005C3B90" w:rsidRDefault="00DF69CF" w:rsidP="0018684F">
            <w:pPr>
              <w:rPr>
                <w:rFonts w:ascii="Arial" w:hAnsi="Arial" w:cs="Arial"/>
                <w:sz w:val="20"/>
                <w:szCs w:val="20"/>
                <w:lang w:val="es-MX"/>
              </w:rPr>
            </w:pPr>
            <w:r>
              <w:rPr>
                <w:rFonts w:ascii="Arial" w:hAnsi="Arial" w:cs="Arial"/>
                <w:sz w:val="20"/>
                <w:szCs w:val="20"/>
                <w:lang w:val="es-MX"/>
              </w:rPr>
              <w:t xml:space="preserve">Comprender la función de la librería </w:t>
            </w:r>
            <w:proofErr w:type="spellStart"/>
            <w:r>
              <w:rPr>
                <w:rFonts w:ascii="Arial" w:hAnsi="Arial" w:cs="Arial"/>
                <w:sz w:val="20"/>
                <w:szCs w:val="20"/>
                <w:lang w:val="es-MX"/>
              </w:rPr>
              <w:t>Volley</w:t>
            </w:r>
            <w:proofErr w:type="spellEnd"/>
            <w:r>
              <w:rPr>
                <w:rFonts w:ascii="Arial" w:hAnsi="Arial" w:cs="Arial"/>
                <w:sz w:val="20"/>
                <w:szCs w:val="20"/>
                <w:lang w:val="es-MX"/>
              </w:rPr>
              <w:t xml:space="preserve">, sus métodos y su estructura mediante la creación de una aplicación móvil que pueda hacer consultas a una </w:t>
            </w:r>
            <w:proofErr w:type="spellStart"/>
            <w:r>
              <w:rPr>
                <w:rFonts w:ascii="Arial" w:hAnsi="Arial" w:cs="Arial"/>
                <w:sz w:val="20"/>
                <w:szCs w:val="20"/>
                <w:lang w:val="es-MX"/>
              </w:rPr>
              <w:t>pagina</w:t>
            </w:r>
            <w:proofErr w:type="spellEnd"/>
            <w:r>
              <w:rPr>
                <w:rFonts w:ascii="Arial" w:hAnsi="Arial" w:cs="Arial"/>
                <w:sz w:val="20"/>
                <w:szCs w:val="20"/>
                <w:lang w:val="es-MX"/>
              </w:rPr>
              <w:t xml:space="preserve"> web.</w:t>
            </w:r>
          </w:p>
          <w:p w:rsidR="005C3B90" w:rsidRDefault="0037667F" w:rsidP="0037667F">
            <w:pPr>
              <w:tabs>
                <w:tab w:val="left" w:pos="2430"/>
              </w:tabs>
              <w:rPr>
                <w:rFonts w:ascii="Arial" w:hAnsi="Arial" w:cs="Arial"/>
                <w:sz w:val="20"/>
                <w:szCs w:val="20"/>
                <w:lang w:val="es-MX"/>
              </w:rPr>
            </w:pPr>
            <w:r>
              <w:rPr>
                <w:rFonts w:ascii="Arial" w:hAnsi="Arial" w:cs="Arial"/>
                <w:sz w:val="20"/>
                <w:szCs w:val="20"/>
                <w:lang w:val="es-MX"/>
              </w:rPr>
              <w:tab/>
            </w:r>
          </w:p>
        </w:tc>
      </w:tr>
    </w:tbl>
    <w:p w:rsidR="005C3B90" w:rsidRDefault="005C3B90" w:rsidP="005C3B90">
      <w:pPr>
        <w:rPr>
          <w:rFonts w:ascii="Arial" w:hAnsi="Arial" w:cs="Arial"/>
          <w:sz w:val="20"/>
          <w:szCs w:val="20"/>
          <w:lang w:val="es-MX"/>
        </w:rPr>
      </w:pPr>
    </w:p>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40"/>
      </w:tblGrid>
      <w:tr w:rsidR="005C3B90" w:rsidTr="00B32C68">
        <w:tc>
          <w:tcPr>
            <w:tcW w:w="10740" w:type="dxa"/>
            <w:shd w:val="clear" w:color="auto" w:fill="0D0D0D" w:themeFill="text1" w:themeFillTint="F2"/>
          </w:tcPr>
          <w:p w:rsidR="005C3B90" w:rsidRDefault="005C3B90" w:rsidP="00B32C68">
            <w:pPr>
              <w:jc w:val="center"/>
              <w:rPr>
                <w:rFonts w:ascii="Arial" w:hAnsi="Arial" w:cs="Arial"/>
                <w:sz w:val="20"/>
                <w:szCs w:val="20"/>
                <w:lang w:val="es-MX"/>
              </w:rPr>
            </w:pPr>
            <w:r>
              <w:rPr>
                <w:rFonts w:ascii="Arial" w:hAnsi="Arial" w:cs="Arial"/>
                <w:sz w:val="20"/>
                <w:szCs w:val="20"/>
                <w:lang w:val="es-MX"/>
              </w:rPr>
              <w:t>MARCO TEÓRICO</w:t>
            </w:r>
          </w:p>
        </w:tc>
      </w:tr>
      <w:tr w:rsidR="005C3B90" w:rsidTr="00B32C68">
        <w:tc>
          <w:tcPr>
            <w:tcW w:w="10740" w:type="dxa"/>
          </w:tcPr>
          <w:p w:rsidR="005805BA" w:rsidRDefault="005805BA" w:rsidP="00D02665">
            <w:pPr>
              <w:rPr>
                <w:rFonts w:ascii="Arial" w:hAnsi="Arial" w:cs="Arial"/>
                <w:sz w:val="20"/>
                <w:szCs w:val="20"/>
                <w:lang w:val="es-MX"/>
              </w:rPr>
            </w:pPr>
            <w:proofErr w:type="spellStart"/>
            <w:r w:rsidRPr="005805BA">
              <w:rPr>
                <w:rFonts w:ascii="Arial" w:hAnsi="Arial" w:cs="Arial"/>
                <w:sz w:val="20"/>
                <w:szCs w:val="20"/>
                <w:lang w:val="es-MX"/>
              </w:rPr>
              <w:t>Volley</w:t>
            </w:r>
            <w:proofErr w:type="spellEnd"/>
            <w:r w:rsidRPr="005805BA">
              <w:rPr>
                <w:rFonts w:ascii="Arial" w:hAnsi="Arial" w:cs="Arial"/>
                <w:sz w:val="20"/>
                <w:szCs w:val="20"/>
                <w:lang w:val="es-MX"/>
              </w:rPr>
              <w:t xml:space="preserve"> es una biblioteca HTTP que hace que las redes para las aplicaciones de Android sean más fáciles y, lo que es más importante, más rápidas.</w:t>
            </w:r>
          </w:p>
          <w:p w:rsidR="005805BA" w:rsidRPr="005805BA" w:rsidRDefault="005805BA" w:rsidP="005805BA">
            <w:pPr>
              <w:rPr>
                <w:rFonts w:ascii="Arial" w:hAnsi="Arial" w:cs="Arial"/>
                <w:sz w:val="20"/>
                <w:szCs w:val="20"/>
                <w:lang w:val="es-MX"/>
              </w:rPr>
            </w:pPr>
            <w:proofErr w:type="spellStart"/>
            <w:r w:rsidRPr="005805BA">
              <w:rPr>
                <w:rFonts w:ascii="Arial" w:hAnsi="Arial" w:cs="Arial"/>
                <w:sz w:val="20"/>
                <w:szCs w:val="20"/>
                <w:lang w:val="es-MX"/>
              </w:rPr>
              <w:t>Volley</w:t>
            </w:r>
            <w:proofErr w:type="spellEnd"/>
            <w:r w:rsidRPr="005805BA">
              <w:rPr>
                <w:rFonts w:ascii="Arial" w:hAnsi="Arial" w:cs="Arial"/>
                <w:sz w:val="20"/>
                <w:szCs w:val="20"/>
                <w:lang w:val="es-MX"/>
              </w:rPr>
              <w:t xml:space="preserve"> ofrece los siguientes beneficios:</w:t>
            </w:r>
          </w:p>
          <w:p w:rsidR="005805BA" w:rsidRPr="005805BA" w:rsidRDefault="005805BA" w:rsidP="005805BA">
            <w:pPr>
              <w:pStyle w:val="Prrafodelista"/>
              <w:numPr>
                <w:ilvl w:val="0"/>
                <w:numId w:val="10"/>
              </w:numPr>
              <w:rPr>
                <w:rFonts w:ascii="Arial" w:hAnsi="Arial" w:cs="Arial"/>
                <w:sz w:val="20"/>
                <w:szCs w:val="20"/>
                <w:lang w:val="es-MX"/>
              </w:rPr>
            </w:pPr>
            <w:r w:rsidRPr="005805BA">
              <w:rPr>
                <w:rFonts w:ascii="Arial" w:hAnsi="Arial" w:cs="Arial"/>
                <w:sz w:val="20"/>
                <w:szCs w:val="20"/>
                <w:lang w:val="es-MX"/>
              </w:rPr>
              <w:t>Programación automática de solicitudes de red.</w:t>
            </w:r>
          </w:p>
          <w:p w:rsidR="005805BA" w:rsidRPr="005805BA" w:rsidRDefault="005805BA" w:rsidP="005805BA">
            <w:pPr>
              <w:pStyle w:val="Prrafodelista"/>
              <w:numPr>
                <w:ilvl w:val="0"/>
                <w:numId w:val="10"/>
              </w:numPr>
              <w:rPr>
                <w:rFonts w:ascii="Arial" w:hAnsi="Arial" w:cs="Arial"/>
                <w:sz w:val="20"/>
                <w:szCs w:val="20"/>
                <w:lang w:val="es-MX"/>
              </w:rPr>
            </w:pPr>
            <w:r w:rsidRPr="005805BA">
              <w:rPr>
                <w:rFonts w:ascii="Arial" w:hAnsi="Arial" w:cs="Arial"/>
                <w:sz w:val="20"/>
                <w:szCs w:val="20"/>
                <w:lang w:val="es-MX"/>
              </w:rPr>
              <w:t>Múltiples conexiones de red simultáneas.</w:t>
            </w:r>
          </w:p>
          <w:p w:rsidR="005805BA" w:rsidRPr="005805BA" w:rsidRDefault="005805BA" w:rsidP="005805BA">
            <w:pPr>
              <w:pStyle w:val="Prrafodelista"/>
              <w:numPr>
                <w:ilvl w:val="0"/>
                <w:numId w:val="10"/>
              </w:numPr>
              <w:rPr>
                <w:rFonts w:ascii="Arial" w:hAnsi="Arial" w:cs="Arial"/>
                <w:sz w:val="20"/>
                <w:szCs w:val="20"/>
                <w:lang w:val="es-MX"/>
              </w:rPr>
            </w:pPr>
            <w:r w:rsidRPr="005805BA">
              <w:rPr>
                <w:rFonts w:ascii="Arial" w:hAnsi="Arial" w:cs="Arial"/>
                <w:sz w:val="20"/>
                <w:szCs w:val="20"/>
                <w:lang w:val="es-MX"/>
              </w:rPr>
              <w:t>Almacenamiento en memoria caché transparente de memoria y disco con coherencia de caché HTTP estándar.</w:t>
            </w:r>
          </w:p>
          <w:p w:rsidR="005805BA" w:rsidRPr="005805BA" w:rsidRDefault="005805BA" w:rsidP="005805BA">
            <w:pPr>
              <w:pStyle w:val="Prrafodelista"/>
              <w:numPr>
                <w:ilvl w:val="0"/>
                <w:numId w:val="10"/>
              </w:numPr>
              <w:rPr>
                <w:rFonts w:ascii="Arial" w:hAnsi="Arial" w:cs="Arial"/>
                <w:sz w:val="20"/>
                <w:szCs w:val="20"/>
                <w:lang w:val="es-MX"/>
              </w:rPr>
            </w:pPr>
            <w:r w:rsidRPr="005805BA">
              <w:rPr>
                <w:rFonts w:ascii="Arial" w:hAnsi="Arial" w:cs="Arial"/>
                <w:sz w:val="20"/>
                <w:szCs w:val="20"/>
                <w:lang w:val="es-MX"/>
              </w:rPr>
              <w:t>Soporte para la priorización de solicitudes.</w:t>
            </w:r>
          </w:p>
          <w:p w:rsidR="005805BA" w:rsidRPr="005805BA" w:rsidRDefault="005805BA" w:rsidP="005805BA">
            <w:pPr>
              <w:pStyle w:val="Prrafodelista"/>
              <w:numPr>
                <w:ilvl w:val="0"/>
                <w:numId w:val="10"/>
              </w:numPr>
              <w:rPr>
                <w:rFonts w:ascii="Arial" w:hAnsi="Arial" w:cs="Arial"/>
                <w:sz w:val="20"/>
                <w:szCs w:val="20"/>
                <w:lang w:val="es-MX"/>
              </w:rPr>
            </w:pPr>
            <w:r w:rsidRPr="005805BA">
              <w:rPr>
                <w:rFonts w:ascii="Arial" w:hAnsi="Arial" w:cs="Arial"/>
                <w:sz w:val="20"/>
                <w:szCs w:val="20"/>
                <w:lang w:val="es-MX"/>
              </w:rPr>
              <w:t>Solicitud de cancelación API. Puede cancelar una sola solicitud o puede establecer bloques o ámbitos de solicitudes para cancelar.</w:t>
            </w:r>
          </w:p>
          <w:p w:rsidR="005805BA" w:rsidRPr="005805BA" w:rsidRDefault="005805BA" w:rsidP="005805BA">
            <w:pPr>
              <w:pStyle w:val="Prrafodelista"/>
              <w:numPr>
                <w:ilvl w:val="0"/>
                <w:numId w:val="10"/>
              </w:numPr>
              <w:rPr>
                <w:rFonts w:ascii="Arial" w:hAnsi="Arial" w:cs="Arial"/>
                <w:sz w:val="20"/>
                <w:szCs w:val="20"/>
                <w:lang w:val="es-MX"/>
              </w:rPr>
            </w:pPr>
            <w:r w:rsidRPr="005805BA">
              <w:rPr>
                <w:rFonts w:ascii="Arial" w:hAnsi="Arial" w:cs="Arial"/>
                <w:sz w:val="20"/>
                <w:szCs w:val="20"/>
                <w:lang w:val="es-MX"/>
              </w:rPr>
              <w:t>Facilidad de personalización, por ejemplo, para reintento y rebobinado.</w:t>
            </w:r>
          </w:p>
          <w:p w:rsidR="005805BA" w:rsidRPr="005805BA" w:rsidRDefault="005805BA" w:rsidP="005805BA">
            <w:pPr>
              <w:pStyle w:val="Prrafodelista"/>
              <w:numPr>
                <w:ilvl w:val="0"/>
                <w:numId w:val="10"/>
              </w:numPr>
              <w:rPr>
                <w:rFonts w:ascii="Arial" w:hAnsi="Arial" w:cs="Arial"/>
                <w:sz w:val="20"/>
                <w:szCs w:val="20"/>
                <w:lang w:val="es-MX"/>
              </w:rPr>
            </w:pPr>
            <w:r w:rsidRPr="005805BA">
              <w:rPr>
                <w:rFonts w:ascii="Arial" w:hAnsi="Arial" w:cs="Arial"/>
                <w:sz w:val="20"/>
                <w:szCs w:val="20"/>
                <w:lang w:val="es-MX"/>
              </w:rPr>
              <w:t>Una ordenación sólida que facilita el llenado correcto de su IU con datos obtenidos de forma asíncrona de la red.</w:t>
            </w:r>
          </w:p>
          <w:p w:rsidR="005805BA" w:rsidRDefault="005805BA" w:rsidP="005805BA">
            <w:pPr>
              <w:pStyle w:val="Prrafodelista"/>
              <w:numPr>
                <w:ilvl w:val="0"/>
                <w:numId w:val="10"/>
              </w:numPr>
              <w:rPr>
                <w:rFonts w:ascii="Arial" w:hAnsi="Arial" w:cs="Arial"/>
                <w:sz w:val="20"/>
                <w:szCs w:val="20"/>
                <w:lang w:val="es-MX"/>
              </w:rPr>
            </w:pPr>
            <w:r w:rsidRPr="005805BA">
              <w:rPr>
                <w:rFonts w:ascii="Arial" w:hAnsi="Arial" w:cs="Arial"/>
                <w:sz w:val="20"/>
                <w:szCs w:val="20"/>
                <w:lang w:val="es-MX"/>
              </w:rPr>
              <w:t>Herramientas de depuración y rastreo.</w:t>
            </w:r>
          </w:p>
          <w:p w:rsidR="005805BA" w:rsidRDefault="005805BA" w:rsidP="005805BA">
            <w:pPr>
              <w:rPr>
                <w:rFonts w:ascii="Arial" w:hAnsi="Arial" w:cs="Arial"/>
                <w:sz w:val="20"/>
                <w:szCs w:val="20"/>
                <w:lang w:val="es-MX"/>
              </w:rPr>
            </w:pPr>
            <w:proofErr w:type="spellStart"/>
            <w:r w:rsidRPr="005805BA">
              <w:rPr>
                <w:rFonts w:ascii="Arial" w:hAnsi="Arial" w:cs="Arial"/>
                <w:sz w:val="20"/>
                <w:szCs w:val="20"/>
                <w:lang w:val="es-MX"/>
              </w:rPr>
              <w:t>Volley</w:t>
            </w:r>
            <w:proofErr w:type="spellEnd"/>
            <w:r w:rsidRPr="005805BA">
              <w:rPr>
                <w:rFonts w:ascii="Arial" w:hAnsi="Arial" w:cs="Arial"/>
                <w:sz w:val="20"/>
                <w:szCs w:val="20"/>
                <w:lang w:val="es-MX"/>
              </w:rPr>
              <w:t xml:space="preserve"> sobresale en las operaciones de tipo RPC utilizadas para llenar una interfaz de usuario, como recuperar una página de resultados de búsqueda como datos estructurados. Se integra fácilmente con cualquier protocolo y sale de la caja con soporte para cadenas sin procesar, imágenes y JSON.</w:t>
            </w:r>
          </w:p>
          <w:p w:rsidR="005805BA" w:rsidRDefault="005805BA" w:rsidP="005805BA">
            <w:pPr>
              <w:rPr>
                <w:rFonts w:ascii="Arial" w:hAnsi="Arial" w:cs="Arial"/>
                <w:sz w:val="20"/>
                <w:szCs w:val="20"/>
                <w:lang w:val="es-MX"/>
              </w:rPr>
            </w:pPr>
            <w:proofErr w:type="spellStart"/>
            <w:r w:rsidRPr="005805BA">
              <w:rPr>
                <w:rFonts w:ascii="Arial" w:hAnsi="Arial" w:cs="Arial"/>
                <w:sz w:val="20"/>
                <w:szCs w:val="20"/>
                <w:lang w:val="es-MX"/>
              </w:rPr>
              <w:t>Volley</w:t>
            </w:r>
            <w:proofErr w:type="spellEnd"/>
            <w:r w:rsidRPr="005805BA">
              <w:rPr>
                <w:rFonts w:ascii="Arial" w:hAnsi="Arial" w:cs="Arial"/>
                <w:sz w:val="20"/>
                <w:szCs w:val="20"/>
                <w:lang w:val="es-MX"/>
              </w:rPr>
              <w:t xml:space="preserve"> no es adecuado para operaciones de descarga o transmisión de gran tamaño, ya que </w:t>
            </w:r>
            <w:proofErr w:type="spellStart"/>
            <w:r w:rsidRPr="005805BA">
              <w:rPr>
                <w:rFonts w:ascii="Arial" w:hAnsi="Arial" w:cs="Arial"/>
                <w:sz w:val="20"/>
                <w:szCs w:val="20"/>
                <w:lang w:val="es-MX"/>
              </w:rPr>
              <w:t>Volley</w:t>
            </w:r>
            <w:proofErr w:type="spellEnd"/>
            <w:r w:rsidRPr="005805BA">
              <w:rPr>
                <w:rFonts w:ascii="Arial" w:hAnsi="Arial" w:cs="Arial"/>
                <w:sz w:val="20"/>
                <w:szCs w:val="20"/>
                <w:lang w:val="es-MX"/>
              </w:rPr>
              <w:t xml:space="preserve"> mantiene todas las respuestas en la memoria durante el análisis.</w:t>
            </w:r>
          </w:p>
          <w:p w:rsidR="005805BA" w:rsidRDefault="005805BA" w:rsidP="005805BA">
            <w:pPr>
              <w:rPr>
                <w:rFonts w:ascii="Arial" w:hAnsi="Arial" w:cs="Arial"/>
                <w:sz w:val="20"/>
                <w:szCs w:val="20"/>
                <w:lang w:val="es-MX"/>
              </w:rPr>
            </w:pPr>
            <w:r w:rsidRPr="005805BA">
              <w:rPr>
                <w:rFonts w:ascii="Arial" w:hAnsi="Arial" w:cs="Arial"/>
                <w:sz w:val="20"/>
                <w:szCs w:val="20"/>
                <w:lang w:val="es-MX"/>
              </w:rPr>
              <w:t xml:space="preserve">Un </w:t>
            </w:r>
            <w:proofErr w:type="spellStart"/>
            <w:r w:rsidRPr="005805BA">
              <w:rPr>
                <w:rFonts w:ascii="Arial" w:hAnsi="Arial" w:cs="Arial"/>
                <w:sz w:val="20"/>
                <w:szCs w:val="20"/>
                <w:lang w:val="es-MX"/>
              </w:rPr>
              <w:t>RequestQueue</w:t>
            </w:r>
            <w:proofErr w:type="spellEnd"/>
            <w:r w:rsidRPr="005805BA">
              <w:rPr>
                <w:rFonts w:ascii="Arial" w:hAnsi="Arial" w:cs="Arial"/>
                <w:sz w:val="20"/>
                <w:szCs w:val="20"/>
                <w:lang w:val="es-MX"/>
              </w:rPr>
              <w:t xml:space="preserve"> necesita dos cosas para hacer su trabajo: una red para realizar el transporte de las solicitudes y un caché para manejar el almacenamiento en caché.</w:t>
            </w:r>
          </w:p>
          <w:p w:rsidR="005805BA" w:rsidRDefault="005805BA" w:rsidP="005805BA">
            <w:pPr>
              <w:rPr>
                <w:rFonts w:ascii="Arial" w:hAnsi="Arial" w:cs="Arial"/>
                <w:sz w:val="20"/>
                <w:szCs w:val="20"/>
                <w:lang w:val="es-MX"/>
              </w:rPr>
            </w:pPr>
            <w:proofErr w:type="spellStart"/>
            <w:r w:rsidRPr="005805BA">
              <w:rPr>
                <w:rFonts w:ascii="Arial" w:hAnsi="Arial" w:cs="Arial"/>
                <w:sz w:val="20"/>
                <w:szCs w:val="20"/>
                <w:lang w:val="es-MX"/>
              </w:rPr>
              <w:t>BasicNetwork</w:t>
            </w:r>
            <w:proofErr w:type="spellEnd"/>
            <w:r w:rsidRPr="005805BA">
              <w:rPr>
                <w:rFonts w:ascii="Arial" w:hAnsi="Arial" w:cs="Arial"/>
                <w:sz w:val="20"/>
                <w:szCs w:val="20"/>
                <w:lang w:val="es-MX"/>
              </w:rPr>
              <w:t xml:space="preserve"> es la implementación de red predeterminada de </w:t>
            </w:r>
            <w:proofErr w:type="spellStart"/>
            <w:r w:rsidRPr="005805BA">
              <w:rPr>
                <w:rFonts w:ascii="Arial" w:hAnsi="Arial" w:cs="Arial"/>
                <w:sz w:val="20"/>
                <w:szCs w:val="20"/>
                <w:lang w:val="es-MX"/>
              </w:rPr>
              <w:t>Volley</w:t>
            </w:r>
            <w:proofErr w:type="spellEnd"/>
            <w:r w:rsidRPr="005805BA">
              <w:rPr>
                <w:rFonts w:ascii="Arial" w:hAnsi="Arial" w:cs="Arial"/>
                <w:sz w:val="20"/>
                <w:szCs w:val="20"/>
                <w:lang w:val="es-MX"/>
              </w:rPr>
              <w:t xml:space="preserve">. Una </w:t>
            </w:r>
            <w:proofErr w:type="spellStart"/>
            <w:r w:rsidRPr="005805BA">
              <w:rPr>
                <w:rFonts w:ascii="Arial" w:hAnsi="Arial" w:cs="Arial"/>
                <w:sz w:val="20"/>
                <w:szCs w:val="20"/>
                <w:lang w:val="es-MX"/>
              </w:rPr>
              <w:t>BasicNetwork</w:t>
            </w:r>
            <w:proofErr w:type="spellEnd"/>
            <w:r w:rsidRPr="005805BA">
              <w:rPr>
                <w:rFonts w:ascii="Arial" w:hAnsi="Arial" w:cs="Arial"/>
                <w:sz w:val="20"/>
                <w:szCs w:val="20"/>
                <w:lang w:val="es-MX"/>
              </w:rPr>
              <w:t xml:space="preserve"> debe inicializar con el cliente HTTP que usa su aplicación para conectarse a la red. Por lo general, esta es una </w:t>
            </w:r>
            <w:proofErr w:type="spellStart"/>
            <w:proofErr w:type="gramStart"/>
            <w:r w:rsidRPr="005805BA">
              <w:rPr>
                <w:rFonts w:ascii="Arial" w:hAnsi="Arial" w:cs="Arial"/>
                <w:sz w:val="20"/>
                <w:szCs w:val="20"/>
                <w:lang w:val="es-MX"/>
              </w:rPr>
              <w:t>HttpURLConnection</w:t>
            </w:r>
            <w:proofErr w:type="spellEnd"/>
            <w:r w:rsidRPr="005805BA">
              <w:rPr>
                <w:rFonts w:ascii="Arial" w:hAnsi="Arial" w:cs="Arial"/>
                <w:sz w:val="20"/>
                <w:szCs w:val="20"/>
                <w:lang w:val="es-MX"/>
              </w:rPr>
              <w:t xml:space="preserve"> .</w:t>
            </w:r>
            <w:proofErr w:type="gramEnd"/>
          </w:p>
          <w:p w:rsidR="005805BA" w:rsidRDefault="005805BA" w:rsidP="005805BA">
            <w:pPr>
              <w:rPr>
                <w:rFonts w:ascii="Arial" w:hAnsi="Arial" w:cs="Arial"/>
                <w:sz w:val="20"/>
                <w:szCs w:val="20"/>
                <w:lang w:val="es-MX"/>
              </w:rPr>
            </w:pPr>
            <w:r w:rsidRPr="005805BA">
              <w:rPr>
                <w:rFonts w:ascii="Arial" w:hAnsi="Arial" w:cs="Arial"/>
                <w:sz w:val="20"/>
                <w:szCs w:val="20"/>
                <w:lang w:val="es-MX"/>
              </w:rPr>
              <w:t xml:space="preserve">Si </w:t>
            </w:r>
            <w:r>
              <w:rPr>
                <w:rFonts w:ascii="Arial" w:hAnsi="Arial" w:cs="Arial"/>
                <w:sz w:val="20"/>
                <w:szCs w:val="20"/>
                <w:lang w:val="es-MX"/>
              </w:rPr>
              <w:t>la</w:t>
            </w:r>
            <w:r w:rsidRPr="005805BA">
              <w:rPr>
                <w:rFonts w:ascii="Arial" w:hAnsi="Arial" w:cs="Arial"/>
                <w:sz w:val="20"/>
                <w:szCs w:val="20"/>
                <w:lang w:val="es-MX"/>
              </w:rPr>
              <w:t xml:space="preserve"> aplicación hace un uso constante de la red, probablemente sea más eficiente configurar una única instancia de </w:t>
            </w:r>
            <w:proofErr w:type="spellStart"/>
            <w:r w:rsidRPr="005805BA">
              <w:rPr>
                <w:rFonts w:ascii="Arial" w:hAnsi="Arial" w:cs="Arial"/>
                <w:sz w:val="20"/>
                <w:szCs w:val="20"/>
                <w:lang w:val="es-MX"/>
              </w:rPr>
              <w:t>RequestQueue</w:t>
            </w:r>
            <w:proofErr w:type="spellEnd"/>
            <w:r w:rsidRPr="005805BA">
              <w:rPr>
                <w:rFonts w:ascii="Arial" w:hAnsi="Arial" w:cs="Arial"/>
                <w:sz w:val="20"/>
                <w:szCs w:val="20"/>
                <w:lang w:val="es-MX"/>
              </w:rPr>
              <w:t xml:space="preserve"> que dure la vida útil de </w:t>
            </w:r>
            <w:r>
              <w:rPr>
                <w:rFonts w:ascii="Arial" w:hAnsi="Arial" w:cs="Arial"/>
                <w:sz w:val="20"/>
                <w:szCs w:val="20"/>
                <w:lang w:val="es-MX"/>
              </w:rPr>
              <w:t>la</w:t>
            </w:r>
            <w:r w:rsidRPr="005805BA">
              <w:rPr>
                <w:rFonts w:ascii="Arial" w:hAnsi="Arial" w:cs="Arial"/>
                <w:sz w:val="20"/>
                <w:szCs w:val="20"/>
                <w:lang w:val="es-MX"/>
              </w:rPr>
              <w:t xml:space="preserve"> aplicación.</w:t>
            </w:r>
          </w:p>
          <w:p w:rsidR="005805BA" w:rsidRDefault="005805BA" w:rsidP="005805BA">
            <w:pPr>
              <w:rPr>
                <w:rFonts w:ascii="Arial" w:hAnsi="Arial" w:cs="Arial"/>
                <w:sz w:val="20"/>
                <w:szCs w:val="20"/>
                <w:lang w:val="es-MX"/>
              </w:rPr>
            </w:pPr>
            <w:r w:rsidRPr="005805BA">
              <w:rPr>
                <w:rFonts w:ascii="Arial" w:hAnsi="Arial" w:cs="Arial"/>
                <w:sz w:val="20"/>
                <w:szCs w:val="20"/>
                <w:lang w:val="es-MX"/>
              </w:rPr>
              <w:t xml:space="preserve">El enfoque recomendado es implementar una clase </w:t>
            </w:r>
            <w:proofErr w:type="spellStart"/>
            <w:r w:rsidRPr="005805BA">
              <w:rPr>
                <w:rFonts w:ascii="Arial" w:hAnsi="Arial" w:cs="Arial"/>
                <w:sz w:val="20"/>
                <w:szCs w:val="20"/>
                <w:lang w:val="es-MX"/>
              </w:rPr>
              <w:t>singleton</w:t>
            </w:r>
            <w:proofErr w:type="spellEnd"/>
            <w:r w:rsidRPr="005805BA">
              <w:rPr>
                <w:rFonts w:ascii="Arial" w:hAnsi="Arial" w:cs="Arial"/>
                <w:sz w:val="20"/>
                <w:szCs w:val="20"/>
                <w:lang w:val="es-MX"/>
              </w:rPr>
              <w:t xml:space="preserve"> que encapsula </w:t>
            </w:r>
            <w:proofErr w:type="spellStart"/>
            <w:r w:rsidRPr="005805BA">
              <w:rPr>
                <w:rFonts w:ascii="Arial" w:hAnsi="Arial" w:cs="Arial"/>
                <w:sz w:val="20"/>
                <w:szCs w:val="20"/>
                <w:lang w:val="es-MX"/>
              </w:rPr>
              <w:t>RequestQueue</w:t>
            </w:r>
            <w:proofErr w:type="spellEnd"/>
            <w:r w:rsidRPr="005805BA">
              <w:rPr>
                <w:rFonts w:ascii="Arial" w:hAnsi="Arial" w:cs="Arial"/>
                <w:sz w:val="20"/>
                <w:szCs w:val="20"/>
                <w:lang w:val="es-MX"/>
              </w:rPr>
              <w:t xml:space="preserve"> y otras funcionalidades de </w:t>
            </w:r>
            <w:proofErr w:type="spellStart"/>
            <w:r w:rsidRPr="005805BA">
              <w:rPr>
                <w:rFonts w:ascii="Arial" w:hAnsi="Arial" w:cs="Arial"/>
                <w:sz w:val="20"/>
                <w:szCs w:val="20"/>
                <w:lang w:val="es-MX"/>
              </w:rPr>
              <w:t>Volley</w:t>
            </w:r>
            <w:proofErr w:type="spellEnd"/>
            <w:r w:rsidRPr="005805BA">
              <w:rPr>
                <w:rFonts w:ascii="Arial" w:hAnsi="Arial" w:cs="Arial"/>
                <w:sz w:val="20"/>
                <w:szCs w:val="20"/>
                <w:lang w:val="es-MX"/>
              </w:rPr>
              <w:t>.</w:t>
            </w:r>
          </w:p>
          <w:p w:rsidR="005805BA" w:rsidRDefault="005805BA" w:rsidP="005805BA">
            <w:pPr>
              <w:rPr>
                <w:rFonts w:ascii="Arial" w:hAnsi="Arial" w:cs="Arial"/>
                <w:sz w:val="20"/>
                <w:szCs w:val="20"/>
                <w:lang w:val="es-MX"/>
              </w:rPr>
            </w:pPr>
            <w:r w:rsidRPr="005805BA">
              <w:rPr>
                <w:rFonts w:ascii="Arial" w:hAnsi="Arial" w:cs="Arial"/>
                <w:sz w:val="20"/>
                <w:szCs w:val="20"/>
                <w:lang w:val="es-MX"/>
              </w:rPr>
              <w:t xml:space="preserve">En un nivel alto, usa </w:t>
            </w:r>
            <w:proofErr w:type="spellStart"/>
            <w:r w:rsidRPr="005805BA">
              <w:rPr>
                <w:rFonts w:ascii="Arial" w:hAnsi="Arial" w:cs="Arial"/>
                <w:sz w:val="20"/>
                <w:szCs w:val="20"/>
                <w:lang w:val="es-MX"/>
              </w:rPr>
              <w:t>Volley</w:t>
            </w:r>
            <w:proofErr w:type="spellEnd"/>
            <w:r w:rsidRPr="005805BA">
              <w:rPr>
                <w:rFonts w:ascii="Arial" w:hAnsi="Arial" w:cs="Arial"/>
                <w:sz w:val="20"/>
                <w:szCs w:val="20"/>
                <w:lang w:val="es-MX"/>
              </w:rPr>
              <w:t xml:space="preserve"> creando una </w:t>
            </w:r>
            <w:proofErr w:type="spellStart"/>
            <w:r w:rsidRPr="005805BA">
              <w:rPr>
                <w:rFonts w:ascii="Arial" w:hAnsi="Arial" w:cs="Arial"/>
                <w:sz w:val="20"/>
                <w:szCs w:val="20"/>
                <w:lang w:val="es-MX"/>
              </w:rPr>
              <w:t>RequestQueue</w:t>
            </w:r>
            <w:proofErr w:type="spellEnd"/>
            <w:r w:rsidRPr="005805BA">
              <w:rPr>
                <w:rFonts w:ascii="Arial" w:hAnsi="Arial" w:cs="Arial"/>
                <w:sz w:val="20"/>
                <w:szCs w:val="20"/>
                <w:lang w:val="es-MX"/>
              </w:rPr>
              <w:t xml:space="preserve"> y pasándola </w:t>
            </w:r>
            <w:proofErr w:type="spellStart"/>
            <w:r w:rsidRPr="005805BA">
              <w:rPr>
                <w:rFonts w:ascii="Arial" w:hAnsi="Arial" w:cs="Arial"/>
                <w:sz w:val="20"/>
                <w:szCs w:val="20"/>
                <w:lang w:val="es-MX"/>
              </w:rPr>
              <w:t>Request</w:t>
            </w:r>
            <w:proofErr w:type="spellEnd"/>
            <w:r w:rsidRPr="005805BA">
              <w:rPr>
                <w:rFonts w:ascii="Arial" w:hAnsi="Arial" w:cs="Arial"/>
                <w:sz w:val="20"/>
                <w:szCs w:val="20"/>
                <w:lang w:val="es-MX"/>
              </w:rPr>
              <w:t xml:space="preserve"> </w:t>
            </w:r>
            <w:proofErr w:type="spellStart"/>
            <w:r w:rsidRPr="005805BA">
              <w:rPr>
                <w:rFonts w:ascii="Arial" w:hAnsi="Arial" w:cs="Arial"/>
                <w:sz w:val="20"/>
                <w:szCs w:val="20"/>
                <w:lang w:val="es-MX"/>
              </w:rPr>
              <w:t>objects</w:t>
            </w:r>
            <w:proofErr w:type="spellEnd"/>
            <w:r w:rsidRPr="005805BA">
              <w:rPr>
                <w:rFonts w:ascii="Arial" w:hAnsi="Arial" w:cs="Arial"/>
                <w:sz w:val="20"/>
                <w:szCs w:val="20"/>
                <w:lang w:val="es-MX"/>
              </w:rPr>
              <w:t xml:space="preserve">. </w:t>
            </w:r>
            <w:proofErr w:type="spellStart"/>
            <w:r w:rsidRPr="005805BA">
              <w:rPr>
                <w:rFonts w:ascii="Arial" w:hAnsi="Arial" w:cs="Arial"/>
                <w:sz w:val="20"/>
                <w:szCs w:val="20"/>
                <w:lang w:val="es-MX"/>
              </w:rPr>
              <w:t>RequestQueue</w:t>
            </w:r>
            <w:proofErr w:type="spellEnd"/>
            <w:r w:rsidRPr="005805BA">
              <w:rPr>
                <w:rFonts w:ascii="Arial" w:hAnsi="Arial" w:cs="Arial"/>
                <w:sz w:val="20"/>
                <w:szCs w:val="20"/>
                <w:lang w:val="es-MX"/>
              </w:rPr>
              <w:t xml:space="preserve"> gestiona los hilos de trabajo para ejecutar las operaciones de red, leer y escribir en el caché y analizar las respuestas. Las solicitudes hacen el análisis sintáctico de las respuestas en bruto y </w:t>
            </w:r>
            <w:proofErr w:type="spellStart"/>
            <w:r w:rsidRPr="005805BA">
              <w:rPr>
                <w:rFonts w:ascii="Arial" w:hAnsi="Arial" w:cs="Arial"/>
                <w:sz w:val="20"/>
                <w:szCs w:val="20"/>
                <w:lang w:val="es-MX"/>
              </w:rPr>
              <w:t>Volley</w:t>
            </w:r>
            <w:proofErr w:type="spellEnd"/>
            <w:r w:rsidRPr="005805BA">
              <w:rPr>
                <w:rFonts w:ascii="Arial" w:hAnsi="Arial" w:cs="Arial"/>
                <w:sz w:val="20"/>
                <w:szCs w:val="20"/>
                <w:lang w:val="es-MX"/>
              </w:rPr>
              <w:t xml:space="preserve"> se encarga de enviar la respuesta analizada nuevamente al hilo principal para la entrega.</w:t>
            </w:r>
          </w:p>
          <w:p w:rsidR="005805BA" w:rsidRDefault="005805BA" w:rsidP="005805BA">
            <w:pPr>
              <w:rPr>
                <w:rFonts w:ascii="Arial" w:hAnsi="Arial" w:cs="Arial"/>
                <w:sz w:val="20"/>
                <w:szCs w:val="20"/>
                <w:lang w:val="es-MX"/>
              </w:rPr>
            </w:pPr>
            <w:r w:rsidRPr="005805BA">
              <w:rPr>
                <w:rFonts w:ascii="Arial" w:hAnsi="Arial" w:cs="Arial"/>
                <w:sz w:val="20"/>
                <w:szCs w:val="20"/>
                <w:lang w:val="es-MX"/>
              </w:rPr>
              <w:t xml:space="preserve">En un nivel alto, usa </w:t>
            </w:r>
            <w:proofErr w:type="spellStart"/>
            <w:r w:rsidRPr="005805BA">
              <w:rPr>
                <w:rFonts w:ascii="Arial" w:hAnsi="Arial" w:cs="Arial"/>
                <w:sz w:val="20"/>
                <w:szCs w:val="20"/>
                <w:lang w:val="es-MX"/>
              </w:rPr>
              <w:t>Volley</w:t>
            </w:r>
            <w:proofErr w:type="spellEnd"/>
            <w:r w:rsidRPr="005805BA">
              <w:rPr>
                <w:rFonts w:ascii="Arial" w:hAnsi="Arial" w:cs="Arial"/>
                <w:sz w:val="20"/>
                <w:szCs w:val="20"/>
                <w:lang w:val="es-MX"/>
              </w:rPr>
              <w:t xml:space="preserve"> creando una </w:t>
            </w:r>
            <w:proofErr w:type="spellStart"/>
            <w:r w:rsidRPr="005805BA">
              <w:rPr>
                <w:rFonts w:ascii="Arial" w:hAnsi="Arial" w:cs="Arial"/>
                <w:sz w:val="20"/>
                <w:szCs w:val="20"/>
                <w:lang w:val="es-MX"/>
              </w:rPr>
              <w:t>RequestQueue</w:t>
            </w:r>
            <w:proofErr w:type="spellEnd"/>
            <w:r w:rsidRPr="005805BA">
              <w:rPr>
                <w:rFonts w:ascii="Arial" w:hAnsi="Arial" w:cs="Arial"/>
                <w:sz w:val="20"/>
                <w:szCs w:val="20"/>
                <w:lang w:val="es-MX"/>
              </w:rPr>
              <w:t xml:space="preserve"> y pasándola </w:t>
            </w:r>
            <w:proofErr w:type="spellStart"/>
            <w:r w:rsidRPr="005805BA">
              <w:rPr>
                <w:rFonts w:ascii="Arial" w:hAnsi="Arial" w:cs="Arial"/>
                <w:sz w:val="20"/>
                <w:szCs w:val="20"/>
                <w:lang w:val="es-MX"/>
              </w:rPr>
              <w:t>Request</w:t>
            </w:r>
            <w:proofErr w:type="spellEnd"/>
            <w:r w:rsidRPr="005805BA">
              <w:rPr>
                <w:rFonts w:ascii="Arial" w:hAnsi="Arial" w:cs="Arial"/>
                <w:sz w:val="20"/>
                <w:szCs w:val="20"/>
                <w:lang w:val="es-MX"/>
              </w:rPr>
              <w:t xml:space="preserve"> </w:t>
            </w:r>
            <w:proofErr w:type="spellStart"/>
            <w:r w:rsidRPr="005805BA">
              <w:rPr>
                <w:rFonts w:ascii="Arial" w:hAnsi="Arial" w:cs="Arial"/>
                <w:sz w:val="20"/>
                <w:szCs w:val="20"/>
                <w:lang w:val="es-MX"/>
              </w:rPr>
              <w:t>objects</w:t>
            </w:r>
            <w:proofErr w:type="spellEnd"/>
            <w:r w:rsidRPr="005805BA">
              <w:rPr>
                <w:rFonts w:ascii="Arial" w:hAnsi="Arial" w:cs="Arial"/>
                <w:sz w:val="20"/>
                <w:szCs w:val="20"/>
                <w:lang w:val="es-MX"/>
              </w:rPr>
              <w:t xml:space="preserve">. </w:t>
            </w:r>
            <w:proofErr w:type="spellStart"/>
            <w:r w:rsidRPr="005805BA">
              <w:rPr>
                <w:rFonts w:ascii="Arial" w:hAnsi="Arial" w:cs="Arial"/>
                <w:sz w:val="20"/>
                <w:szCs w:val="20"/>
                <w:lang w:val="es-MX"/>
              </w:rPr>
              <w:t>RequestQueue</w:t>
            </w:r>
            <w:proofErr w:type="spellEnd"/>
            <w:r w:rsidRPr="005805BA">
              <w:rPr>
                <w:rFonts w:ascii="Arial" w:hAnsi="Arial" w:cs="Arial"/>
                <w:sz w:val="20"/>
                <w:szCs w:val="20"/>
                <w:lang w:val="es-MX"/>
              </w:rPr>
              <w:t xml:space="preserve"> gestiona los hilos de trabajo para ejecutar las operaciones de red, leer y escribir en el caché y analizar las respuestas. Las solicitudes hacen el análisis sintáctico de las respuestas en bruto y </w:t>
            </w:r>
            <w:proofErr w:type="spellStart"/>
            <w:r w:rsidRPr="005805BA">
              <w:rPr>
                <w:rFonts w:ascii="Arial" w:hAnsi="Arial" w:cs="Arial"/>
                <w:sz w:val="20"/>
                <w:szCs w:val="20"/>
                <w:lang w:val="es-MX"/>
              </w:rPr>
              <w:t>Volley</w:t>
            </w:r>
            <w:proofErr w:type="spellEnd"/>
            <w:r w:rsidRPr="005805BA">
              <w:rPr>
                <w:rFonts w:ascii="Arial" w:hAnsi="Arial" w:cs="Arial"/>
                <w:sz w:val="20"/>
                <w:szCs w:val="20"/>
                <w:lang w:val="es-MX"/>
              </w:rPr>
              <w:t xml:space="preserve"> se encarga de enviar la respuesta analizada nuevamente al hilo principal para la entrega.</w:t>
            </w:r>
          </w:p>
          <w:p w:rsidR="005805BA" w:rsidRDefault="005805BA" w:rsidP="005805BA">
            <w:pPr>
              <w:rPr>
                <w:rFonts w:ascii="Arial" w:hAnsi="Arial" w:cs="Arial"/>
                <w:sz w:val="20"/>
                <w:szCs w:val="20"/>
                <w:lang w:val="es-MX"/>
              </w:rPr>
            </w:pPr>
            <w:proofErr w:type="spellStart"/>
            <w:r w:rsidRPr="005805BA">
              <w:rPr>
                <w:rFonts w:ascii="Arial" w:hAnsi="Arial" w:cs="Arial"/>
                <w:sz w:val="20"/>
                <w:szCs w:val="20"/>
                <w:lang w:val="es-MX"/>
              </w:rPr>
              <w:t>Volley</w:t>
            </w:r>
            <w:proofErr w:type="spellEnd"/>
            <w:r w:rsidRPr="005805BA">
              <w:rPr>
                <w:rFonts w:ascii="Arial" w:hAnsi="Arial" w:cs="Arial"/>
                <w:sz w:val="20"/>
                <w:szCs w:val="20"/>
                <w:lang w:val="es-MX"/>
              </w:rPr>
              <w:t xml:space="preserve"> siempre entrega respuestas analizadas en el hilo principal. Ejecutar en el hilo principal es conveniente para poblar los controles UI con los datos recibidos, ya que puede modificar libremente los controles UI directamente desde su controlador de respuestas, pero es especialmente crítico para muchas de las semánticas importantes proporcionadas por la biblioteca, particularmente relacionadas con la cancelación de solicitudes.</w:t>
            </w:r>
          </w:p>
          <w:p w:rsidR="005805BA" w:rsidRDefault="005805BA" w:rsidP="005805BA">
            <w:pPr>
              <w:rPr>
                <w:rFonts w:ascii="Arial" w:hAnsi="Arial" w:cs="Arial"/>
                <w:sz w:val="20"/>
                <w:szCs w:val="20"/>
                <w:lang w:val="es-MX"/>
              </w:rPr>
            </w:pPr>
            <w:r w:rsidRPr="005805BA">
              <w:rPr>
                <w:rFonts w:ascii="Arial" w:hAnsi="Arial" w:cs="Arial"/>
                <w:sz w:val="20"/>
                <w:szCs w:val="20"/>
                <w:lang w:val="es-MX"/>
              </w:rPr>
              <w:t xml:space="preserve">Para enviar una solicitud, simplemente construya una y añádala a </w:t>
            </w:r>
            <w:proofErr w:type="spellStart"/>
            <w:r w:rsidRPr="005805BA">
              <w:rPr>
                <w:rFonts w:ascii="Arial" w:hAnsi="Arial" w:cs="Arial"/>
                <w:sz w:val="20"/>
                <w:szCs w:val="20"/>
                <w:lang w:val="es-MX"/>
              </w:rPr>
              <w:t>RequestQueue</w:t>
            </w:r>
            <w:proofErr w:type="spellEnd"/>
            <w:r w:rsidRPr="005805BA">
              <w:rPr>
                <w:rFonts w:ascii="Arial" w:hAnsi="Arial" w:cs="Arial"/>
                <w:sz w:val="20"/>
                <w:szCs w:val="20"/>
                <w:lang w:val="es-MX"/>
              </w:rPr>
              <w:t xml:space="preserve"> con </w:t>
            </w:r>
            <w:proofErr w:type="spellStart"/>
            <w:proofErr w:type="gramStart"/>
            <w:r w:rsidRPr="005805BA">
              <w:rPr>
                <w:rFonts w:ascii="Arial" w:hAnsi="Arial" w:cs="Arial"/>
                <w:sz w:val="20"/>
                <w:szCs w:val="20"/>
                <w:lang w:val="es-MX"/>
              </w:rPr>
              <w:t>add</w:t>
            </w:r>
            <w:proofErr w:type="spellEnd"/>
            <w:r w:rsidRPr="005805BA">
              <w:rPr>
                <w:rFonts w:ascii="Arial" w:hAnsi="Arial" w:cs="Arial"/>
                <w:sz w:val="20"/>
                <w:szCs w:val="20"/>
                <w:lang w:val="es-MX"/>
              </w:rPr>
              <w:t>(</w:t>
            </w:r>
            <w:proofErr w:type="gramEnd"/>
            <w:r w:rsidRPr="005805BA">
              <w:rPr>
                <w:rFonts w:ascii="Arial" w:hAnsi="Arial" w:cs="Arial"/>
                <w:sz w:val="20"/>
                <w:szCs w:val="20"/>
                <w:lang w:val="es-MX"/>
              </w:rPr>
              <w:t>). Una vez que agrega la solicitud, se mueve a través de la canalización, se le da servicio y se analiza y entrega su respuesta en bruto.</w:t>
            </w:r>
          </w:p>
          <w:p w:rsidR="00F73D6D" w:rsidRPr="005805BA" w:rsidRDefault="00F73D6D" w:rsidP="005805BA">
            <w:pPr>
              <w:rPr>
                <w:rFonts w:ascii="Arial" w:hAnsi="Arial" w:cs="Arial"/>
                <w:sz w:val="20"/>
                <w:szCs w:val="20"/>
                <w:lang w:val="es-MX"/>
              </w:rPr>
            </w:pPr>
            <w:r w:rsidRPr="00F73D6D">
              <w:rPr>
                <w:rFonts w:ascii="Arial" w:hAnsi="Arial" w:cs="Arial"/>
                <w:sz w:val="20"/>
                <w:szCs w:val="20"/>
                <w:lang w:val="es-MX"/>
              </w:rPr>
              <w:t xml:space="preserve">Para cancelar una solicitud, llame a </w:t>
            </w:r>
            <w:proofErr w:type="gramStart"/>
            <w:r w:rsidRPr="00F73D6D">
              <w:rPr>
                <w:rFonts w:ascii="Arial" w:hAnsi="Arial" w:cs="Arial"/>
                <w:sz w:val="20"/>
                <w:szCs w:val="20"/>
                <w:lang w:val="es-MX"/>
              </w:rPr>
              <w:t>cancel(</w:t>
            </w:r>
            <w:proofErr w:type="gramEnd"/>
            <w:r w:rsidRPr="00F73D6D">
              <w:rPr>
                <w:rFonts w:ascii="Arial" w:hAnsi="Arial" w:cs="Arial"/>
                <w:sz w:val="20"/>
                <w:szCs w:val="20"/>
                <w:lang w:val="es-MX"/>
              </w:rPr>
              <w:t xml:space="preserve">) en su objeto </w:t>
            </w:r>
            <w:proofErr w:type="spellStart"/>
            <w:r w:rsidRPr="00F73D6D">
              <w:rPr>
                <w:rFonts w:ascii="Arial" w:hAnsi="Arial" w:cs="Arial"/>
                <w:sz w:val="20"/>
                <w:szCs w:val="20"/>
                <w:lang w:val="es-MX"/>
              </w:rPr>
              <w:t>Request</w:t>
            </w:r>
            <w:proofErr w:type="spellEnd"/>
            <w:r w:rsidRPr="00F73D6D">
              <w:rPr>
                <w:rFonts w:ascii="Arial" w:hAnsi="Arial" w:cs="Arial"/>
                <w:sz w:val="20"/>
                <w:szCs w:val="20"/>
                <w:lang w:val="es-MX"/>
              </w:rPr>
              <w:t xml:space="preserve"> . Una vez cancelado, </w:t>
            </w:r>
            <w:proofErr w:type="spellStart"/>
            <w:r w:rsidRPr="00F73D6D">
              <w:rPr>
                <w:rFonts w:ascii="Arial" w:hAnsi="Arial" w:cs="Arial"/>
                <w:sz w:val="20"/>
                <w:szCs w:val="20"/>
                <w:lang w:val="es-MX"/>
              </w:rPr>
              <w:t>Volley</w:t>
            </w:r>
            <w:proofErr w:type="spellEnd"/>
            <w:r w:rsidRPr="00F73D6D">
              <w:rPr>
                <w:rFonts w:ascii="Arial" w:hAnsi="Arial" w:cs="Arial"/>
                <w:sz w:val="20"/>
                <w:szCs w:val="20"/>
                <w:lang w:val="es-MX"/>
              </w:rPr>
              <w:t xml:space="preserve"> garantiza que nunca se llamará a su controlador de respuesta. Lo que esto significa en la práctica es que puede cancelar todas sus </w:t>
            </w:r>
            <w:r w:rsidRPr="00F73D6D">
              <w:rPr>
                <w:rFonts w:ascii="Arial" w:hAnsi="Arial" w:cs="Arial"/>
                <w:sz w:val="20"/>
                <w:szCs w:val="20"/>
                <w:lang w:val="es-MX"/>
              </w:rPr>
              <w:lastRenderedPageBreak/>
              <w:t xml:space="preserve">solicitudes pendientes en el método </w:t>
            </w:r>
            <w:proofErr w:type="spellStart"/>
            <w:proofErr w:type="gramStart"/>
            <w:r w:rsidRPr="00F73D6D">
              <w:rPr>
                <w:rFonts w:ascii="Arial" w:hAnsi="Arial" w:cs="Arial"/>
                <w:sz w:val="20"/>
                <w:szCs w:val="20"/>
                <w:lang w:val="es-MX"/>
              </w:rPr>
              <w:t>onStop</w:t>
            </w:r>
            <w:proofErr w:type="spellEnd"/>
            <w:r w:rsidRPr="00F73D6D">
              <w:rPr>
                <w:rFonts w:ascii="Arial" w:hAnsi="Arial" w:cs="Arial"/>
                <w:sz w:val="20"/>
                <w:szCs w:val="20"/>
                <w:lang w:val="es-MX"/>
              </w:rPr>
              <w:t>(</w:t>
            </w:r>
            <w:proofErr w:type="gramEnd"/>
            <w:r w:rsidRPr="00F73D6D">
              <w:rPr>
                <w:rFonts w:ascii="Arial" w:hAnsi="Arial" w:cs="Arial"/>
                <w:sz w:val="20"/>
                <w:szCs w:val="20"/>
                <w:lang w:val="es-MX"/>
              </w:rPr>
              <w:t xml:space="preserve">) su actividad y no tiene que ensuciar sus controladores de respuesta con comprobaciones de </w:t>
            </w:r>
            <w:proofErr w:type="spellStart"/>
            <w:r w:rsidRPr="00F73D6D">
              <w:rPr>
                <w:rFonts w:ascii="Arial" w:hAnsi="Arial" w:cs="Arial"/>
                <w:sz w:val="20"/>
                <w:szCs w:val="20"/>
                <w:lang w:val="es-MX"/>
              </w:rPr>
              <w:t>getActivity</w:t>
            </w:r>
            <w:proofErr w:type="spellEnd"/>
            <w:r w:rsidRPr="00F73D6D">
              <w:rPr>
                <w:rFonts w:ascii="Arial" w:hAnsi="Arial" w:cs="Arial"/>
                <w:sz w:val="20"/>
                <w:szCs w:val="20"/>
                <w:lang w:val="es-MX"/>
              </w:rPr>
              <w:t xml:space="preserve">() == </w:t>
            </w:r>
            <w:proofErr w:type="spellStart"/>
            <w:r w:rsidRPr="00F73D6D">
              <w:rPr>
                <w:rFonts w:ascii="Arial" w:hAnsi="Arial" w:cs="Arial"/>
                <w:sz w:val="20"/>
                <w:szCs w:val="20"/>
                <w:lang w:val="es-MX"/>
              </w:rPr>
              <w:t>null</w:t>
            </w:r>
            <w:proofErr w:type="spellEnd"/>
            <w:r w:rsidRPr="00F73D6D">
              <w:rPr>
                <w:rFonts w:ascii="Arial" w:hAnsi="Arial" w:cs="Arial"/>
                <w:sz w:val="20"/>
                <w:szCs w:val="20"/>
                <w:lang w:val="es-MX"/>
              </w:rPr>
              <w:t xml:space="preserve"> , si se ha llamado a </w:t>
            </w:r>
            <w:proofErr w:type="spellStart"/>
            <w:r w:rsidRPr="00F73D6D">
              <w:rPr>
                <w:rFonts w:ascii="Arial" w:hAnsi="Arial" w:cs="Arial"/>
                <w:sz w:val="20"/>
                <w:szCs w:val="20"/>
                <w:lang w:val="es-MX"/>
              </w:rPr>
              <w:t>onSaveInstanceState</w:t>
            </w:r>
            <w:proofErr w:type="spellEnd"/>
            <w:r w:rsidRPr="00F73D6D">
              <w:rPr>
                <w:rFonts w:ascii="Arial" w:hAnsi="Arial" w:cs="Arial"/>
                <w:sz w:val="20"/>
                <w:szCs w:val="20"/>
                <w:lang w:val="es-MX"/>
              </w:rPr>
              <w:t>() ya, u otra repetición defensiva.</w:t>
            </w:r>
          </w:p>
          <w:p w:rsidR="005805BA" w:rsidRDefault="005805BA" w:rsidP="00D02665">
            <w:pPr>
              <w:rPr>
                <w:rFonts w:ascii="Arial" w:hAnsi="Arial" w:cs="Arial"/>
                <w:sz w:val="20"/>
                <w:szCs w:val="20"/>
                <w:lang w:val="es-MX"/>
              </w:rPr>
            </w:pPr>
          </w:p>
        </w:tc>
      </w:tr>
    </w:tbl>
    <w:p w:rsidR="005C3B90" w:rsidRDefault="005C3B90" w:rsidP="005C3B90">
      <w:pPr>
        <w:rPr>
          <w:rFonts w:ascii="Arial" w:hAnsi="Arial" w:cs="Arial"/>
          <w:sz w:val="20"/>
          <w:szCs w:val="20"/>
          <w:lang w:val="es-MX"/>
        </w:rPr>
      </w:pPr>
    </w:p>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56"/>
      </w:tblGrid>
      <w:tr w:rsidR="005C3B90" w:rsidTr="00B32C68">
        <w:tc>
          <w:tcPr>
            <w:tcW w:w="10740" w:type="dxa"/>
            <w:shd w:val="clear" w:color="auto" w:fill="0D0D0D" w:themeFill="text1" w:themeFillTint="F2"/>
          </w:tcPr>
          <w:p w:rsidR="005C3B90" w:rsidRDefault="005C3B90" w:rsidP="00B32C68">
            <w:pPr>
              <w:jc w:val="center"/>
              <w:rPr>
                <w:rFonts w:ascii="Arial" w:hAnsi="Arial" w:cs="Arial"/>
                <w:sz w:val="20"/>
                <w:szCs w:val="20"/>
                <w:lang w:val="es-MX"/>
              </w:rPr>
            </w:pPr>
            <w:r>
              <w:rPr>
                <w:rFonts w:ascii="Arial" w:hAnsi="Arial" w:cs="Arial"/>
                <w:sz w:val="20"/>
                <w:szCs w:val="20"/>
                <w:lang w:val="es-MX"/>
              </w:rPr>
              <w:t>DESARROLLO</w:t>
            </w:r>
          </w:p>
        </w:tc>
      </w:tr>
      <w:tr w:rsidR="005C3B90" w:rsidTr="00B32C68">
        <w:tc>
          <w:tcPr>
            <w:tcW w:w="10740" w:type="dxa"/>
          </w:tcPr>
          <w:p w:rsidR="00502B75" w:rsidRDefault="008101EA" w:rsidP="00B32C68">
            <w:pPr>
              <w:rPr>
                <w:rFonts w:ascii="Arial" w:hAnsi="Arial" w:cs="Arial"/>
                <w:i/>
                <w:sz w:val="20"/>
                <w:szCs w:val="20"/>
                <w:lang w:val="es-MX"/>
              </w:rPr>
            </w:pPr>
            <w:r>
              <w:rPr>
                <w:rFonts w:ascii="Arial" w:hAnsi="Arial" w:cs="Arial"/>
                <w:i/>
                <w:sz w:val="20"/>
                <w:szCs w:val="20"/>
                <w:lang w:val="es-MX"/>
              </w:rPr>
              <w:t xml:space="preserve">Primero se agrega el permiso para poder acceder a internet debido a que </w:t>
            </w:r>
            <w:proofErr w:type="spellStart"/>
            <w:r>
              <w:rPr>
                <w:rFonts w:ascii="Arial" w:hAnsi="Arial" w:cs="Arial"/>
                <w:i/>
                <w:sz w:val="20"/>
                <w:szCs w:val="20"/>
                <w:lang w:val="es-MX"/>
              </w:rPr>
              <w:t>volley</w:t>
            </w:r>
            <w:proofErr w:type="spellEnd"/>
            <w:r>
              <w:rPr>
                <w:rFonts w:ascii="Arial" w:hAnsi="Arial" w:cs="Arial"/>
                <w:i/>
                <w:sz w:val="20"/>
                <w:szCs w:val="20"/>
                <w:lang w:val="es-MX"/>
              </w:rPr>
              <w:t xml:space="preserve"> lo utilizara para conectarse a la página.</w:t>
            </w:r>
          </w:p>
          <w:p w:rsidR="008101EA" w:rsidRDefault="008101EA" w:rsidP="00B32C68">
            <w:pPr>
              <w:rPr>
                <w:rFonts w:ascii="Arial" w:hAnsi="Arial" w:cs="Arial"/>
                <w:i/>
                <w:sz w:val="20"/>
                <w:szCs w:val="20"/>
                <w:lang w:val="es-MX"/>
              </w:rPr>
            </w:pPr>
            <w:r>
              <w:rPr>
                <w:noProof/>
              </w:rPr>
              <w:drawing>
                <wp:inline distT="0" distB="0" distL="0" distR="0" wp14:anchorId="67610CDC" wp14:editId="566CE513">
                  <wp:extent cx="5876925" cy="3514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6925" cy="3514725"/>
                          </a:xfrm>
                          <a:prstGeom prst="rect">
                            <a:avLst/>
                          </a:prstGeom>
                        </pic:spPr>
                      </pic:pic>
                    </a:graphicData>
                  </a:graphic>
                </wp:inline>
              </w:drawing>
            </w:r>
          </w:p>
          <w:p w:rsidR="008101EA" w:rsidRDefault="008101EA" w:rsidP="00B32C68">
            <w:pPr>
              <w:rPr>
                <w:rFonts w:ascii="Arial" w:hAnsi="Arial" w:cs="Arial"/>
                <w:i/>
                <w:sz w:val="20"/>
                <w:szCs w:val="20"/>
                <w:lang w:val="es-MX"/>
              </w:rPr>
            </w:pPr>
            <w:r>
              <w:rPr>
                <w:rFonts w:ascii="Arial" w:hAnsi="Arial" w:cs="Arial"/>
                <w:i/>
                <w:sz w:val="20"/>
                <w:szCs w:val="20"/>
                <w:lang w:val="es-MX"/>
              </w:rPr>
              <w:t xml:space="preserve">Para la utilización de </w:t>
            </w:r>
            <w:proofErr w:type="spellStart"/>
            <w:r>
              <w:rPr>
                <w:rFonts w:ascii="Arial" w:hAnsi="Arial" w:cs="Arial"/>
                <w:i/>
                <w:sz w:val="20"/>
                <w:szCs w:val="20"/>
                <w:lang w:val="es-MX"/>
              </w:rPr>
              <w:t>volley</w:t>
            </w:r>
            <w:proofErr w:type="spellEnd"/>
            <w:r>
              <w:rPr>
                <w:rFonts w:ascii="Arial" w:hAnsi="Arial" w:cs="Arial"/>
                <w:i/>
                <w:sz w:val="20"/>
                <w:szCs w:val="20"/>
                <w:lang w:val="es-MX"/>
              </w:rPr>
              <w:t xml:space="preserve"> se debe agregar la dependencia correspondiente el la clase app del </w:t>
            </w:r>
            <w:proofErr w:type="spellStart"/>
            <w:r>
              <w:rPr>
                <w:rFonts w:ascii="Arial" w:hAnsi="Arial" w:cs="Arial"/>
                <w:i/>
                <w:sz w:val="20"/>
                <w:szCs w:val="20"/>
                <w:lang w:val="es-MX"/>
              </w:rPr>
              <w:t>Gradle</w:t>
            </w:r>
            <w:proofErr w:type="spellEnd"/>
            <w:r>
              <w:rPr>
                <w:rFonts w:ascii="Arial" w:hAnsi="Arial" w:cs="Arial"/>
                <w:i/>
                <w:sz w:val="20"/>
                <w:szCs w:val="20"/>
                <w:lang w:val="es-MX"/>
              </w:rPr>
              <w:t>.</w:t>
            </w:r>
          </w:p>
          <w:p w:rsidR="008101EA" w:rsidRDefault="008101EA" w:rsidP="00B32C68">
            <w:pPr>
              <w:rPr>
                <w:rFonts w:ascii="Arial" w:hAnsi="Arial" w:cs="Arial"/>
                <w:i/>
                <w:sz w:val="20"/>
                <w:szCs w:val="20"/>
                <w:lang w:val="es-MX"/>
              </w:rPr>
            </w:pPr>
            <w:r>
              <w:rPr>
                <w:noProof/>
              </w:rPr>
              <w:drawing>
                <wp:inline distT="0" distB="0" distL="0" distR="0" wp14:anchorId="1B79F28E" wp14:editId="29D32B55">
                  <wp:extent cx="6534150" cy="1847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34150" cy="1847850"/>
                          </a:xfrm>
                          <a:prstGeom prst="rect">
                            <a:avLst/>
                          </a:prstGeom>
                        </pic:spPr>
                      </pic:pic>
                    </a:graphicData>
                  </a:graphic>
                </wp:inline>
              </w:drawing>
            </w:r>
          </w:p>
          <w:p w:rsidR="008101EA" w:rsidRDefault="008101EA" w:rsidP="00B32C68">
            <w:pPr>
              <w:rPr>
                <w:rFonts w:ascii="Arial" w:hAnsi="Arial" w:cs="Arial"/>
                <w:i/>
                <w:sz w:val="20"/>
                <w:szCs w:val="20"/>
                <w:lang w:val="es-MX"/>
              </w:rPr>
            </w:pPr>
            <w:r>
              <w:rPr>
                <w:rFonts w:ascii="Arial" w:hAnsi="Arial" w:cs="Arial"/>
                <w:i/>
                <w:sz w:val="20"/>
                <w:szCs w:val="20"/>
                <w:lang w:val="es-MX"/>
              </w:rPr>
              <w:t xml:space="preserve">Se define la URL de la pagina a la cual se </w:t>
            </w:r>
            <w:proofErr w:type="spellStart"/>
            <w:r>
              <w:rPr>
                <w:rFonts w:ascii="Arial" w:hAnsi="Arial" w:cs="Arial"/>
                <w:i/>
                <w:sz w:val="20"/>
                <w:szCs w:val="20"/>
                <w:lang w:val="es-MX"/>
              </w:rPr>
              <w:t>accedera</w:t>
            </w:r>
            <w:proofErr w:type="spellEnd"/>
            <w:r>
              <w:rPr>
                <w:rFonts w:ascii="Arial" w:hAnsi="Arial" w:cs="Arial"/>
                <w:i/>
                <w:sz w:val="20"/>
                <w:szCs w:val="20"/>
                <w:lang w:val="es-MX"/>
              </w:rPr>
              <w:t xml:space="preserve">, se revisa si la imagen que se consultara estará a color o en blanco y negó, posteriormente se tomaran los valores de </w:t>
            </w:r>
            <w:proofErr w:type="spellStart"/>
            <w:r>
              <w:rPr>
                <w:rFonts w:ascii="Arial" w:hAnsi="Arial" w:cs="Arial"/>
                <w:i/>
                <w:sz w:val="20"/>
                <w:szCs w:val="20"/>
                <w:lang w:val="es-MX"/>
              </w:rPr>
              <w:t>width</w:t>
            </w:r>
            <w:proofErr w:type="spellEnd"/>
            <w:r>
              <w:rPr>
                <w:rFonts w:ascii="Arial" w:hAnsi="Arial" w:cs="Arial"/>
                <w:i/>
                <w:sz w:val="20"/>
                <w:szCs w:val="20"/>
                <w:lang w:val="es-MX"/>
              </w:rPr>
              <w:t xml:space="preserve"> y </w:t>
            </w:r>
            <w:proofErr w:type="spellStart"/>
            <w:r>
              <w:rPr>
                <w:rFonts w:ascii="Arial" w:hAnsi="Arial" w:cs="Arial"/>
                <w:i/>
                <w:sz w:val="20"/>
                <w:szCs w:val="20"/>
                <w:lang w:val="es-MX"/>
              </w:rPr>
              <w:t>height</w:t>
            </w:r>
            <w:proofErr w:type="spellEnd"/>
            <w:r>
              <w:rPr>
                <w:rFonts w:ascii="Arial" w:hAnsi="Arial" w:cs="Arial"/>
                <w:i/>
                <w:sz w:val="20"/>
                <w:szCs w:val="20"/>
                <w:lang w:val="es-MX"/>
              </w:rPr>
              <w:t xml:space="preserve"> para definir las dimensiones de la imagen.</w:t>
            </w:r>
          </w:p>
          <w:p w:rsidR="008101EA" w:rsidRDefault="008101EA" w:rsidP="00B32C68">
            <w:pPr>
              <w:rPr>
                <w:rFonts w:ascii="Arial" w:hAnsi="Arial" w:cs="Arial"/>
                <w:i/>
                <w:sz w:val="20"/>
                <w:szCs w:val="20"/>
                <w:lang w:val="es-MX"/>
              </w:rPr>
            </w:pPr>
            <w:r>
              <w:rPr>
                <w:rFonts w:ascii="Arial" w:hAnsi="Arial" w:cs="Arial"/>
                <w:i/>
                <w:sz w:val="20"/>
                <w:szCs w:val="20"/>
                <w:lang w:val="es-MX"/>
              </w:rPr>
              <w:t xml:space="preserve">Se crea un objeto </w:t>
            </w:r>
            <w:proofErr w:type="spellStart"/>
            <w:r>
              <w:rPr>
                <w:rFonts w:ascii="Arial" w:hAnsi="Arial" w:cs="Arial"/>
                <w:i/>
                <w:sz w:val="20"/>
                <w:szCs w:val="20"/>
                <w:lang w:val="es-MX"/>
              </w:rPr>
              <w:t>Reques</w:t>
            </w:r>
            <w:r w:rsidR="00DF69CF">
              <w:rPr>
                <w:rFonts w:ascii="Arial" w:hAnsi="Arial" w:cs="Arial"/>
                <w:i/>
                <w:sz w:val="20"/>
                <w:szCs w:val="20"/>
                <w:lang w:val="es-MX"/>
              </w:rPr>
              <w:t>t</w:t>
            </w:r>
            <w:r>
              <w:rPr>
                <w:rFonts w:ascii="Arial" w:hAnsi="Arial" w:cs="Arial"/>
                <w:i/>
                <w:sz w:val="20"/>
                <w:szCs w:val="20"/>
                <w:lang w:val="es-MX"/>
              </w:rPr>
              <w:t>Queue</w:t>
            </w:r>
            <w:proofErr w:type="spellEnd"/>
            <w:r>
              <w:rPr>
                <w:rFonts w:ascii="Arial" w:hAnsi="Arial" w:cs="Arial"/>
                <w:i/>
                <w:sz w:val="20"/>
                <w:szCs w:val="20"/>
                <w:lang w:val="es-MX"/>
              </w:rPr>
              <w:t xml:space="preserve">, se declara el objeto que contendrá la imagen y se asignara al contenedor correspondiente, por ultimo se hace la petición a la pagina con el </w:t>
            </w:r>
            <w:r w:rsidR="00DF69CF">
              <w:rPr>
                <w:rFonts w:ascii="Arial" w:hAnsi="Arial" w:cs="Arial"/>
                <w:i/>
                <w:sz w:val="20"/>
                <w:szCs w:val="20"/>
                <w:lang w:val="es-MX"/>
              </w:rPr>
              <w:t>método</w:t>
            </w:r>
            <w:r>
              <w:rPr>
                <w:rFonts w:ascii="Arial" w:hAnsi="Arial" w:cs="Arial"/>
                <w:i/>
                <w:sz w:val="20"/>
                <w:szCs w:val="20"/>
                <w:lang w:val="es-MX"/>
              </w:rPr>
              <w:t xml:space="preserve"> </w:t>
            </w:r>
            <w:proofErr w:type="spellStart"/>
            <w:proofErr w:type="gramStart"/>
            <w:r>
              <w:rPr>
                <w:rFonts w:ascii="Arial" w:hAnsi="Arial" w:cs="Arial"/>
                <w:i/>
                <w:sz w:val="20"/>
                <w:szCs w:val="20"/>
                <w:lang w:val="es-MX"/>
              </w:rPr>
              <w:t>add</w:t>
            </w:r>
            <w:proofErr w:type="spellEnd"/>
            <w:r w:rsidR="00DF69CF">
              <w:rPr>
                <w:rFonts w:ascii="Arial" w:hAnsi="Arial" w:cs="Arial"/>
                <w:i/>
                <w:sz w:val="20"/>
                <w:szCs w:val="20"/>
                <w:lang w:val="es-MX"/>
              </w:rPr>
              <w:t>(</w:t>
            </w:r>
            <w:proofErr w:type="gramEnd"/>
            <w:r w:rsidR="00DF69CF">
              <w:rPr>
                <w:rFonts w:ascii="Arial" w:hAnsi="Arial" w:cs="Arial"/>
                <w:i/>
                <w:sz w:val="20"/>
                <w:szCs w:val="20"/>
                <w:lang w:val="es-MX"/>
              </w:rPr>
              <w:t>)</w:t>
            </w:r>
            <w:r>
              <w:rPr>
                <w:rFonts w:ascii="Arial" w:hAnsi="Arial" w:cs="Arial"/>
                <w:i/>
                <w:sz w:val="20"/>
                <w:szCs w:val="20"/>
                <w:lang w:val="es-MX"/>
              </w:rPr>
              <w:t xml:space="preserve">, del </w:t>
            </w:r>
            <w:proofErr w:type="spellStart"/>
            <w:r>
              <w:rPr>
                <w:rFonts w:ascii="Arial" w:hAnsi="Arial" w:cs="Arial"/>
                <w:i/>
                <w:sz w:val="20"/>
                <w:szCs w:val="20"/>
                <w:lang w:val="es-MX"/>
              </w:rPr>
              <w:t>Request</w:t>
            </w:r>
            <w:r w:rsidR="00DF69CF">
              <w:rPr>
                <w:rFonts w:ascii="Arial" w:hAnsi="Arial" w:cs="Arial"/>
                <w:i/>
                <w:sz w:val="20"/>
                <w:szCs w:val="20"/>
                <w:lang w:val="es-MX"/>
              </w:rPr>
              <w:t>Queue</w:t>
            </w:r>
            <w:proofErr w:type="spellEnd"/>
            <w:r w:rsidR="00DF69CF">
              <w:rPr>
                <w:rFonts w:ascii="Arial" w:hAnsi="Arial" w:cs="Arial"/>
                <w:i/>
                <w:sz w:val="20"/>
                <w:szCs w:val="20"/>
                <w:lang w:val="es-MX"/>
              </w:rPr>
              <w:t>.</w:t>
            </w:r>
          </w:p>
          <w:p w:rsidR="00DF69CF" w:rsidRDefault="00DF69CF" w:rsidP="00B32C68">
            <w:pPr>
              <w:rPr>
                <w:rFonts w:ascii="Arial" w:hAnsi="Arial" w:cs="Arial"/>
                <w:i/>
                <w:sz w:val="20"/>
                <w:szCs w:val="20"/>
                <w:lang w:val="es-MX"/>
              </w:rPr>
            </w:pPr>
            <w:r>
              <w:rPr>
                <w:noProof/>
              </w:rPr>
              <w:lastRenderedPageBreak/>
              <w:drawing>
                <wp:inline distT="0" distB="0" distL="0" distR="0" wp14:anchorId="6153DAC5" wp14:editId="22AF47D9">
                  <wp:extent cx="6692900" cy="32073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92900" cy="3207385"/>
                          </a:xfrm>
                          <a:prstGeom prst="rect">
                            <a:avLst/>
                          </a:prstGeom>
                        </pic:spPr>
                      </pic:pic>
                    </a:graphicData>
                  </a:graphic>
                </wp:inline>
              </w:drawing>
            </w:r>
          </w:p>
          <w:p w:rsidR="008101EA" w:rsidRDefault="008101EA" w:rsidP="00B32C68">
            <w:pPr>
              <w:rPr>
                <w:rFonts w:ascii="Arial" w:hAnsi="Arial" w:cs="Arial"/>
                <w:i/>
                <w:sz w:val="20"/>
                <w:szCs w:val="20"/>
                <w:lang w:val="es-MX"/>
              </w:rPr>
            </w:pPr>
          </w:p>
          <w:p w:rsidR="00840A11" w:rsidRDefault="00840A11" w:rsidP="00B32C68">
            <w:pPr>
              <w:rPr>
                <w:rFonts w:ascii="Arial" w:hAnsi="Arial" w:cs="Arial"/>
                <w:i/>
                <w:sz w:val="20"/>
                <w:szCs w:val="20"/>
                <w:lang w:val="es-MX"/>
              </w:rPr>
            </w:pPr>
          </w:p>
          <w:p w:rsidR="0037667F" w:rsidRPr="0037667F" w:rsidRDefault="0037667F" w:rsidP="00B32C68">
            <w:pPr>
              <w:rPr>
                <w:rFonts w:ascii="Arial" w:hAnsi="Arial" w:cs="Arial"/>
                <w:i/>
                <w:sz w:val="20"/>
                <w:szCs w:val="20"/>
                <w:lang w:val="es-MX"/>
              </w:rPr>
            </w:pPr>
          </w:p>
        </w:tc>
      </w:tr>
    </w:tbl>
    <w:p w:rsidR="005C3B90" w:rsidRDefault="005C3B90" w:rsidP="005C3B90">
      <w:pPr>
        <w:rPr>
          <w:rFonts w:ascii="Arial" w:hAnsi="Arial" w:cs="Arial"/>
          <w:sz w:val="20"/>
          <w:szCs w:val="20"/>
          <w:lang w:val="es-MX"/>
        </w:rPr>
      </w:pPr>
    </w:p>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40"/>
      </w:tblGrid>
      <w:tr w:rsidR="005C3B90" w:rsidTr="00B32C68">
        <w:tc>
          <w:tcPr>
            <w:tcW w:w="10740" w:type="dxa"/>
            <w:shd w:val="clear" w:color="auto" w:fill="0D0D0D" w:themeFill="text1" w:themeFillTint="F2"/>
          </w:tcPr>
          <w:p w:rsidR="005C3B90" w:rsidRDefault="005C3B90" w:rsidP="00B32C68">
            <w:pPr>
              <w:jc w:val="center"/>
              <w:rPr>
                <w:rFonts w:ascii="Arial" w:hAnsi="Arial" w:cs="Arial"/>
                <w:sz w:val="20"/>
                <w:szCs w:val="20"/>
                <w:lang w:val="es-MX"/>
              </w:rPr>
            </w:pPr>
            <w:r>
              <w:rPr>
                <w:rFonts w:ascii="Arial" w:hAnsi="Arial" w:cs="Arial"/>
                <w:sz w:val="20"/>
                <w:szCs w:val="20"/>
                <w:lang w:val="es-MX"/>
              </w:rPr>
              <w:t>CONCLUSIONES</w:t>
            </w:r>
          </w:p>
        </w:tc>
      </w:tr>
      <w:tr w:rsidR="005C3B90" w:rsidTr="00B32C68">
        <w:tc>
          <w:tcPr>
            <w:tcW w:w="10740" w:type="dxa"/>
          </w:tcPr>
          <w:p w:rsidR="00B57A10" w:rsidRDefault="00DF69CF" w:rsidP="005805BA">
            <w:pPr>
              <w:rPr>
                <w:rFonts w:ascii="Arial" w:hAnsi="Arial" w:cs="Arial"/>
                <w:sz w:val="20"/>
                <w:szCs w:val="20"/>
                <w:lang w:val="es-MX"/>
              </w:rPr>
            </w:pPr>
            <w:proofErr w:type="spellStart"/>
            <w:r>
              <w:rPr>
                <w:rFonts w:ascii="Arial" w:hAnsi="Arial" w:cs="Arial"/>
                <w:sz w:val="20"/>
                <w:szCs w:val="20"/>
                <w:lang w:val="es-MX"/>
              </w:rPr>
              <w:t>Volley</w:t>
            </w:r>
            <w:proofErr w:type="spellEnd"/>
            <w:r>
              <w:rPr>
                <w:rFonts w:ascii="Arial" w:hAnsi="Arial" w:cs="Arial"/>
                <w:sz w:val="20"/>
                <w:szCs w:val="20"/>
                <w:lang w:val="es-MX"/>
              </w:rPr>
              <w:t xml:space="preserve"> es una librería que permite hacer consultas web de manera fácil de entender y con una estructura simple, lo que permite una mayor velocidad de respuesta que al utilizar otros tipos de objetos.</w:t>
            </w:r>
          </w:p>
          <w:p w:rsidR="00DF69CF" w:rsidRDefault="00DF69CF" w:rsidP="005805BA">
            <w:pPr>
              <w:rPr>
                <w:rFonts w:ascii="Arial" w:hAnsi="Arial" w:cs="Arial"/>
                <w:sz w:val="20"/>
                <w:szCs w:val="20"/>
                <w:lang w:val="es-MX"/>
              </w:rPr>
            </w:pPr>
            <w:r>
              <w:rPr>
                <w:rFonts w:ascii="Arial" w:hAnsi="Arial" w:cs="Arial"/>
                <w:sz w:val="20"/>
                <w:szCs w:val="20"/>
                <w:lang w:val="es-MX"/>
              </w:rPr>
              <w:t xml:space="preserve">Sin </w:t>
            </w:r>
            <w:bookmarkStart w:id="0" w:name="_GoBack"/>
            <w:bookmarkEnd w:id="0"/>
            <w:r>
              <w:rPr>
                <w:rFonts w:ascii="Arial" w:hAnsi="Arial" w:cs="Arial"/>
                <w:sz w:val="20"/>
                <w:szCs w:val="20"/>
                <w:lang w:val="es-MX"/>
              </w:rPr>
              <w:t xml:space="preserve">embargo, </w:t>
            </w:r>
            <w:proofErr w:type="spellStart"/>
            <w:r>
              <w:rPr>
                <w:rFonts w:ascii="Arial" w:hAnsi="Arial" w:cs="Arial"/>
                <w:sz w:val="20"/>
                <w:szCs w:val="20"/>
                <w:lang w:val="es-MX"/>
              </w:rPr>
              <w:t>Volley</w:t>
            </w:r>
            <w:proofErr w:type="spellEnd"/>
            <w:r>
              <w:rPr>
                <w:rFonts w:ascii="Arial" w:hAnsi="Arial" w:cs="Arial"/>
                <w:sz w:val="20"/>
                <w:szCs w:val="20"/>
                <w:lang w:val="es-MX"/>
              </w:rPr>
              <w:t xml:space="preserve"> no es recomendado para las consultas o descargas de archivos muy pesados.</w:t>
            </w:r>
          </w:p>
          <w:p w:rsidR="005805BA" w:rsidRDefault="005805BA" w:rsidP="005805BA">
            <w:pPr>
              <w:rPr>
                <w:rFonts w:ascii="Arial" w:hAnsi="Arial" w:cs="Arial"/>
                <w:sz w:val="20"/>
                <w:szCs w:val="20"/>
                <w:lang w:val="es-MX"/>
              </w:rPr>
            </w:pPr>
          </w:p>
        </w:tc>
      </w:tr>
    </w:tbl>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40"/>
      </w:tblGrid>
      <w:tr w:rsidR="005C3B90" w:rsidTr="00B32C68">
        <w:tc>
          <w:tcPr>
            <w:tcW w:w="10740" w:type="dxa"/>
            <w:shd w:val="clear" w:color="auto" w:fill="0D0D0D" w:themeFill="text1" w:themeFillTint="F2"/>
          </w:tcPr>
          <w:p w:rsidR="005C3B90" w:rsidRDefault="005C3B90" w:rsidP="00B32C68">
            <w:pPr>
              <w:jc w:val="center"/>
              <w:rPr>
                <w:rFonts w:ascii="Arial" w:hAnsi="Arial" w:cs="Arial"/>
                <w:sz w:val="20"/>
                <w:szCs w:val="20"/>
                <w:lang w:val="es-MX"/>
              </w:rPr>
            </w:pPr>
            <w:r>
              <w:rPr>
                <w:rFonts w:ascii="Arial" w:hAnsi="Arial" w:cs="Arial"/>
                <w:sz w:val="20"/>
                <w:szCs w:val="20"/>
                <w:lang w:val="es-MX"/>
              </w:rPr>
              <w:t>BIBLIOGRAFÍA</w:t>
            </w:r>
          </w:p>
        </w:tc>
      </w:tr>
      <w:tr w:rsidR="005C3B90" w:rsidTr="00B32C68">
        <w:tc>
          <w:tcPr>
            <w:tcW w:w="10740" w:type="dxa"/>
          </w:tcPr>
          <w:p w:rsidR="00D02665" w:rsidRDefault="005805BA" w:rsidP="005805BA">
            <w:hyperlink r:id="rId10" w:history="1">
              <w:r w:rsidRPr="00092E62">
                <w:rPr>
                  <w:rStyle w:val="Hipervnculo"/>
                </w:rPr>
                <w:t>https://developer.android.com/training/volley/index.html</w:t>
              </w:r>
            </w:hyperlink>
          </w:p>
          <w:p w:rsidR="005805BA" w:rsidRDefault="005805BA" w:rsidP="005805BA">
            <w:hyperlink r:id="rId11" w:history="1">
              <w:r w:rsidRPr="00092E62">
                <w:rPr>
                  <w:rStyle w:val="Hipervnculo"/>
                </w:rPr>
                <w:t>https://developer.android.com/training/volley/requestqueue.html</w:t>
              </w:r>
            </w:hyperlink>
          </w:p>
          <w:p w:rsidR="005805BA" w:rsidRDefault="005805BA" w:rsidP="005805BA">
            <w:hyperlink r:id="rId12" w:history="1">
              <w:r w:rsidRPr="00092E62">
                <w:rPr>
                  <w:rStyle w:val="Hipervnculo"/>
                </w:rPr>
                <w:t>https://developer.android.com/training/volley/simple.html</w:t>
              </w:r>
            </w:hyperlink>
          </w:p>
          <w:p w:rsidR="005805BA" w:rsidRDefault="005805BA" w:rsidP="005805BA">
            <w:pPr>
              <w:rPr>
                <w:rFonts w:ascii="Arial" w:hAnsi="Arial" w:cs="Arial"/>
                <w:sz w:val="20"/>
                <w:szCs w:val="20"/>
                <w:lang w:val="es-MX"/>
              </w:rPr>
            </w:pPr>
          </w:p>
        </w:tc>
      </w:tr>
    </w:tbl>
    <w:p w:rsidR="005C3B90" w:rsidRDefault="005C3B90" w:rsidP="005C3B90">
      <w:pPr>
        <w:rPr>
          <w:rFonts w:ascii="Arial" w:hAnsi="Arial" w:cs="Arial"/>
          <w:sz w:val="20"/>
          <w:szCs w:val="20"/>
          <w:lang w:val="es-MX"/>
        </w:rPr>
      </w:pPr>
    </w:p>
    <w:p w:rsidR="005C3B90" w:rsidRDefault="005C3B90" w:rsidP="005C3B90">
      <w:pPr>
        <w:rPr>
          <w:rFonts w:ascii="Arial" w:hAnsi="Arial" w:cs="Arial"/>
          <w:sz w:val="20"/>
          <w:szCs w:val="20"/>
          <w:lang w:val="es-MX"/>
        </w:rPr>
      </w:pPr>
    </w:p>
    <w:p w:rsidR="006B0194" w:rsidRDefault="006B0194" w:rsidP="005C3B90">
      <w:pPr>
        <w:rPr>
          <w:rFonts w:ascii="Arial" w:hAnsi="Arial" w:cs="Arial"/>
          <w:sz w:val="20"/>
          <w:szCs w:val="20"/>
          <w:lang w:val="es-MX"/>
        </w:rPr>
      </w:pPr>
    </w:p>
    <w:p w:rsidR="00B13FAD" w:rsidRDefault="00B13FAD" w:rsidP="005C3B90">
      <w:pPr>
        <w:rPr>
          <w:rFonts w:ascii="Arial" w:hAnsi="Arial" w:cs="Arial"/>
          <w:sz w:val="20"/>
          <w:szCs w:val="20"/>
          <w:lang w:val="es-MX"/>
        </w:rPr>
      </w:pPr>
    </w:p>
    <w:p w:rsidR="00B13FAD" w:rsidRDefault="00B13FAD" w:rsidP="005C3B90">
      <w:pPr>
        <w:rPr>
          <w:rFonts w:ascii="Arial" w:hAnsi="Arial" w:cs="Arial"/>
          <w:sz w:val="20"/>
          <w:szCs w:val="20"/>
          <w:lang w:val="es-MX"/>
        </w:rPr>
      </w:pPr>
    </w:p>
    <w:p w:rsidR="00B13FAD" w:rsidRDefault="00B13FAD" w:rsidP="005C3B90">
      <w:pPr>
        <w:rPr>
          <w:rFonts w:ascii="Arial" w:hAnsi="Arial" w:cs="Arial"/>
          <w:sz w:val="20"/>
          <w:szCs w:val="20"/>
          <w:lang w:val="es-MX"/>
        </w:rPr>
      </w:pPr>
    </w:p>
    <w:p w:rsidR="00B13FAD" w:rsidRDefault="00B13FAD" w:rsidP="005C3B90">
      <w:pPr>
        <w:rPr>
          <w:rFonts w:ascii="Arial" w:hAnsi="Arial" w:cs="Arial"/>
          <w:sz w:val="20"/>
          <w:szCs w:val="20"/>
          <w:lang w:val="es-MX"/>
        </w:rPr>
      </w:pPr>
    </w:p>
    <w:sectPr w:rsidR="00B13FAD" w:rsidSect="005C3B90">
      <w:headerReference w:type="default" r:id="rId13"/>
      <w:footerReference w:type="even" r:id="rId14"/>
      <w:footerReference w:type="default" r:id="rId15"/>
      <w:headerReference w:type="first" r:id="rId16"/>
      <w:pgSz w:w="12242" w:h="15842" w:code="1"/>
      <w:pgMar w:top="2087" w:right="851" w:bottom="1134" w:left="851" w:header="709" w:footer="5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4D18" w:rsidRDefault="00634D18">
      <w:r>
        <w:separator/>
      </w:r>
    </w:p>
  </w:endnote>
  <w:endnote w:type="continuationSeparator" w:id="0">
    <w:p w:rsidR="00634D18" w:rsidRDefault="00634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480F" w:rsidRDefault="005F480F" w:rsidP="00215A7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5F480F" w:rsidRDefault="005F480F" w:rsidP="00EB6968">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480F" w:rsidRDefault="005F480F" w:rsidP="00FD0649">
    <w:pPr>
      <w:pStyle w:val="Piedepgina"/>
    </w:pPr>
  </w:p>
  <w:p w:rsidR="005F480F" w:rsidRDefault="00634D18">
    <w:pPr>
      <w:pStyle w:val="Piedepgina"/>
    </w:pPr>
    <w:r>
      <w:rPr>
        <w:noProof/>
        <w:lang w:val="es-MX" w:eastAsia="es-MX"/>
      </w:rPr>
      <w:pict>
        <v:shapetype id="_x0000_t202" coordsize="21600,21600" o:spt="202" path="m,l,21600r21600,l21600,xe">
          <v:stroke joinstyle="miter"/>
          <v:path gradientshapeok="t" o:connecttype="rect"/>
        </v:shapetype>
        <v:shape id="_x0000_s2069" type="#_x0000_t202" style="position:absolute;margin-left:204.6pt;margin-top:-1.55pt;width:329.65pt;height:31.6pt;z-index:251675648;mso-height-percent:200;mso-height-percent:200;mso-width-relative:margin;mso-height-relative:margin" filled="f" stroked="f">
          <v:textbox style="mso-next-textbox:#_x0000_s2069;mso-fit-shape-to-text:t">
            <w:txbxContent>
              <w:p w:rsidR="005F480F" w:rsidRPr="00473D17" w:rsidRDefault="005F480F" w:rsidP="006B0194">
                <w:pPr>
                  <w:rPr>
                    <w:rFonts w:ascii="Trebuchet MS" w:hAnsi="Trebuchet MS"/>
                    <w:color w:val="002060"/>
                    <w:sz w:val="14"/>
                    <w:szCs w:val="14"/>
                  </w:rPr>
                </w:pPr>
                <w:r w:rsidRPr="005F0397">
                  <w:rPr>
                    <w:rFonts w:ascii="Trebuchet MS" w:hAnsi="Trebuchet MS"/>
                    <w:color w:val="002060"/>
                    <w:sz w:val="14"/>
                    <w:szCs w:val="14"/>
                  </w:rPr>
                  <w:t>Av. Educación Superior No. 2000</w:t>
                </w:r>
                <w:r w:rsidRPr="005F0397">
                  <w:rPr>
                    <w:rFonts w:ascii="Trebuchet MS" w:hAnsi="Trebuchet MS"/>
                    <w:color w:val="002060"/>
                    <w:sz w:val="14"/>
                    <w:szCs w:val="14"/>
                  </w:rPr>
                  <w:tab/>
                </w:r>
                <w:r>
                  <w:rPr>
                    <w:rFonts w:ascii="Trebuchet MS" w:hAnsi="Trebuchet MS"/>
                    <w:color w:val="002060"/>
                    <w:sz w:val="14"/>
                    <w:szCs w:val="14"/>
                  </w:rPr>
                  <w:t xml:space="preserve">       </w:t>
                </w:r>
                <w:r w:rsidRPr="00473D17">
                  <w:rPr>
                    <w:rFonts w:ascii="Trebuchet MS" w:hAnsi="Trebuchet MS"/>
                    <w:color w:val="002060"/>
                    <w:sz w:val="14"/>
                    <w:szCs w:val="14"/>
                  </w:rPr>
                  <w:t>Tels. 01 (445) 45 774 68 al 71 Ext.</w:t>
                </w:r>
                <w:r>
                  <w:rPr>
                    <w:rFonts w:ascii="Trebuchet MS" w:hAnsi="Trebuchet MS"/>
                    <w:color w:val="002060"/>
                    <w:sz w:val="14"/>
                    <w:szCs w:val="14"/>
                  </w:rPr>
                  <w:t>107</w:t>
                </w:r>
                <w:r w:rsidRPr="00473D17">
                  <w:rPr>
                    <w:rFonts w:ascii="Trebuchet MS" w:hAnsi="Trebuchet MS"/>
                    <w:color w:val="002060"/>
                    <w:sz w:val="14"/>
                    <w:szCs w:val="14"/>
                  </w:rPr>
                  <w:t xml:space="preserve"> Fax Ext.127</w:t>
                </w:r>
              </w:p>
              <w:p w:rsidR="005F480F" w:rsidRPr="00473D17" w:rsidRDefault="005F480F" w:rsidP="006B0194">
                <w:pPr>
                  <w:rPr>
                    <w:rFonts w:ascii="Trebuchet MS" w:hAnsi="Trebuchet MS"/>
                    <w:color w:val="002060"/>
                    <w:sz w:val="14"/>
                    <w:szCs w:val="14"/>
                  </w:rPr>
                </w:pPr>
                <w:r w:rsidRPr="00473D17">
                  <w:rPr>
                    <w:rFonts w:ascii="Trebuchet MS" w:hAnsi="Trebuchet MS"/>
                    <w:color w:val="002060"/>
                    <w:sz w:val="14"/>
                    <w:szCs w:val="14"/>
                  </w:rPr>
                  <w:t xml:space="preserve">Col. Benito Juárez. Uriangato, </w:t>
                </w:r>
                <w:proofErr w:type="spellStart"/>
                <w:r w:rsidRPr="00473D17">
                  <w:rPr>
                    <w:rFonts w:ascii="Trebuchet MS" w:hAnsi="Trebuchet MS"/>
                    <w:color w:val="002060"/>
                    <w:sz w:val="14"/>
                    <w:szCs w:val="14"/>
                  </w:rPr>
                  <w:t>Gto</w:t>
                </w:r>
                <w:proofErr w:type="spellEnd"/>
                <w:r w:rsidRPr="00473D17">
                  <w:rPr>
                    <w:rFonts w:ascii="Trebuchet MS" w:hAnsi="Trebuchet MS"/>
                    <w:color w:val="002060"/>
                    <w:sz w:val="14"/>
                    <w:szCs w:val="14"/>
                  </w:rPr>
                  <w:t xml:space="preserve">.    </w:t>
                </w:r>
                <w:r>
                  <w:rPr>
                    <w:rFonts w:ascii="Trebuchet MS" w:hAnsi="Trebuchet MS"/>
                    <w:color w:val="002060"/>
                    <w:sz w:val="14"/>
                    <w:szCs w:val="14"/>
                  </w:rPr>
                  <w:t xml:space="preserve"> sistemas</w:t>
                </w:r>
                <w:r w:rsidRPr="00473D17">
                  <w:rPr>
                    <w:rFonts w:ascii="Trebuchet MS" w:hAnsi="Trebuchet MS"/>
                    <w:color w:val="002060"/>
                    <w:sz w:val="14"/>
                    <w:szCs w:val="14"/>
                  </w:rPr>
                  <w:t>@itsur.edu.mx</w:t>
                </w:r>
              </w:p>
              <w:p w:rsidR="005F480F" w:rsidRPr="005819B1" w:rsidRDefault="005F480F" w:rsidP="006B0194">
                <w:r w:rsidRPr="00473D17">
                  <w:rPr>
                    <w:rFonts w:ascii="Trebuchet MS" w:hAnsi="Trebuchet MS"/>
                    <w:color w:val="002060"/>
                    <w:sz w:val="14"/>
                    <w:szCs w:val="14"/>
                  </w:rPr>
                  <w:t xml:space="preserve">C.P. </w:t>
                </w:r>
                <w:proofErr w:type="gramStart"/>
                <w:r w:rsidRPr="00473D17">
                  <w:rPr>
                    <w:rFonts w:ascii="Trebuchet MS" w:hAnsi="Trebuchet MS"/>
                    <w:color w:val="002060"/>
                    <w:sz w:val="14"/>
                    <w:szCs w:val="14"/>
                  </w:rPr>
                  <w:t>38980  Apartado</w:t>
                </w:r>
                <w:proofErr w:type="gramEnd"/>
                <w:r w:rsidRPr="00473D17">
                  <w:rPr>
                    <w:rFonts w:ascii="Trebuchet MS" w:hAnsi="Trebuchet MS"/>
                    <w:color w:val="002060"/>
                    <w:sz w:val="14"/>
                    <w:szCs w:val="14"/>
                  </w:rPr>
                  <w:t xml:space="preserve"> Postal No. 61     </w:t>
                </w:r>
                <w:r>
                  <w:rPr>
                    <w:rFonts w:ascii="Trebuchet MS" w:hAnsi="Trebuchet MS"/>
                    <w:color w:val="002060"/>
                    <w:sz w:val="14"/>
                    <w:szCs w:val="14"/>
                  </w:rPr>
                  <w:t xml:space="preserve"> </w:t>
                </w:r>
                <w:r w:rsidRPr="00473D17">
                  <w:rPr>
                    <w:rFonts w:ascii="Trebuchet MS" w:hAnsi="Trebuchet MS"/>
                    <w:color w:val="002060"/>
                    <w:sz w:val="14"/>
                    <w:szCs w:val="14"/>
                  </w:rPr>
                  <w:t>www.</w:t>
                </w:r>
                <w:r w:rsidRPr="005F0397">
                  <w:rPr>
                    <w:rFonts w:ascii="Trebuchet MS" w:hAnsi="Trebuchet MS"/>
                    <w:color w:val="002060"/>
                    <w:sz w:val="14"/>
                    <w:szCs w:val="14"/>
                  </w:rPr>
                  <w:t>itsur.edu.mx</w:t>
                </w:r>
                <w:r>
                  <w:rPr>
                    <w:rFonts w:ascii="Trebuchet MS" w:hAnsi="Trebuchet MS"/>
                    <w:color w:val="002060"/>
                    <w:sz w:val="14"/>
                    <w:szCs w:val="14"/>
                  </w:rPr>
                  <w:t xml:space="preserve"> </w:t>
                </w:r>
              </w:p>
            </w:txbxContent>
          </v:textbox>
        </v:shape>
      </w:pict>
    </w:r>
    <w:r w:rsidR="005F480F" w:rsidRPr="006B0194">
      <w:rPr>
        <w:noProof/>
        <w:lang w:val="es-MX" w:eastAsia="es-MX"/>
      </w:rPr>
      <w:drawing>
        <wp:anchor distT="0" distB="0" distL="114300" distR="114300" simplePos="0" relativeHeight="251674624" behindDoc="1" locked="0" layoutInCell="1" allowOverlap="1">
          <wp:simplePos x="0" y="0"/>
          <wp:positionH relativeFrom="column">
            <wp:posOffset>-273685</wp:posOffset>
          </wp:positionH>
          <wp:positionV relativeFrom="paragraph">
            <wp:posOffset>-210820</wp:posOffset>
          </wp:positionV>
          <wp:extent cx="7560310" cy="685800"/>
          <wp:effectExtent l="19050" t="0" r="2540" b="0"/>
          <wp:wrapNone/>
          <wp:docPr id="2" name="Imagen 21" descr="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e"/>
                  <pic:cNvPicPr>
                    <a:picLocks noChangeAspect="1" noChangeArrowheads="1"/>
                  </pic:cNvPicPr>
                </pic:nvPicPr>
                <pic:blipFill>
                  <a:blip r:embed="rId1"/>
                  <a:srcRect/>
                  <a:stretch>
                    <a:fillRect/>
                  </a:stretch>
                </pic:blipFill>
                <pic:spPr bwMode="auto">
                  <a:xfrm>
                    <a:off x="0" y="0"/>
                    <a:ext cx="7560310" cy="685800"/>
                  </a:xfrm>
                  <a:prstGeom prst="rect">
                    <a:avLst/>
                  </a:prstGeom>
                  <a:noFill/>
                  <a:ln w="9525">
                    <a:noFill/>
                    <a:miter lim="800000"/>
                    <a:headEnd/>
                    <a:tailEnd/>
                  </a:ln>
                </pic:spPr>
              </pic:pic>
            </a:graphicData>
          </a:graphic>
        </wp:anchor>
      </w:drawing>
    </w:r>
    <w:r w:rsidR="005F480F">
      <w:rPr>
        <w:noProof/>
        <w:lang w:val="es-MX" w:eastAsia="es-MX"/>
      </w:rPr>
      <w:drawing>
        <wp:anchor distT="0" distB="0" distL="114300" distR="114300" simplePos="0" relativeHeight="251663360" behindDoc="1" locked="0" layoutInCell="1" allowOverlap="1">
          <wp:simplePos x="0" y="0"/>
          <wp:positionH relativeFrom="column">
            <wp:posOffset>-1089660</wp:posOffset>
          </wp:positionH>
          <wp:positionV relativeFrom="page">
            <wp:posOffset>10172700</wp:posOffset>
          </wp:positionV>
          <wp:extent cx="7820025" cy="1333500"/>
          <wp:effectExtent l="19050" t="0" r="9525" b="0"/>
          <wp:wrapNone/>
          <wp:docPr id="16" name="Imagen 16" descr="membrete 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mbrete sup"/>
                  <pic:cNvPicPr>
                    <a:picLocks noChangeAspect="1" noChangeArrowheads="1"/>
                  </pic:cNvPicPr>
                </pic:nvPicPr>
                <pic:blipFill>
                  <a:blip r:embed="rId2"/>
                  <a:srcRect/>
                  <a:stretch>
                    <a:fillRect/>
                  </a:stretch>
                </pic:blipFill>
                <pic:spPr bwMode="auto">
                  <a:xfrm>
                    <a:off x="0" y="0"/>
                    <a:ext cx="7820025" cy="1333500"/>
                  </a:xfrm>
                  <a:prstGeom prst="rect">
                    <a:avLst/>
                  </a:prstGeom>
                  <a:noFill/>
                  <a:ln w="9525">
                    <a:noFill/>
                    <a:miter lim="800000"/>
                    <a:headEnd/>
                    <a:tailEnd/>
                  </a:ln>
                </pic:spPr>
              </pic:pic>
            </a:graphicData>
          </a:graphic>
        </wp:anchor>
      </w:drawing>
    </w:r>
    <w:r w:rsidR="005F480F">
      <w:rPr>
        <w:noProof/>
        <w:lang w:val="es-MX" w:eastAsia="es-MX"/>
      </w:rPr>
      <w:drawing>
        <wp:anchor distT="0" distB="0" distL="114300" distR="114300" simplePos="0" relativeHeight="251660288" behindDoc="1" locked="0" layoutInCell="1" allowOverlap="1">
          <wp:simplePos x="0" y="0"/>
          <wp:positionH relativeFrom="column">
            <wp:posOffset>-1393825</wp:posOffset>
          </wp:positionH>
          <wp:positionV relativeFrom="page">
            <wp:posOffset>10153650</wp:posOffset>
          </wp:positionV>
          <wp:extent cx="6267450" cy="1228725"/>
          <wp:effectExtent l="19050" t="0" r="0" b="0"/>
          <wp:wrapNone/>
          <wp:docPr id="13" name="Imagen 13" descr="membrete 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mbrete sup"/>
                  <pic:cNvPicPr>
                    <a:picLocks noChangeAspect="1" noChangeArrowheads="1"/>
                  </pic:cNvPicPr>
                </pic:nvPicPr>
                <pic:blipFill>
                  <a:blip r:embed="rId2"/>
                  <a:srcRect/>
                  <a:stretch>
                    <a:fillRect/>
                  </a:stretch>
                </pic:blipFill>
                <pic:spPr bwMode="auto">
                  <a:xfrm>
                    <a:off x="0" y="0"/>
                    <a:ext cx="6267450" cy="1228725"/>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4D18" w:rsidRDefault="00634D18">
      <w:r>
        <w:separator/>
      </w:r>
    </w:p>
  </w:footnote>
  <w:footnote w:type="continuationSeparator" w:id="0">
    <w:p w:rsidR="00634D18" w:rsidRDefault="00634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480F" w:rsidRPr="0031341A" w:rsidRDefault="005F480F" w:rsidP="00492D2F">
    <w:pPr>
      <w:rPr>
        <w:rFonts w:ascii="Arial Narrow" w:hAnsi="Arial Narrow"/>
        <w:b/>
        <w:sz w:val="36"/>
        <w:szCs w:val="36"/>
      </w:rPr>
    </w:pPr>
    <w:r>
      <w:rPr>
        <w:noProof/>
        <w:lang w:val="es-MX" w:eastAsia="es-MX"/>
      </w:rPr>
      <w:drawing>
        <wp:anchor distT="0" distB="0" distL="114300" distR="114300" simplePos="0" relativeHeight="251672576" behindDoc="1" locked="0" layoutInCell="1" allowOverlap="1">
          <wp:simplePos x="0" y="0"/>
          <wp:positionH relativeFrom="column">
            <wp:posOffset>-422275</wp:posOffset>
          </wp:positionH>
          <wp:positionV relativeFrom="paragraph">
            <wp:posOffset>-345440</wp:posOffset>
          </wp:positionV>
          <wp:extent cx="7556500" cy="1085850"/>
          <wp:effectExtent l="19050" t="0" r="6350" b="0"/>
          <wp:wrapNone/>
          <wp:docPr id="1" name="Imagen 8"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a:srcRect/>
                  <a:stretch>
                    <a:fillRect/>
                  </a:stretch>
                </pic:blipFill>
                <pic:spPr bwMode="auto">
                  <a:xfrm>
                    <a:off x="0" y="0"/>
                    <a:ext cx="7556500" cy="1085850"/>
                  </a:xfrm>
                  <a:prstGeom prst="rect">
                    <a:avLst/>
                  </a:prstGeom>
                  <a:noFill/>
                  <a:ln w="9525">
                    <a:noFill/>
                    <a:miter lim="800000"/>
                    <a:headEnd/>
                    <a:tailEnd/>
                  </a:ln>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480F" w:rsidRDefault="005F480F">
    <w:pPr>
      <w:pStyle w:val="Encabezado"/>
    </w:pPr>
    <w:r w:rsidRPr="001D7F42">
      <w:rPr>
        <w:noProof/>
        <w:lang w:val="es-MX" w:eastAsia="es-MX"/>
      </w:rPr>
      <w:drawing>
        <wp:anchor distT="0" distB="0" distL="114300" distR="114300" simplePos="0" relativeHeight="251670528" behindDoc="1" locked="0" layoutInCell="1" allowOverlap="1">
          <wp:simplePos x="0" y="0"/>
          <wp:positionH relativeFrom="column">
            <wp:posOffset>-426085</wp:posOffset>
          </wp:positionH>
          <wp:positionV relativeFrom="paragraph">
            <wp:posOffset>-316865</wp:posOffset>
          </wp:positionV>
          <wp:extent cx="7556500" cy="1085850"/>
          <wp:effectExtent l="19050" t="0" r="6350" b="0"/>
          <wp:wrapNone/>
          <wp:docPr id="8" name="Imagen 8"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a:srcRect/>
                  <a:stretch>
                    <a:fillRect/>
                  </a:stretch>
                </pic:blipFill>
                <pic:spPr bwMode="auto">
                  <a:xfrm>
                    <a:off x="0" y="0"/>
                    <a:ext cx="7556500" cy="10858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C3B31"/>
    <w:multiLevelType w:val="hybridMultilevel"/>
    <w:tmpl w:val="BE52F516"/>
    <w:lvl w:ilvl="0" w:tplc="0C7068BE">
      <w:start w:val="1"/>
      <w:numFmt w:val="decimal"/>
      <w:lvlText w:val="%1."/>
      <w:lvlJc w:val="left"/>
      <w:pPr>
        <w:tabs>
          <w:tab w:val="num" w:pos="720"/>
        </w:tabs>
        <w:ind w:left="720" w:hanging="360"/>
      </w:pPr>
      <w:rPr>
        <w:rFonts w:hint="default"/>
        <w:b w:val="0"/>
        <w:sz w:val="24"/>
        <w:szCs w:val="24"/>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0CF2401A"/>
    <w:multiLevelType w:val="hybridMultilevel"/>
    <w:tmpl w:val="4734E9C4"/>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15:restartNumberingAfterBreak="0">
    <w:nsid w:val="0D1C1F8F"/>
    <w:multiLevelType w:val="hybridMultilevel"/>
    <w:tmpl w:val="4D5E9BB4"/>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15:restartNumberingAfterBreak="0">
    <w:nsid w:val="10DC0D77"/>
    <w:multiLevelType w:val="hybridMultilevel"/>
    <w:tmpl w:val="D09A4856"/>
    <w:lvl w:ilvl="0" w:tplc="C13A8904">
      <w:start w:val="6"/>
      <w:numFmt w:val="bullet"/>
      <w:lvlText w:val="-"/>
      <w:lvlJc w:val="left"/>
      <w:pPr>
        <w:tabs>
          <w:tab w:val="num" w:pos="1065"/>
        </w:tabs>
        <w:ind w:left="1065" w:hanging="360"/>
      </w:pPr>
      <w:rPr>
        <w:rFonts w:ascii="Arial Narrow" w:eastAsia="Times New Roman" w:hAnsi="Arial Narrow" w:cs="Arial" w:hint="default"/>
      </w:rPr>
    </w:lvl>
    <w:lvl w:ilvl="1" w:tplc="0C0A0003" w:tentative="1">
      <w:start w:val="1"/>
      <w:numFmt w:val="bullet"/>
      <w:lvlText w:val="o"/>
      <w:lvlJc w:val="left"/>
      <w:pPr>
        <w:tabs>
          <w:tab w:val="num" w:pos="1785"/>
        </w:tabs>
        <w:ind w:left="1785" w:hanging="360"/>
      </w:pPr>
      <w:rPr>
        <w:rFonts w:ascii="Courier New" w:hAnsi="Courier New" w:cs="Courier New" w:hint="default"/>
      </w:rPr>
    </w:lvl>
    <w:lvl w:ilvl="2" w:tplc="0C0A0005" w:tentative="1">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cs="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cs="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4" w15:restartNumberingAfterBreak="0">
    <w:nsid w:val="23F24368"/>
    <w:multiLevelType w:val="hybridMultilevel"/>
    <w:tmpl w:val="127A5196"/>
    <w:lvl w:ilvl="0" w:tplc="6F52355A">
      <w:numFmt w:val="bullet"/>
      <w:lvlText w:val="-"/>
      <w:lvlJc w:val="left"/>
      <w:pPr>
        <w:tabs>
          <w:tab w:val="num" w:pos="720"/>
        </w:tabs>
        <w:ind w:left="720" w:hanging="360"/>
      </w:pPr>
      <w:rPr>
        <w:rFonts w:ascii="Arial Narrow" w:eastAsia="Times New Roman" w:hAnsi="Arial Narrow"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DEC676F"/>
    <w:multiLevelType w:val="hybridMultilevel"/>
    <w:tmpl w:val="3502D5D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59345898"/>
    <w:multiLevelType w:val="hybridMultilevel"/>
    <w:tmpl w:val="AF98D0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650492C"/>
    <w:multiLevelType w:val="hybridMultilevel"/>
    <w:tmpl w:val="3ACAC94E"/>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68043665"/>
    <w:multiLevelType w:val="hybridMultilevel"/>
    <w:tmpl w:val="3B56E31E"/>
    <w:lvl w:ilvl="0" w:tplc="D08AF5AA">
      <w:numFmt w:val="bullet"/>
      <w:lvlText w:val="-"/>
      <w:lvlJc w:val="left"/>
      <w:pPr>
        <w:tabs>
          <w:tab w:val="num" w:pos="1065"/>
        </w:tabs>
        <w:ind w:left="1065" w:hanging="360"/>
      </w:pPr>
      <w:rPr>
        <w:rFonts w:ascii="Arial Narrow" w:eastAsia="Times New Roman" w:hAnsi="Arial Narrow" w:cs="Times New Roman" w:hint="default"/>
      </w:rPr>
    </w:lvl>
    <w:lvl w:ilvl="1" w:tplc="0C0A0003" w:tentative="1">
      <w:start w:val="1"/>
      <w:numFmt w:val="bullet"/>
      <w:lvlText w:val="o"/>
      <w:lvlJc w:val="left"/>
      <w:pPr>
        <w:tabs>
          <w:tab w:val="num" w:pos="1785"/>
        </w:tabs>
        <w:ind w:left="1785" w:hanging="360"/>
      </w:pPr>
      <w:rPr>
        <w:rFonts w:ascii="Courier New" w:hAnsi="Courier New" w:cs="Courier New" w:hint="default"/>
      </w:rPr>
    </w:lvl>
    <w:lvl w:ilvl="2" w:tplc="0C0A0005" w:tentative="1">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cs="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cs="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9" w15:restartNumberingAfterBreak="0">
    <w:nsid w:val="779B5966"/>
    <w:multiLevelType w:val="hybridMultilevel"/>
    <w:tmpl w:val="A6467E2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2"/>
  </w:num>
  <w:num w:numId="2">
    <w:abstractNumId w:val="1"/>
  </w:num>
  <w:num w:numId="3">
    <w:abstractNumId w:val="3"/>
  </w:num>
  <w:num w:numId="4">
    <w:abstractNumId w:val="7"/>
  </w:num>
  <w:num w:numId="5">
    <w:abstractNumId w:val="8"/>
  </w:num>
  <w:num w:numId="6">
    <w:abstractNumId w:val="0"/>
  </w:num>
  <w:num w:numId="7">
    <w:abstractNumId w:val="9"/>
  </w:num>
  <w:num w:numId="8">
    <w:abstractNumId w:val="4"/>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272B"/>
    <w:rsid w:val="00003DA3"/>
    <w:rsid w:val="0000422E"/>
    <w:rsid w:val="0001195A"/>
    <w:rsid w:val="00011F68"/>
    <w:rsid w:val="00013F27"/>
    <w:rsid w:val="000169EF"/>
    <w:rsid w:val="00016D93"/>
    <w:rsid w:val="00017615"/>
    <w:rsid w:val="00024006"/>
    <w:rsid w:val="000247D5"/>
    <w:rsid w:val="000278F5"/>
    <w:rsid w:val="00027C5A"/>
    <w:rsid w:val="00034959"/>
    <w:rsid w:val="00046D08"/>
    <w:rsid w:val="00050C55"/>
    <w:rsid w:val="00052F3C"/>
    <w:rsid w:val="00056376"/>
    <w:rsid w:val="0005752D"/>
    <w:rsid w:val="00057B77"/>
    <w:rsid w:val="000607E4"/>
    <w:rsid w:val="000634E6"/>
    <w:rsid w:val="0006534F"/>
    <w:rsid w:val="00073E4A"/>
    <w:rsid w:val="00074357"/>
    <w:rsid w:val="000827F8"/>
    <w:rsid w:val="00083581"/>
    <w:rsid w:val="00083B1E"/>
    <w:rsid w:val="00092676"/>
    <w:rsid w:val="000A15B8"/>
    <w:rsid w:val="000A5195"/>
    <w:rsid w:val="000B5452"/>
    <w:rsid w:val="000D21C4"/>
    <w:rsid w:val="000D2CF2"/>
    <w:rsid w:val="000D68A6"/>
    <w:rsid w:val="000D7273"/>
    <w:rsid w:val="000E46F1"/>
    <w:rsid w:val="000F23F9"/>
    <w:rsid w:val="00106F50"/>
    <w:rsid w:val="001128A2"/>
    <w:rsid w:val="00113BD1"/>
    <w:rsid w:val="001162B8"/>
    <w:rsid w:val="00120B95"/>
    <w:rsid w:val="00121216"/>
    <w:rsid w:val="001215EB"/>
    <w:rsid w:val="0012319F"/>
    <w:rsid w:val="00123C83"/>
    <w:rsid w:val="001310BD"/>
    <w:rsid w:val="001335FF"/>
    <w:rsid w:val="001338EC"/>
    <w:rsid w:val="00135B2A"/>
    <w:rsid w:val="00140959"/>
    <w:rsid w:val="00142212"/>
    <w:rsid w:val="001426BE"/>
    <w:rsid w:val="00150834"/>
    <w:rsid w:val="001617A9"/>
    <w:rsid w:val="00164B70"/>
    <w:rsid w:val="00166DCA"/>
    <w:rsid w:val="00177D7F"/>
    <w:rsid w:val="00181818"/>
    <w:rsid w:val="00182AAD"/>
    <w:rsid w:val="001839B8"/>
    <w:rsid w:val="0018684F"/>
    <w:rsid w:val="00197B57"/>
    <w:rsid w:val="001A1311"/>
    <w:rsid w:val="001A36D7"/>
    <w:rsid w:val="001A4DA8"/>
    <w:rsid w:val="001B1028"/>
    <w:rsid w:val="001B2B8E"/>
    <w:rsid w:val="001B5F8D"/>
    <w:rsid w:val="001C0AEB"/>
    <w:rsid w:val="001C7B95"/>
    <w:rsid w:val="001C7EC9"/>
    <w:rsid w:val="001D16F8"/>
    <w:rsid w:val="001D5B94"/>
    <w:rsid w:val="001D7F42"/>
    <w:rsid w:val="001F01BD"/>
    <w:rsid w:val="001F214D"/>
    <w:rsid w:val="001F35DB"/>
    <w:rsid w:val="001F6229"/>
    <w:rsid w:val="001F6BC6"/>
    <w:rsid w:val="00203968"/>
    <w:rsid w:val="00210E9B"/>
    <w:rsid w:val="00214846"/>
    <w:rsid w:val="00215A76"/>
    <w:rsid w:val="00216AC5"/>
    <w:rsid w:val="00220F7A"/>
    <w:rsid w:val="00221AF7"/>
    <w:rsid w:val="00224C5E"/>
    <w:rsid w:val="0023206B"/>
    <w:rsid w:val="00233851"/>
    <w:rsid w:val="00234798"/>
    <w:rsid w:val="00253B3C"/>
    <w:rsid w:val="00255996"/>
    <w:rsid w:val="0025697A"/>
    <w:rsid w:val="002628E1"/>
    <w:rsid w:val="00263D4D"/>
    <w:rsid w:val="002656D3"/>
    <w:rsid w:val="002800F5"/>
    <w:rsid w:val="00281EA7"/>
    <w:rsid w:val="00284661"/>
    <w:rsid w:val="002850B9"/>
    <w:rsid w:val="00286876"/>
    <w:rsid w:val="00286ACA"/>
    <w:rsid w:val="0028723C"/>
    <w:rsid w:val="002918A2"/>
    <w:rsid w:val="0029371C"/>
    <w:rsid w:val="002B092C"/>
    <w:rsid w:val="002B1403"/>
    <w:rsid w:val="002B1954"/>
    <w:rsid w:val="002B50C9"/>
    <w:rsid w:val="002B7A93"/>
    <w:rsid w:val="002D0627"/>
    <w:rsid w:val="002D7D15"/>
    <w:rsid w:val="002E04E1"/>
    <w:rsid w:val="002E0FFA"/>
    <w:rsid w:val="002E4783"/>
    <w:rsid w:val="002F11DE"/>
    <w:rsid w:val="002F270F"/>
    <w:rsid w:val="002F4F3D"/>
    <w:rsid w:val="002F6059"/>
    <w:rsid w:val="002F60D6"/>
    <w:rsid w:val="002F7F82"/>
    <w:rsid w:val="003040F9"/>
    <w:rsid w:val="00305DDA"/>
    <w:rsid w:val="003067F1"/>
    <w:rsid w:val="00310159"/>
    <w:rsid w:val="00310DDF"/>
    <w:rsid w:val="003111C1"/>
    <w:rsid w:val="0031270F"/>
    <w:rsid w:val="0031289C"/>
    <w:rsid w:val="0031341A"/>
    <w:rsid w:val="00315E80"/>
    <w:rsid w:val="003162B3"/>
    <w:rsid w:val="00320B52"/>
    <w:rsid w:val="00322930"/>
    <w:rsid w:val="00323A29"/>
    <w:rsid w:val="00326A46"/>
    <w:rsid w:val="00332124"/>
    <w:rsid w:val="00333905"/>
    <w:rsid w:val="00336682"/>
    <w:rsid w:val="00337ECF"/>
    <w:rsid w:val="00340D2A"/>
    <w:rsid w:val="0034369F"/>
    <w:rsid w:val="00347415"/>
    <w:rsid w:val="003502A9"/>
    <w:rsid w:val="003649A1"/>
    <w:rsid w:val="00373BA0"/>
    <w:rsid w:val="003743E3"/>
    <w:rsid w:val="00374401"/>
    <w:rsid w:val="0037667F"/>
    <w:rsid w:val="00382DB7"/>
    <w:rsid w:val="003850C8"/>
    <w:rsid w:val="00395D2D"/>
    <w:rsid w:val="003A1169"/>
    <w:rsid w:val="003A1CAE"/>
    <w:rsid w:val="003A2AD7"/>
    <w:rsid w:val="003A3B75"/>
    <w:rsid w:val="003A48DF"/>
    <w:rsid w:val="003B1291"/>
    <w:rsid w:val="003B422D"/>
    <w:rsid w:val="003C6AB7"/>
    <w:rsid w:val="003D2AFE"/>
    <w:rsid w:val="003D42EA"/>
    <w:rsid w:val="003D572C"/>
    <w:rsid w:val="003E1730"/>
    <w:rsid w:val="003E459A"/>
    <w:rsid w:val="003F368A"/>
    <w:rsid w:val="003F544B"/>
    <w:rsid w:val="004035FF"/>
    <w:rsid w:val="0040604C"/>
    <w:rsid w:val="00413ED7"/>
    <w:rsid w:val="0041767D"/>
    <w:rsid w:val="0043301F"/>
    <w:rsid w:val="004401EB"/>
    <w:rsid w:val="00442247"/>
    <w:rsid w:val="004474D3"/>
    <w:rsid w:val="004521C2"/>
    <w:rsid w:val="0045298F"/>
    <w:rsid w:val="00453C5B"/>
    <w:rsid w:val="00460753"/>
    <w:rsid w:val="00462DD9"/>
    <w:rsid w:val="00473AB4"/>
    <w:rsid w:val="00483655"/>
    <w:rsid w:val="00492D2F"/>
    <w:rsid w:val="004957E5"/>
    <w:rsid w:val="00496EA7"/>
    <w:rsid w:val="004A01B1"/>
    <w:rsid w:val="004A48B9"/>
    <w:rsid w:val="004C192B"/>
    <w:rsid w:val="004C4B68"/>
    <w:rsid w:val="004C5E80"/>
    <w:rsid w:val="004D740D"/>
    <w:rsid w:val="004E2507"/>
    <w:rsid w:val="004F0035"/>
    <w:rsid w:val="004F2F61"/>
    <w:rsid w:val="004F4477"/>
    <w:rsid w:val="004F53AE"/>
    <w:rsid w:val="004F589F"/>
    <w:rsid w:val="00502B75"/>
    <w:rsid w:val="00510DC6"/>
    <w:rsid w:val="005128C7"/>
    <w:rsid w:val="00514CEC"/>
    <w:rsid w:val="0052169A"/>
    <w:rsid w:val="0052173C"/>
    <w:rsid w:val="005300E1"/>
    <w:rsid w:val="00534276"/>
    <w:rsid w:val="00534295"/>
    <w:rsid w:val="005343FB"/>
    <w:rsid w:val="005375FF"/>
    <w:rsid w:val="00541560"/>
    <w:rsid w:val="0054307C"/>
    <w:rsid w:val="00553EFF"/>
    <w:rsid w:val="00555223"/>
    <w:rsid w:val="00557E6E"/>
    <w:rsid w:val="0057143B"/>
    <w:rsid w:val="0057714A"/>
    <w:rsid w:val="00577656"/>
    <w:rsid w:val="005805BA"/>
    <w:rsid w:val="0058167F"/>
    <w:rsid w:val="00581CDC"/>
    <w:rsid w:val="00587306"/>
    <w:rsid w:val="0059267B"/>
    <w:rsid w:val="00592F80"/>
    <w:rsid w:val="00593601"/>
    <w:rsid w:val="005A15C8"/>
    <w:rsid w:val="005A23DD"/>
    <w:rsid w:val="005A7616"/>
    <w:rsid w:val="005B1C87"/>
    <w:rsid w:val="005B468F"/>
    <w:rsid w:val="005C3B90"/>
    <w:rsid w:val="005D0A5E"/>
    <w:rsid w:val="005D13DF"/>
    <w:rsid w:val="005D284B"/>
    <w:rsid w:val="005D6203"/>
    <w:rsid w:val="005E4CB2"/>
    <w:rsid w:val="005F4446"/>
    <w:rsid w:val="005F480F"/>
    <w:rsid w:val="005F6750"/>
    <w:rsid w:val="005F6B4C"/>
    <w:rsid w:val="005F73E2"/>
    <w:rsid w:val="005F7C46"/>
    <w:rsid w:val="00605CAD"/>
    <w:rsid w:val="00616A97"/>
    <w:rsid w:val="00624765"/>
    <w:rsid w:val="0062493E"/>
    <w:rsid w:val="0062701E"/>
    <w:rsid w:val="00630B2B"/>
    <w:rsid w:val="00631CE3"/>
    <w:rsid w:val="00634A60"/>
    <w:rsid w:val="00634D18"/>
    <w:rsid w:val="00636785"/>
    <w:rsid w:val="00642B7E"/>
    <w:rsid w:val="00647272"/>
    <w:rsid w:val="00653689"/>
    <w:rsid w:val="006628D2"/>
    <w:rsid w:val="006741C7"/>
    <w:rsid w:val="006757EF"/>
    <w:rsid w:val="00675A9F"/>
    <w:rsid w:val="00681628"/>
    <w:rsid w:val="00684E58"/>
    <w:rsid w:val="006854C1"/>
    <w:rsid w:val="0068742E"/>
    <w:rsid w:val="0069116F"/>
    <w:rsid w:val="006911A3"/>
    <w:rsid w:val="00691478"/>
    <w:rsid w:val="00697780"/>
    <w:rsid w:val="006A3D0F"/>
    <w:rsid w:val="006A3D36"/>
    <w:rsid w:val="006B0194"/>
    <w:rsid w:val="006B1A7F"/>
    <w:rsid w:val="006B2155"/>
    <w:rsid w:val="006B2510"/>
    <w:rsid w:val="006B5D45"/>
    <w:rsid w:val="006C2E8D"/>
    <w:rsid w:val="006D0D7B"/>
    <w:rsid w:val="006D1FBD"/>
    <w:rsid w:val="006D2EFA"/>
    <w:rsid w:val="006E09F8"/>
    <w:rsid w:val="006E2001"/>
    <w:rsid w:val="006E7406"/>
    <w:rsid w:val="006F2C72"/>
    <w:rsid w:val="006F3943"/>
    <w:rsid w:val="006F7DA7"/>
    <w:rsid w:val="00712EDA"/>
    <w:rsid w:val="00733B85"/>
    <w:rsid w:val="0073580A"/>
    <w:rsid w:val="00741ACA"/>
    <w:rsid w:val="00745747"/>
    <w:rsid w:val="00755082"/>
    <w:rsid w:val="00756A54"/>
    <w:rsid w:val="007647AC"/>
    <w:rsid w:val="00773351"/>
    <w:rsid w:val="00773EAC"/>
    <w:rsid w:val="00774D16"/>
    <w:rsid w:val="00780615"/>
    <w:rsid w:val="00792719"/>
    <w:rsid w:val="0079754C"/>
    <w:rsid w:val="007A0DF9"/>
    <w:rsid w:val="007A1F5C"/>
    <w:rsid w:val="007A4B06"/>
    <w:rsid w:val="007B7F1B"/>
    <w:rsid w:val="007C4F1A"/>
    <w:rsid w:val="007C7372"/>
    <w:rsid w:val="007D311E"/>
    <w:rsid w:val="007D4520"/>
    <w:rsid w:val="007D48E0"/>
    <w:rsid w:val="007E4166"/>
    <w:rsid w:val="007E6579"/>
    <w:rsid w:val="007F01EB"/>
    <w:rsid w:val="007F2B48"/>
    <w:rsid w:val="007F3206"/>
    <w:rsid w:val="007F6143"/>
    <w:rsid w:val="00804186"/>
    <w:rsid w:val="00805D1D"/>
    <w:rsid w:val="00805DED"/>
    <w:rsid w:val="00806FDB"/>
    <w:rsid w:val="00807D87"/>
    <w:rsid w:val="008101EA"/>
    <w:rsid w:val="00812FA2"/>
    <w:rsid w:val="00820C5F"/>
    <w:rsid w:val="00821B53"/>
    <w:rsid w:val="0082341A"/>
    <w:rsid w:val="0082786C"/>
    <w:rsid w:val="00830163"/>
    <w:rsid w:val="00832CAA"/>
    <w:rsid w:val="0083766E"/>
    <w:rsid w:val="00840A11"/>
    <w:rsid w:val="00843134"/>
    <w:rsid w:val="00853E51"/>
    <w:rsid w:val="00860C10"/>
    <w:rsid w:val="0086414D"/>
    <w:rsid w:val="0086480B"/>
    <w:rsid w:val="00864B6A"/>
    <w:rsid w:val="008657F4"/>
    <w:rsid w:val="00865C25"/>
    <w:rsid w:val="008710EB"/>
    <w:rsid w:val="0087153B"/>
    <w:rsid w:val="008716F8"/>
    <w:rsid w:val="00872DD9"/>
    <w:rsid w:val="0087749D"/>
    <w:rsid w:val="00882D6D"/>
    <w:rsid w:val="00887558"/>
    <w:rsid w:val="00892FCA"/>
    <w:rsid w:val="00893CC2"/>
    <w:rsid w:val="008942AE"/>
    <w:rsid w:val="008A724F"/>
    <w:rsid w:val="008A72FC"/>
    <w:rsid w:val="008B1A66"/>
    <w:rsid w:val="008B6FE7"/>
    <w:rsid w:val="008B79A8"/>
    <w:rsid w:val="008C1846"/>
    <w:rsid w:val="008C5465"/>
    <w:rsid w:val="008D20F5"/>
    <w:rsid w:val="008D3146"/>
    <w:rsid w:val="008D393A"/>
    <w:rsid w:val="008D42AB"/>
    <w:rsid w:val="008D4500"/>
    <w:rsid w:val="008E4082"/>
    <w:rsid w:val="008F0BF0"/>
    <w:rsid w:val="008F1E21"/>
    <w:rsid w:val="008F63E7"/>
    <w:rsid w:val="008F701A"/>
    <w:rsid w:val="008F7598"/>
    <w:rsid w:val="009014FB"/>
    <w:rsid w:val="009033E1"/>
    <w:rsid w:val="00903810"/>
    <w:rsid w:val="00905606"/>
    <w:rsid w:val="009117EA"/>
    <w:rsid w:val="00913D4F"/>
    <w:rsid w:val="00915943"/>
    <w:rsid w:val="009260D2"/>
    <w:rsid w:val="00933F17"/>
    <w:rsid w:val="00934982"/>
    <w:rsid w:val="009404AD"/>
    <w:rsid w:val="00943F54"/>
    <w:rsid w:val="009467C5"/>
    <w:rsid w:val="0094776F"/>
    <w:rsid w:val="00950066"/>
    <w:rsid w:val="0095137A"/>
    <w:rsid w:val="00951995"/>
    <w:rsid w:val="00956C95"/>
    <w:rsid w:val="009624F1"/>
    <w:rsid w:val="009707AA"/>
    <w:rsid w:val="009735E2"/>
    <w:rsid w:val="00975BD7"/>
    <w:rsid w:val="009764ED"/>
    <w:rsid w:val="009854F8"/>
    <w:rsid w:val="00990B99"/>
    <w:rsid w:val="00992888"/>
    <w:rsid w:val="009A147B"/>
    <w:rsid w:val="009A272B"/>
    <w:rsid w:val="009A2D35"/>
    <w:rsid w:val="009A4ED8"/>
    <w:rsid w:val="009A6D0F"/>
    <w:rsid w:val="009B595D"/>
    <w:rsid w:val="009C1827"/>
    <w:rsid w:val="009C38EB"/>
    <w:rsid w:val="009C52E2"/>
    <w:rsid w:val="009D13C9"/>
    <w:rsid w:val="009D4533"/>
    <w:rsid w:val="009E116B"/>
    <w:rsid w:val="009E2946"/>
    <w:rsid w:val="009E3599"/>
    <w:rsid w:val="009F222C"/>
    <w:rsid w:val="009F29DF"/>
    <w:rsid w:val="009F3CFF"/>
    <w:rsid w:val="009F76E0"/>
    <w:rsid w:val="00A011B1"/>
    <w:rsid w:val="00A01C90"/>
    <w:rsid w:val="00A02AF1"/>
    <w:rsid w:val="00A04234"/>
    <w:rsid w:val="00A05D5C"/>
    <w:rsid w:val="00A05E0E"/>
    <w:rsid w:val="00A069D1"/>
    <w:rsid w:val="00A101F9"/>
    <w:rsid w:val="00A10B36"/>
    <w:rsid w:val="00A200A3"/>
    <w:rsid w:val="00A20983"/>
    <w:rsid w:val="00A21B76"/>
    <w:rsid w:val="00A24AD3"/>
    <w:rsid w:val="00A277C5"/>
    <w:rsid w:val="00A31622"/>
    <w:rsid w:val="00A316DF"/>
    <w:rsid w:val="00A338E4"/>
    <w:rsid w:val="00A349F5"/>
    <w:rsid w:val="00A35301"/>
    <w:rsid w:val="00A36613"/>
    <w:rsid w:val="00A451D8"/>
    <w:rsid w:val="00A63821"/>
    <w:rsid w:val="00A6718A"/>
    <w:rsid w:val="00A67468"/>
    <w:rsid w:val="00A707FD"/>
    <w:rsid w:val="00A71B58"/>
    <w:rsid w:val="00A746EB"/>
    <w:rsid w:val="00A778AF"/>
    <w:rsid w:val="00A80A25"/>
    <w:rsid w:val="00A832F9"/>
    <w:rsid w:val="00A83955"/>
    <w:rsid w:val="00A83D9A"/>
    <w:rsid w:val="00A843F0"/>
    <w:rsid w:val="00A9062F"/>
    <w:rsid w:val="00A90BC8"/>
    <w:rsid w:val="00A92992"/>
    <w:rsid w:val="00A9512A"/>
    <w:rsid w:val="00A97F3E"/>
    <w:rsid w:val="00AB11B8"/>
    <w:rsid w:val="00AB5489"/>
    <w:rsid w:val="00AB5C72"/>
    <w:rsid w:val="00AC011C"/>
    <w:rsid w:val="00AC3C1D"/>
    <w:rsid w:val="00AC41F3"/>
    <w:rsid w:val="00AC5F7E"/>
    <w:rsid w:val="00AD7FB0"/>
    <w:rsid w:val="00AE260F"/>
    <w:rsid w:val="00AE2754"/>
    <w:rsid w:val="00AE4BC9"/>
    <w:rsid w:val="00AF15B8"/>
    <w:rsid w:val="00AF2D2F"/>
    <w:rsid w:val="00B05EFE"/>
    <w:rsid w:val="00B0613E"/>
    <w:rsid w:val="00B11C6C"/>
    <w:rsid w:val="00B12202"/>
    <w:rsid w:val="00B13FAD"/>
    <w:rsid w:val="00B141A8"/>
    <w:rsid w:val="00B25B04"/>
    <w:rsid w:val="00B25F6F"/>
    <w:rsid w:val="00B32420"/>
    <w:rsid w:val="00B32C68"/>
    <w:rsid w:val="00B34460"/>
    <w:rsid w:val="00B36AE3"/>
    <w:rsid w:val="00B5146C"/>
    <w:rsid w:val="00B527E6"/>
    <w:rsid w:val="00B53050"/>
    <w:rsid w:val="00B57A10"/>
    <w:rsid w:val="00B67B4C"/>
    <w:rsid w:val="00B75B68"/>
    <w:rsid w:val="00B84380"/>
    <w:rsid w:val="00BA72F8"/>
    <w:rsid w:val="00BB1A90"/>
    <w:rsid w:val="00BB27E2"/>
    <w:rsid w:val="00BB353F"/>
    <w:rsid w:val="00BB5B03"/>
    <w:rsid w:val="00BB6279"/>
    <w:rsid w:val="00BC324B"/>
    <w:rsid w:val="00BC32D3"/>
    <w:rsid w:val="00BD1D50"/>
    <w:rsid w:val="00BD5440"/>
    <w:rsid w:val="00BE02C2"/>
    <w:rsid w:val="00BE2DA7"/>
    <w:rsid w:val="00BE4E2E"/>
    <w:rsid w:val="00BF0944"/>
    <w:rsid w:val="00BF2494"/>
    <w:rsid w:val="00BF3177"/>
    <w:rsid w:val="00C00042"/>
    <w:rsid w:val="00C03FE5"/>
    <w:rsid w:val="00C10CA8"/>
    <w:rsid w:val="00C13514"/>
    <w:rsid w:val="00C17628"/>
    <w:rsid w:val="00C17689"/>
    <w:rsid w:val="00C21138"/>
    <w:rsid w:val="00C21F71"/>
    <w:rsid w:val="00C25446"/>
    <w:rsid w:val="00C26C60"/>
    <w:rsid w:val="00C30764"/>
    <w:rsid w:val="00C33E33"/>
    <w:rsid w:val="00C36925"/>
    <w:rsid w:val="00C404B6"/>
    <w:rsid w:val="00C47116"/>
    <w:rsid w:val="00C47A60"/>
    <w:rsid w:val="00C5790A"/>
    <w:rsid w:val="00C63DA3"/>
    <w:rsid w:val="00C70378"/>
    <w:rsid w:val="00C7162D"/>
    <w:rsid w:val="00C8225E"/>
    <w:rsid w:val="00C8287D"/>
    <w:rsid w:val="00C84BEA"/>
    <w:rsid w:val="00C913A2"/>
    <w:rsid w:val="00C937EA"/>
    <w:rsid w:val="00C95691"/>
    <w:rsid w:val="00C95DB2"/>
    <w:rsid w:val="00CA18F4"/>
    <w:rsid w:val="00CB04E9"/>
    <w:rsid w:val="00CB65D1"/>
    <w:rsid w:val="00CC2095"/>
    <w:rsid w:val="00CC377F"/>
    <w:rsid w:val="00CC3890"/>
    <w:rsid w:val="00CC3AF3"/>
    <w:rsid w:val="00CC3E84"/>
    <w:rsid w:val="00CC4F0F"/>
    <w:rsid w:val="00CD0412"/>
    <w:rsid w:val="00CD0D3D"/>
    <w:rsid w:val="00CD1BB5"/>
    <w:rsid w:val="00CE29D8"/>
    <w:rsid w:val="00CE7FF1"/>
    <w:rsid w:val="00CF0B04"/>
    <w:rsid w:val="00CF2717"/>
    <w:rsid w:val="00CF6AF7"/>
    <w:rsid w:val="00D02665"/>
    <w:rsid w:val="00D06509"/>
    <w:rsid w:val="00D11F40"/>
    <w:rsid w:val="00D136BD"/>
    <w:rsid w:val="00D145C2"/>
    <w:rsid w:val="00D22AC6"/>
    <w:rsid w:val="00D276B9"/>
    <w:rsid w:val="00D33329"/>
    <w:rsid w:val="00D33B67"/>
    <w:rsid w:val="00D362BB"/>
    <w:rsid w:val="00D40D2F"/>
    <w:rsid w:val="00D41C45"/>
    <w:rsid w:val="00D46A20"/>
    <w:rsid w:val="00D50B22"/>
    <w:rsid w:val="00D51BF7"/>
    <w:rsid w:val="00D54125"/>
    <w:rsid w:val="00D54FEE"/>
    <w:rsid w:val="00D56BA1"/>
    <w:rsid w:val="00D62A66"/>
    <w:rsid w:val="00D6435E"/>
    <w:rsid w:val="00D65D37"/>
    <w:rsid w:val="00D66AA2"/>
    <w:rsid w:val="00D73A56"/>
    <w:rsid w:val="00D75C69"/>
    <w:rsid w:val="00D76CBF"/>
    <w:rsid w:val="00D80D1B"/>
    <w:rsid w:val="00D97B1D"/>
    <w:rsid w:val="00DA07D9"/>
    <w:rsid w:val="00DA5DD5"/>
    <w:rsid w:val="00DA6E3A"/>
    <w:rsid w:val="00DB0378"/>
    <w:rsid w:val="00DB21F7"/>
    <w:rsid w:val="00DB795A"/>
    <w:rsid w:val="00DB7E06"/>
    <w:rsid w:val="00DE3165"/>
    <w:rsid w:val="00DF0D54"/>
    <w:rsid w:val="00DF69CF"/>
    <w:rsid w:val="00E1262F"/>
    <w:rsid w:val="00E17FDD"/>
    <w:rsid w:val="00E23707"/>
    <w:rsid w:val="00E24ACA"/>
    <w:rsid w:val="00E336A5"/>
    <w:rsid w:val="00E43E8E"/>
    <w:rsid w:val="00E45320"/>
    <w:rsid w:val="00E5553E"/>
    <w:rsid w:val="00E61595"/>
    <w:rsid w:val="00E631FB"/>
    <w:rsid w:val="00E64634"/>
    <w:rsid w:val="00E657FB"/>
    <w:rsid w:val="00E75B28"/>
    <w:rsid w:val="00E81D9C"/>
    <w:rsid w:val="00E81FA3"/>
    <w:rsid w:val="00E830CD"/>
    <w:rsid w:val="00E85D84"/>
    <w:rsid w:val="00E918E4"/>
    <w:rsid w:val="00E963F7"/>
    <w:rsid w:val="00EA254F"/>
    <w:rsid w:val="00EA67B4"/>
    <w:rsid w:val="00EB6968"/>
    <w:rsid w:val="00EC7C24"/>
    <w:rsid w:val="00EC7D58"/>
    <w:rsid w:val="00ED26D5"/>
    <w:rsid w:val="00ED6DB2"/>
    <w:rsid w:val="00ED761C"/>
    <w:rsid w:val="00EE2C52"/>
    <w:rsid w:val="00EE3052"/>
    <w:rsid w:val="00EE3832"/>
    <w:rsid w:val="00EF180B"/>
    <w:rsid w:val="00EF5585"/>
    <w:rsid w:val="00EF5D83"/>
    <w:rsid w:val="00F10939"/>
    <w:rsid w:val="00F1736C"/>
    <w:rsid w:val="00F248D2"/>
    <w:rsid w:val="00F27EDA"/>
    <w:rsid w:val="00F30FC6"/>
    <w:rsid w:val="00F32BFD"/>
    <w:rsid w:val="00F32C63"/>
    <w:rsid w:val="00F32E84"/>
    <w:rsid w:val="00F408B5"/>
    <w:rsid w:val="00F41780"/>
    <w:rsid w:val="00F43158"/>
    <w:rsid w:val="00F54A85"/>
    <w:rsid w:val="00F55B48"/>
    <w:rsid w:val="00F5604E"/>
    <w:rsid w:val="00F56714"/>
    <w:rsid w:val="00F60BCE"/>
    <w:rsid w:val="00F60E1E"/>
    <w:rsid w:val="00F6462F"/>
    <w:rsid w:val="00F650C4"/>
    <w:rsid w:val="00F73D6D"/>
    <w:rsid w:val="00F80F65"/>
    <w:rsid w:val="00F864DB"/>
    <w:rsid w:val="00F90881"/>
    <w:rsid w:val="00F94D74"/>
    <w:rsid w:val="00F970B0"/>
    <w:rsid w:val="00FA468C"/>
    <w:rsid w:val="00FA48C2"/>
    <w:rsid w:val="00FB1904"/>
    <w:rsid w:val="00FB3206"/>
    <w:rsid w:val="00FB3970"/>
    <w:rsid w:val="00FB4F66"/>
    <w:rsid w:val="00FB6BF7"/>
    <w:rsid w:val="00FC0CAB"/>
    <w:rsid w:val="00FC26B2"/>
    <w:rsid w:val="00FC6EAB"/>
    <w:rsid w:val="00FD0649"/>
    <w:rsid w:val="00FD5F15"/>
    <w:rsid w:val="00FE085C"/>
    <w:rsid w:val="00FE13D8"/>
    <w:rsid w:val="00FE32FC"/>
    <w:rsid w:val="00FE58D2"/>
    <w:rsid w:val="00FF13F4"/>
    <w:rsid w:val="00FF1E0C"/>
    <w:rsid w:val="00FF33CA"/>
    <w:rsid w:val="00FF630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1"/>
    </o:shapelayout>
  </w:shapeDefaults>
  <w:decimalSymbol w:val="."/>
  <w:listSeparator w:val=","/>
  <w14:docId w14:val="73657376"/>
  <w15:docId w15:val="{88A36A8B-94DE-4DD2-8BCD-F396C3F98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F3CFF"/>
    <w:rPr>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B75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492D2F"/>
    <w:pPr>
      <w:tabs>
        <w:tab w:val="center" w:pos="4252"/>
        <w:tab w:val="right" w:pos="8504"/>
      </w:tabs>
    </w:pPr>
  </w:style>
  <w:style w:type="paragraph" w:styleId="Piedepgina">
    <w:name w:val="footer"/>
    <w:basedOn w:val="Normal"/>
    <w:rsid w:val="00492D2F"/>
    <w:pPr>
      <w:tabs>
        <w:tab w:val="center" w:pos="4252"/>
        <w:tab w:val="right" w:pos="8504"/>
      </w:tabs>
    </w:pPr>
  </w:style>
  <w:style w:type="character" w:styleId="Nmerodepgina">
    <w:name w:val="page number"/>
    <w:basedOn w:val="Fuentedeprrafopredeter"/>
    <w:rsid w:val="00EB6968"/>
  </w:style>
  <w:style w:type="table" w:styleId="Tablaconcuadrcula1">
    <w:name w:val="Table Grid 1"/>
    <w:basedOn w:val="Tablanormal"/>
    <w:rsid w:val="001C0A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ecececececececgrame">
    <w:name w:val="ec_ececececececgrame"/>
    <w:basedOn w:val="Fuentedeprrafopredeter"/>
    <w:rsid w:val="00E81D9C"/>
  </w:style>
  <w:style w:type="character" w:styleId="Hipervnculo">
    <w:name w:val="Hyperlink"/>
    <w:basedOn w:val="Fuentedeprrafopredeter"/>
    <w:rsid w:val="00215A76"/>
    <w:rPr>
      <w:color w:val="0000FF"/>
      <w:u w:val="single"/>
    </w:rPr>
  </w:style>
  <w:style w:type="paragraph" w:styleId="Mapadeldocumento">
    <w:name w:val="Document Map"/>
    <w:basedOn w:val="Normal"/>
    <w:semiHidden/>
    <w:rsid w:val="00ED6DB2"/>
    <w:pPr>
      <w:shd w:val="clear" w:color="auto" w:fill="000080"/>
    </w:pPr>
    <w:rPr>
      <w:rFonts w:ascii="Tahoma" w:hAnsi="Tahoma" w:cs="Tahoma"/>
      <w:sz w:val="20"/>
      <w:szCs w:val="20"/>
    </w:rPr>
  </w:style>
  <w:style w:type="paragraph" w:styleId="Textodeglobo">
    <w:name w:val="Balloon Text"/>
    <w:basedOn w:val="Normal"/>
    <w:semiHidden/>
    <w:rsid w:val="003A1CAE"/>
    <w:rPr>
      <w:rFonts w:ascii="Tahoma" w:hAnsi="Tahoma" w:cs="Tahoma"/>
      <w:sz w:val="16"/>
      <w:szCs w:val="16"/>
    </w:rPr>
  </w:style>
  <w:style w:type="character" w:styleId="Mencinsinresolver">
    <w:name w:val="Unresolved Mention"/>
    <w:basedOn w:val="Fuentedeprrafopredeter"/>
    <w:uiPriority w:val="99"/>
    <w:semiHidden/>
    <w:unhideWhenUsed/>
    <w:rsid w:val="00840A11"/>
    <w:rPr>
      <w:color w:val="808080"/>
      <w:shd w:val="clear" w:color="auto" w:fill="E6E6E6"/>
    </w:rPr>
  </w:style>
  <w:style w:type="paragraph" w:styleId="Prrafodelista">
    <w:name w:val="List Paragraph"/>
    <w:basedOn w:val="Normal"/>
    <w:uiPriority w:val="34"/>
    <w:qFormat/>
    <w:rsid w:val="005805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508354">
      <w:bodyDiv w:val="1"/>
      <w:marLeft w:val="0"/>
      <w:marRight w:val="0"/>
      <w:marTop w:val="0"/>
      <w:marBottom w:val="0"/>
      <w:divBdr>
        <w:top w:val="none" w:sz="0" w:space="0" w:color="auto"/>
        <w:left w:val="none" w:sz="0" w:space="0" w:color="auto"/>
        <w:bottom w:val="none" w:sz="0" w:space="0" w:color="auto"/>
        <w:right w:val="none" w:sz="0" w:space="0" w:color="auto"/>
      </w:divBdr>
    </w:div>
    <w:div w:id="192773366">
      <w:bodyDiv w:val="1"/>
      <w:marLeft w:val="0"/>
      <w:marRight w:val="0"/>
      <w:marTop w:val="0"/>
      <w:marBottom w:val="0"/>
      <w:divBdr>
        <w:top w:val="none" w:sz="0" w:space="0" w:color="auto"/>
        <w:left w:val="none" w:sz="0" w:space="0" w:color="auto"/>
        <w:bottom w:val="none" w:sz="0" w:space="0" w:color="auto"/>
        <w:right w:val="none" w:sz="0" w:space="0" w:color="auto"/>
      </w:divBdr>
    </w:div>
    <w:div w:id="343484176">
      <w:bodyDiv w:val="1"/>
      <w:marLeft w:val="0"/>
      <w:marRight w:val="0"/>
      <w:marTop w:val="0"/>
      <w:marBottom w:val="0"/>
      <w:divBdr>
        <w:top w:val="none" w:sz="0" w:space="0" w:color="auto"/>
        <w:left w:val="none" w:sz="0" w:space="0" w:color="auto"/>
        <w:bottom w:val="none" w:sz="0" w:space="0" w:color="auto"/>
        <w:right w:val="none" w:sz="0" w:space="0" w:color="auto"/>
      </w:divBdr>
    </w:div>
    <w:div w:id="485632666">
      <w:bodyDiv w:val="1"/>
      <w:marLeft w:val="0"/>
      <w:marRight w:val="0"/>
      <w:marTop w:val="0"/>
      <w:marBottom w:val="0"/>
      <w:divBdr>
        <w:top w:val="none" w:sz="0" w:space="0" w:color="auto"/>
        <w:left w:val="none" w:sz="0" w:space="0" w:color="auto"/>
        <w:bottom w:val="none" w:sz="0" w:space="0" w:color="auto"/>
        <w:right w:val="none" w:sz="0" w:space="0" w:color="auto"/>
      </w:divBdr>
    </w:div>
    <w:div w:id="539828108">
      <w:bodyDiv w:val="1"/>
      <w:marLeft w:val="0"/>
      <w:marRight w:val="0"/>
      <w:marTop w:val="0"/>
      <w:marBottom w:val="0"/>
      <w:divBdr>
        <w:top w:val="none" w:sz="0" w:space="0" w:color="auto"/>
        <w:left w:val="none" w:sz="0" w:space="0" w:color="auto"/>
        <w:bottom w:val="none" w:sz="0" w:space="0" w:color="auto"/>
        <w:right w:val="none" w:sz="0" w:space="0" w:color="auto"/>
      </w:divBdr>
    </w:div>
    <w:div w:id="808668309">
      <w:bodyDiv w:val="1"/>
      <w:marLeft w:val="0"/>
      <w:marRight w:val="0"/>
      <w:marTop w:val="0"/>
      <w:marBottom w:val="0"/>
      <w:divBdr>
        <w:top w:val="none" w:sz="0" w:space="0" w:color="auto"/>
        <w:left w:val="none" w:sz="0" w:space="0" w:color="auto"/>
        <w:bottom w:val="none" w:sz="0" w:space="0" w:color="auto"/>
        <w:right w:val="none" w:sz="0" w:space="0" w:color="auto"/>
      </w:divBdr>
      <w:divsChild>
        <w:div w:id="3674880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6089128">
              <w:marLeft w:val="0"/>
              <w:marRight w:val="0"/>
              <w:marTop w:val="0"/>
              <w:marBottom w:val="0"/>
              <w:divBdr>
                <w:top w:val="none" w:sz="0" w:space="0" w:color="auto"/>
                <w:left w:val="none" w:sz="0" w:space="0" w:color="auto"/>
                <w:bottom w:val="none" w:sz="0" w:space="0" w:color="auto"/>
                <w:right w:val="none" w:sz="0" w:space="0" w:color="auto"/>
              </w:divBdr>
              <w:divsChild>
                <w:div w:id="11623507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48067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81569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9852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156139">
      <w:bodyDiv w:val="1"/>
      <w:marLeft w:val="0"/>
      <w:marRight w:val="0"/>
      <w:marTop w:val="0"/>
      <w:marBottom w:val="0"/>
      <w:divBdr>
        <w:top w:val="none" w:sz="0" w:space="0" w:color="auto"/>
        <w:left w:val="none" w:sz="0" w:space="0" w:color="auto"/>
        <w:bottom w:val="none" w:sz="0" w:space="0" w:color="auto"/>
        <w:right w:val="none" w:sz="0" w:space="0" w:color="auto"/>
      </w:divBdr>
    </w:div>
    <w:div w:id="863057543">
      <w:bodyDiv w:val="1"/>
      <w:marLeft w:val="0"/>
      <w:marRight w:val="0"/>
      <w:marTop w:val="0"/>
      <w:marBottom w:val="0"/>
      <w:divBdr>
        <w:top w:val="none" w:sz="0" w:space="0" w:color="auto"/>
        <w:left w:val="none" w:sz="0" w:space="0" w:color="auto"/>
        <w:bottom w:val="none" w:sz="0" w:space="0" w:color="auto"/>
        <w:right w:val="none" w:sz="0" w:space="0" w:color="auto"/>
      </w:divBdr>
    </w:div>
    <w:div w:id="1047225034">
      <w:bodyDiv w:val="1"/>
      <w:marLeft w:val="0"/>
      <w:marRight w:val="0"/>
      <w:marTop w:val="0"/>
      <w:marBottom w:val="0"/>
      <w:divBdr>
        <w:top w:val="none" w:sz="0" w:space="0" w:color="auto"/>
        <w:left w:val="none" w:sz="0" w:space="0" w:color="auto"/>
        <w:bottom w:val="none" w:sz="0" w:space="0" w:color="auto"/>
        <w:right w:val="none" w:sz="0" w:space="0" w:color="auto"/>
      </w:divBdr>
    </w:div>
    <w:div w:id="1063404212">
      <w:bodyDiv w:val="1"/>
      <w:marLeft w:val="0"/>
      <w:marRight w:val="0"/>
      <w:marTop w:val="0"/>
      <w:marBottom w:val="0"/>
      <w:divBdr>
        <w:top w:val="none" w:sz="0" w:space="0" w:color="auto"/>
        <w:left w:val="none" w:sz="0" w:space="0" w:color="auto"/>
        <w:bottom w:val="none" w:sz="0" w:space="0" w:color="auto"/>
        <w:right w:val="none" w:sz="0" w:space="0" w:color="auto"/>
      </w:divBdr>
    </w:div>
    <w:div w:id="1112359372">
      <w:bodyDiv w:val="1"/>
      <w:marLeft w:val="0"/>
      <w:marRight w:val="0"/>
      <w:marTop w:val="0"/>
      <w:marBottom w:val="0"/>
      <w:divBdr>
        <w:top w:val="none" w:sz="0" w:space="0" w:color="auto"/>
        <w:left w:val="none" w:sz="0" w:space="0" w:color="auto"/>
        <w:bottom w:val="none" w:sz="0" w:space="0" w:color="auto"/>
        <w:right w:val="none" w:sz="0" w:space="0" w:color="auto"/>
      </w:divBdr>
    </w:div>
    <w:div w:id="1276673604">
      <w:bodyDiv w:val="1"/>
      <w:marLeft w:val="0"/>
      <w:marRight w:val="0"/>
      <w:marTop w:val="0"/>
      <w:marBottom w:val="0"/>
      <w:divBdr>
        <w:top w:val="none" w:sz="0" w:space="0" w:color="auto"/>
        <w:left w:val="none" w:sz="0" w:space="0" w:color="auto"/>
        <w:bottom w:val="none" w:sz="0" w:space="0" w:color="auto"/>
        <w:right w:val="none" w:sz="0" w:space="0" w:color="auto"/>
      </w:divBdr>
    </w:div>
    <w:div w:id="1292052130">
      <w:bodyDiv w:val="1"/>
      <w:marLeft w:val="0"/>
      <w:marRight w:val="0"/>
      <w:marTop w:val="0"/>
      <w:marBottom w:val="0"/>
      <w:divBdr>
        <w:top w:val="none" w:sz="0" w:space="0" w:color="auto"/>
        <w:left w:val="none" w:sz="0" w:space="0" w:color="auto"/>
        <w:bottom w:val="none" w:sz="0" w:space="0" w:color="auto"/>
        <w:right w:val="none" w:sz="0" w:space="0" w:color="auto"/>
      </w:divBdr>
    </w:div>
    <w:div w:id="1439720400">
      <w:bodyDiv w:val="1"/>
      <w:marLeft w:val="0"/>
      <w:marRight w:val="0"/>
      <w:marTop w:val="0"/>
      <w:marBottom w:val="0"/>
      <w:divBdr>
        <w:top w:val="none" w:sz="0" w:space="0" w:color="auto"/>
        <w:left w:val="none" w:sz="0" w:space="0" w:color="auto"/>
        <w:bottom w:val="none" w:sz="0" w:space="0" w:color="auto"/>
        <w:right w:val="none" w:sz="0" w:space="0" w:color="auto"/>
      </w:divBdr>
    </w:div>
    <w:div w:id="1497720633">
      <w:bodyDiv w:val="1"/>
      <w:marLeft w:val="0"/>
      <w:marRight w:val="0"/>
      <w:marTop w:val="0"/>
      <w:marBottom w:val="0"/>
      <w:divBdr>
        <w:top w:val="none" w:sz="0" w:space="0" w:color="auto"/>
        <w:left w:val="none" w:sz="0" w:space="0" w:color="auto"/>
        <w:bottom w:val="none" w:sz="0" w:space="0" w:color="auto"/>
        <w:right w:val="none" w:sz="0" w:space="0" w:color="auto"/>
      </w:divBdr>
    </w:div>
    <w:div w:id="1533490652">
      <w:bodyDiv w:val="1"/>
      <w:marLeft w:val="0"/>
      <w:marRight w:val="0"/>
      <w:marTop w:val="0"/>
      <w:marBottom w:val="0"/>
      <w:divBdr>
        <w:top w:val="none" w:sz="0" w:space="0" w:color="auto"/>
        <w:left w:val="none" w:sz="0" w:space="0" w:color="auto"/>
        <w:bottom w:val="none" w:sz="0" w:space="0" w:color="auto"/>
        <w:right w:val="none" w:sz="0" w:space="0" w:color="auto"/>
      </w:divBdr>
    </w:div>
    <w:div w:id="1535800376">
      <w:bodyDiv w:val="1"/>
      <w:marLeft w:val="0"/>
      <w:marRight w:val="0"/>
      <w:marTop w:val="0"/>
      <w:marBottom w:val="0"/>
      <w:divBdr>
        <w:top w:val="none" w:sz="0" w:space="0" w:color="auto"/>
        <w:left w:val="none" w:sz="0" w:space="0" w:color="auto"/>
        <w:bottom w:val="none" w:sz="0" w:space="0" w:color="auto"/>
        <w:right w:val="none" w:sz="0" w:space="0" w:color="auto"/>
      </w:divBdr>
    </w:div>
    <w:div w:id="1549027462">
      <w:bodyDiv w:val="1"/>
      <w:marLeft w:val="0"/>
      <w:marRight w:val="0"/>
      <w:marTop w:val="0"/>
      <w:marBottom w:val="0"/>
      <w:divBdr>
        <w:top w:val="none" w:sz="0" w:space="0" w:color="auto"/>
        <w:left w:val="none" w:sz="0" w:space="0" w:color="auto"/>
        <w:bottom w:val="none" w:sz="0" w:space="0" w:color="auto"/>
        <w:right w:val="none" w:sz="0" w:space="0" w:color="auto"/>
      </w:divBdr>
    </w:div>
    <w:div w:id="1591087741">
      <w:bodyDiv w:val="1"/>
      <w:marLeft w:val="0"/>
      <w:marRight w:val="0"/>
      <w:marTop w:val="0"/>
      <w:marBottom w:val="0"/>
      <w:divBdr>
        <w:top w:val="none" w:sz="0" w:space="0" w:color="auto"/>
        <w:left w:val="none" w:sz="0" w:space="0" w:color="auto"/>
        <w:bottom w:val="none" w:sz="0" w:space="0" w:color="auto"/>
        <w:right w:val="none" w:sz="0" w:space="0" w:color="auto"/>
      </w:divBdr>
    </w:div>
    <w:div w:id="1627587340">
      <w:bodyDiv w:val="1"/>
      <w:marLeft w:val="0"/>
      <w:marRight w:val="0"/>
      <w:marTop w:val="0"/>
      <w:marBottom w:val="0"/>
      <w:divBdr>
        <w:top w:val="none" w:sz="0" w:space="0" w:color="auto"/>
        <w:left w:val="none" w:sz="0" w:space="0" w:color="auto"/>
        <w:bottom w:val="none" w:sz="0" w:space="0" w:color="auto"/>
        <w:right w:val="none" w:sz="0" w:space="0" w:color="auto"/>
      </w:divBdr>
    </w:div>
    <w:div w:id="1635870199">
      <w:bodyDiv w:val="1"/>
      <w:marLeft w:val="0"/>
      <w:marRight w:val="0"/>
      <w:marTop w:val="0"/>
      <w:marBottom w:val="0"/>
      <w:divBdr>
        <w:top w:val="none" w:sz="0" w:space="0" w:color="auto"/>
        <w:left w:val="none" w:sz="0" w:space="0" w:color="auto"/>
        <w:bottom w:val="none" w:sz="0" w:space="0" w:color="auto"/>
        <w:right w:val="none" w:sz="0" w:space="0" w:color="auto"/>
      </w:divBdr>
    </w:div>
    <w:div w:id="1718704061">
      <w:bodyDiv w:val="1"/>
      <w:marLeft w:val="0"/>
      <w:marRight w:val="0"/>
      <w:marTop w:val="0"/>
      <w:marBottom w:val="0"/>
      <w:divBdr>
        <w:top w:val="none" w:sz="0" w:space="0" w:color="auto"/>
        <w:left w:val="none" w:sz="0" w:space="0" w:color="auto"/>
        <w:bottom w:val="none" w:sz="0" w:space="0" w:color="auto"/>
        <w:right w:val="none" w:sz="0" w:space="0" w:color="auto"/>
      </w:divBdr>
    </w:div>
    <w:div w:id="1738628471">
      <w:bodyDiv w:val="1"/>
      <w:marLeft w:val="0"/>
      <w:marRight w:val="0"/>
      <w:marTop w:val="0"/>
      <w:marBottom w:val="0"/>
      <w:divBdr>
        <w:top w:val="none" w:sz="0" w:space="0" w:color="auto"/>
        <w:left w:val="none" w:sz="0" w:space="0" w:color="auto"/>
        <w:bottom w:val="none" w:sz="0" w:space="0" w:color="auto"/>
        <w:right w:val="none" w:sz="0" w:space="0" w:color="auto"/>
      </w:divBdr>
    </w:div>
    <w:div w:id="1740445684">
      <w:bodyDiv w:val="1"/>
      <w:marLeft w:val="0"/>
      <w:marRight w:val="0"/>
      <w:marTop w:val="0"/>
      <w:marBottom w:val="0"/>
      <w:divBdr>
        <w:top w:val="none" w:sz="0" w:space="0" w:color="auto"/>
        <w:left w:val="none" w:sz="0" w:space="0" w:color="auto"/>
        <w:bottom w:val="none" w:sz="0" w:space="0" w:color="auto"/>
        <w:right w:val="none" w:sz="0" w:space="0" w:color="auto"/>
      </w:divBdr>
    </w:div>
    <w:div w:id="1750034059">
      <w:bodyDiv w:val="1"/>
      <w:marLeft w:val="0"/>
      <w:marRight w:val="0"/>
      <w:marTop w:val="0"/>
      <w:marBottom w:val="0"/>
      <w:divBdr>
        <w:top w:val="none" w:sz="0" w:space="0" w:color="auto"/>
        <w:left w:val="none" w:sz="0" w:space="0" w:color="auto"/>
        <w:bottom w:val="none" w:sz="0" w:space="0" w:color="auto"/>
        <w:right w:val="none" w:sz="0" w:space="0" w:color="auto"/>
      </w:divBdr>
    </w:div>
    <w:div w:id="1890143177">
      <w:bodyDiv w:val="1"/>
      <w:marLeft w:val="0"/>
      <w:marRight w:val="0"/>
      <w:marTop w:val="0"/>
      <w:marBottom w:val="0"/>
      <w:divBdr>
        <w:top w:val="none" w:sz="0" w:space="0" w:color="auto"/>
        <w:left w:val="none" w:sz="0" w:space="0" w:color="auto"/>
        <w:bottom w:val="none" w:sz="0" w:space="0" w:color="auto"/>
        <w:right w:val="none" w:sz="0" w:space="0" w:color="auto"/>
      </w:divBdr>
    </w:div>
    <w:div w:id="1977448461">
      <w:bodyDiv w:val="1"/>
      <w:marLeft w:val="0"/>
      <w:marRight w:val="0"/>
      <w:marTop w:val="0"/>
      <w:marBottom w:val="0"/>
      <w:divBdr>
        <w:top w:val="none" w:sz="0" w:space="0" w:color="auto"/>
        <w:left w:val="none" w:sz="0" w:space="0" w:color="auto"/>
        <w:bottom w:val="none" w:sz="0" w:space="0" w:color="auto"/>
        <w:right w:val="none" w:sz="0" w:space="0" w:color="auto"/>
      </w:divBdr>
    </w:div>
    <w:div w:id="2004552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eveloper.android.com/training/volley/simple.htm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android.com/training/volley/requestqueue.html"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developer.android.com/training/volley/index.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TotalTime>
  <Pages>3</Pages>
  <Words>841</Words>
  <Characters>4631</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Catálogo de Servicios del Instituto Tecnológico Superior del Sur de Guanajuato</vt:lpstr>
    </vt:vector>
  </TitlesOfParts>
  <Company>itsur</Company>
  <LinksUpToDate>false</LinksUpToDate>
  <CharactersWithSpaces>5462</CharactersWithSpaces>
  <SharedDoc>false</SharedDoc>
  <HLinks>
    <vt:vector size="12" baseType="variant">
      <vt:variant>
        <vt:i4>3866716</vt:i4>
      </vt:variant>
      <vt:variant>
        <vt:i4>3</vt:i4>
      </vt:variant>
      <vt:variant>
        <vt:i4>0</vt:i4>
      </vt:variant>
      <vt:variant>
        <vt:i4>5</vt:i4>
      </vt:variant>
      <vt:variant>
        <vt:lpwstr>mailto:sistemas@itsur.edu.mx</vt:lpwstr>
      </vt:variant>
      <vt:variant>
        <vt:lpwstr/>
      </vt:variant>
      <vt:variant>
        <vt:i4>6488084</vt:i4>
      </vt:variant>
      <vt:variant>
        <vt:i4>0</vt:i4>
      </vt:variant>
      <vt:variant>
        <vt:i4>0</vt:i4>
      </vt:variant>
      <vt:variant>
        <vt:i4>5</vt:i4>
      </vt:variant>
      <vt:variant>
        <vt:lpwstr>mailto:informatica@itsur.edu.mx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Catálogo de Servicios del Instituto Tecnológico Superior del Sur de Guanajuato</dc:title>
  <dc:creator>vinculacuion</dc:creator>
  <cp:lastModifiedBy>Daniel Franco Ortiz</cp:lastModifiedBy>
  <cp:revision>21</cp:revision>
  <cp:lastPrinted>2012-07-24T19:24:00Z</cp:lastPrinted>
  <dcterms:created xsi:type="dcterms:W3CDTF">2012-07-24T19:13:00Z</dcterms:created>
  <dcterms:modified xsi:type="dcterms:W3CDTF">2018-03-15T14:38:00Z</dcterms:modified>
</cp:coreProperties>
</file>