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2iikhktanb0" w:id="0"/>
      <w:bookmarkEnd w:id="0"/>
      <w:r w:rsidDel="00000000" w:rsidR="00000000" w:rsidRPr="00000000">
        <w:rPr>
          <w:rtl w:val="0"/>
        </w:rPr>
        <w:t xml:space="preserve">Caso de Uso: Cambiar Estado de un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Actor(es)</w:t>
      </w:r>
      <w:r w:rsidDel="00000000" w:rsidR="00000000" w:rsidRPr="00000000">
        <w:rPr>
          <w:rtl w:val="0"/>
        </w:rPr>
        <w:t xml:space="preserve">: Técnico, Administrador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Este caso de uso permite a los técnicos y administradores modificar el estado de un ticket en función de su progreso dentro del sistema de atención.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Campos requeridos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Número de ticket</w:t>
      </w:r>
      <w:r w:rsidDel="00000000" w:rsidR="00000000" w:rsidRPr="00000000">
        <w:rPr>
          <w:rtl w:val="0"/>
        </w:rPr>
        <w:t xml:space="preserve">: Identificador único del ticket.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Nuevo estado</w:t>
      </w:r>
      <w:r w:rsidDel="00000000" w:rsidR="00000000" w:rsidRPr="00000000">
        <w:rPr>
          <w:rtl w:val="0"/>
        </w:rPr>
        <w:t xml:space="preserve">: Estado al que se desea cambiar el ticket (Pendiente, En proceso, Escalado, Cerrado).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Comentario opcional</w:t>
      </w:r>
      <w:r w:rsidDel="00000000" w:rsidR="00000000" w:rsidRPr="00000000">
        <w:rPr>
          <w:rtl w:val="0"/>
        </w:rPr>
        <w:t xml:space="preserve">: Razón o información adicional sobre el cambio de estado.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accede a la lista de tickets asignados o a la vista de gestión de tickets.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el ticket cuyo estado desea cambiar.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los estados disponibles según las reglas del flujo de trabajo configurado.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selecciona el nuevo estado y, si lo desea, ingresa un comentario adicional.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valida la transición del estado y registra el cambio.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envía una notificación al usuario creador del ticket informándole sobre la actualización.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Flujos Alternos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1: Intento de cambio de estado inválido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nuevo estado no es válido según el flujo de trabajo configurado, el sistema muestra un mensaje de error y no permite el cambio.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2: Cancelación del cambio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actor decide no proceder con la modificación, puede cancelar la acción sin que se guarden cambios.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Consideraciones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los usuarios con rol de Técnico o Administrador pueden modificar el estado de un ticket.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registrar un historial de cambios de estado para cada ticket.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