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8F9D" w14:textId="367C7ABB" w:rsidR="00144A82" w:rsidRDefault="00144A82" w:rsidP="00144A82">
      <w:pPr>
        <w:pStyle w:val="CorpsdeText"/>
      </w:pPr>
      <w:bookmarkStart w:id="0" w:name="_Toc235447851"/>
      <w:bookmarkStart w:id="1" w:name="_Toc236526500"/>
      <w:bookmarkStart w:id="2" w:name="_Toc236527275"/>
      <w:bookmarkStart w:id="3" w:name="_Toc236775862"/>
      <w:bookmarkStart w:id="4" w:name="_Toc236841143"/>
      <w:r w:rsidRPr="0099602C">
        <w:rPr>
          <w:noProof/>
          <w:lang w:eastAsia="fr-CH"/>
        </w:rPr>
        <w:drawing>
          <wp:anchor distT="0" distB="0" distL="114300" distR="114300" simplePos="0" relativeHeight="251658241" behindDoc="0" locked="0" layoutInCell="1" allowOverlap="1" wp14:anchorId="7C4018A7" wp14:editId="0537234A">
            <wp:simplePos x="0" y="0"/>
            <wp:positionH relativeFrom="column">
              <wp:posOffset>-387748</wp:posOffset>
            </wp:positionH>
            <wp:positionV relativeFrom="page">
              <wp:posOffset>286385</wp:posOffset>
            </wp:positionV>
            <wp:extent cx="1955165" cy="709295"/>
            <wp:effectExtent l="0" t="0" r="6985"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p>
    <w:p w14:paraId="3BDC2BA1" w14:textId="53886E04" w:rsidR="00CB5A24" w:rsidRPr="00144A82" w:rsidRDefault="00EA31F2" w:rsidP="00144A82">
      <w:pPr>
        <w:pStyle w:val="CorpsdeText"/>
        <w:jc w:val="center"/>
        <w:rPr>
          <w:b/>
          <w:bCs/>
          <w:color w:val="0070C0"/>
          <w:sz w:val="56"/>
          <w:szCs w:val="56"/>
        </w:rPr>
      </w:pPr>
      <w:r w:rsidRPr="00144A82">
        <w:rPr>
          <w:b/>
          <w:bCs/>
          <w:color w:val="0070C0"/>
          <w:sz w:val="56"/>
          <w:szCs w:val="56"/>
        </w:rPr>
        <w:t>G</w:t>
      </w:r>
      <w:r w:rsidR="00CB5A24" w:rsidRPr="00144A82">
        <w:rPr>
          <w:b/>
          <w:bCs/>
          <w:color w:val="0070C0"/>
          <w:sz w:val="56"/>
          <w:szCs w:val="56"/>
        </w:rPr>
        <w:t>e-</w:t>
      </w:r>
      <w:r w:rsidRPr="00144A82">
        <w:rPr>
          <w:b/>
          <w:bCs/>
          <w:color w:val="0070C0"/>
          <w:sz w:val="56"/>
          <w:szCs w:val="56"/>
        </w:rPr>
        <w:t>T</w:t>
      </w:r>
      <w:r w:rsidR="00CB5A24" w:rsidRPr="00144A82">
        <w:rPr>
          <w:b/>
          <w:bCs/>
          <w:color w:val="0070C0"/>
          <w:sz w:val="56"/>
          <w:szCs w:val="56"/>
        </w:rPr>
        <w:t>rouve</w:t>
      </w:r>
      <w:bookmarkEnd w:id="0"/>
      <w:bookmarkEnd w:id="1"/>
      <w:bookmarkEnd w:id="2"/>
      <w:bookmarkEnd w:id="3"/>
      <w:bookmarkEnd w:id="4"/>
    </w:p>
    <w:p w14:paraId="4E64649D" w14:textId="4F3D48CC" w:rsidR="00466B4A" w:rsidRPr="00144A82" w:rsidRDefault="00E136A3" w:rsidP="00144A82">
      <w:pPr>
        <w:pStyle w:val="CorpsdeText"/>
        <w:jc w:val="center"/>
        <w:rPr>
          <w:b/>
          <w:bCs/>
          <w:sz w:val="36"/>
          <w:szCs w:val="36"/>
        </w:rPr>
      </w:pPr>
      <w:bookmarkStart w:id="5" w:name="_Toc235447852"/>
      <w:bookmarkStart w:id="6" w:name="_Toc236526501"/>
      <w:bookmarkStart w:id="7" w:name="_Toc236527276"/>
      <w:bookmarkStart w:id="8" w:name="_Toc236775863"/>
      <w:bookmarkStart w:id="9" w:name="_Toc236841144"/>
      <w:r w:rsidRPr="00144A82">
        <w:rPr>
          <w:b/>
          <w:bCs/>
          <w:sz w:val="36"/>
          <w:szCs w:val="36"/>
        </w:rPr>
        <w:t>Conception, développement et évaluation d’un a</w:t>
      </w:r>
      <w:r w:rsidR="00CB5A24" w:rsidRPr="00144A82">
        <w:rPr>
          <w:b/>
          <w:bCs/>
          <w:sz w:val="36"/>
          <w:szCs w:val="36"/>
        </w:rPr>
        <w:t xml:space="preserve">ssistant conversationnel RAG </w:t>
      </w:r>
      <w:r w:rsidR="006408FA" w:rsidRPr="00144A82">
        <w:rPr>
          <w:b/>
          <w:bCs/>
          <w:sz w:val="36"/>
          <w:szCs w:val="36"/>
        </w:rPr>
        <w:t xml:space="preserve">en français </w:t>
      </w:r>
      <w:r w:rsidR="00CB5A24" w:rsidRPr="00144A82">
        <w:rPr>
          <w:b/>
          <w:bCs/>
          <w:sz w:val="36"/>
          <w:szCs w:val="36"/>
        </w:rPr>
        <w:t xml:space="preserve">pour les démarches administratives </w:t>
      </w:r>
      <w:r w:rsidR="00A55DB1" w:rsidRPr="00144A82">
        <w:rPr>
          <w:b/>
          <w:bCs/>
          <w:sz w:val="36"/>
          <w:szCs w:val="36"/>
        </w:rPr>
        <w:t>du canton de Genève</w:t>
      </w:r>
      <w:bookmarkEnd w:id="5"/>
      <w:bookmarkEnd w:id="6"/>
      <w:bookmarkEnd w:id="7"/>
      <w:bookmarkEnd w:id="8"/>
      <w:bookmarkEnd w:id="9"/>
    </w:p>
    <w:p w14:paraId="7C74B732" w14:textId="49FC4698" w:rsidR="00466B4A" w:rsidRDefault="00466B4A" w:rsidP="00144A82">
      <w:pPr>
        <w:pStyle w:val="CorpsdeText"/>
      </w:pPr>
    </w:p>
    <w:p w14:paraId="24A4E30A" w14:textId="23C011E6" w:rsidR="00466B4A" w:rsidRDefault="00466B4A" w:rsidP="00144A82">
      <w:pPr>
        <w:pStyle w:val="CorpsdeText"/>
      </w:pPr>
    </w:p>
    <w:p w14:paraId="0DD4D349" w14:textId="771FB4C8" w:rsidR="00466B4A" w:rsidRDefault="00466B4A" w:rsidP="00144A82">
      <w:pPr>
        <w:pStyle w:val="CorpsdeText"/>
      </w:pPr>
    </w:p>
    <w:p w14:paraId="38BA3D49" w14:textId="0B76EFA2" w:rsidR="00466B4A" w:rsidRDefault="00466B4A" w:rsidP="00AA47CF">
      <w:pPr>
        <w:pStyle w:val="pagedetitre-centrgras"/>
      </w:pPr>
      <w:r>
        <w:t xml:space="preserve">Travail de Bachelor réalisé en vue de l’obtention du Bachelor HES </w:t>
      </w:r>
    </w:p>
    <w:p w14:paraId="5BCDE1F9" w14:textId="75BB5B58"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09980780" w:rsidR="00466B4A" w:rsidRDefault="00466B4A" w:rsidP="00144A82">
      <w:pPr>
        <w:pStyle w:val="CorpsdeText"/>
      </w:pPr>
    </w:p>
    <w:p w14:paraId="6EFE2D5A" w14:textId="4D0497E2" w:rsidR="00466B4A" w:rsidRDefault="00466B4A" w:rsidP="00AA47CF">
      <w:pPr>
        <w:pStyle w:val="pagedetitre-centr"/>
      </w:pPr>
      <w:r>
        <w:t>Conseiller au travail de Bachelor</w:t>
      </w:r>
      <w:r w:rsidR="00B878BA">
        <w:t> :</w:t>
      </w:r>
    </w:p>
    <w:p w14:paraId="281ED334" w14:textId="37E0D005" w:rsidR="00466B4A" w:rsidRDefault="00CB5A24" w:rsidP="00AA47CF">
      <w:pPr>
        <w:pStyle w:val="pagedetitre-centrgras"/>
      </w:pPr>
      <w:r>
        <w:t>Frédéric Mencier</w:t>
      </w:r>
    </w:p>
    <w:p w14:paraId="41992EF5" w14:textId="77777777" w:rsidR="00466B4A" w:rsidRDefault="00466B4A" w:rsidP="00144A82">
      <w:pPr>
        <w:pStyle w:val="CorpsdeText"/>
      </w:pPr>
    </w:p>
    <w:p w14:paraId="2CAB4845" w14:textId="77777777" w:rsidR="00466B4A" w:rsidRDefault="00466B4A" w:rsidP="00144A82">
      <w:pPr>
        <w:pStyle w:val="CorpsdeText"/>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8240"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BodyText"/>
      </w:pPr>
    </w:p>
    <w:p w14:paraId="069A090E" w14:textId="77777777" w:rsidR="00B01FCC" w:rsidRDefault="00B01FCC" w:rsidP="000B78BF">
      <w:pPr>
        <w:pStyle w:val="BodyText"/>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10" w:name="_Toc338746589"/>
      <w:bookmarkStart w:id="11" w:name="_Toc237293793"/>
      <w:r w:rsidRPr="002435BD">
        <w:lastRenderedPageBreak/>
        <w:t>Déclaration</w:t>
      </w:r>
      <w:bookmarkEnd w:id="10"/>
      <w:bookmarkEnd w:id="1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FD11691" w:rsidR="00736360" w:rsidRPr="00736360" w:rsidRDefault="008825BD" w:rsidP="00A258B3">
      <w:pPr>
        <w:pStyle w:val="CorpsdeText"/>
      </w:pPr>
      <w:r>
        <w:t>Néanmoins, j</w:t>
      </w:r>
      <w:r w:rsidR="00736360" w:rsidRPr="00736360">
        <w:t>e déclare avoir eu recours à l'outil Claude (Anthropic,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email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CF71D04"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06319061" w:rsidR="00466B4A" w:rsidRPr="002435BD" w:rsidRDefault="00BC3F99" w:rsidP="002435BD">
      <w:pPr>
        <w:pStyle w:val="titrenonnumrotcentr"/>
      </w:pPr>
      <w:r>
        <w:br w:type="page"/>
      </w:r>
      <w:bookmarkStart w:id="12" w:name="_Toc338746590"/>
      <w:bookmarkStart w:id="13" w:name="_Toc237293794"/>
      <w:r w:rsidR="00466B4A" w:rsidRPr="002435BD">
        <w:lastRenderedPageBreak/>
        <w:t>Remerciements</w:t>
      </w:r>
      <w:bookmarkEnd w:id="12"/>
      <w:bookmarkEnd w:id="13"/>
    </w:p>
    <w:p w14:paraId="2FA7CA35" w14:textId="77777777" w:rsidR="007C2A3C" w:rsidRDefault="007C2A3C" w:rsidP="007C2A3C">
      <w:pPr>
        <w:pStyle w:val="CorpsdeText"/>
      </w:pPr>
    </w:p>
    <w:p w14:paraId="0B447DEC" w14:textId="31252DC0" w:rsidR="00466B4A" w:rsidRPr="002435BD" w:rsidRDefault="00BC3F99" w:rsidP="002435BD">
      <w:pPr>
        <w:pStyle w:val="titrenonnumrotcentr"/>
      </w:pPr>
      <w:r>
        <w:br w:type="page"/>
      </w:r>
      <w:bookmarkStart w:id="14" w:name="_Toc338746591"/>
      <w:bookmarkStart w:id="15" w:name="_Toc237293795"/>
      <w:r w:rsidR="00466B4A" w:rsidRPr="002435BD">
        <w:lastRenderedPageBreak/>
        <w:t>Résumé</w:t>
      </w:r>
      <w:bookmarkEnd w:id="14"/>
      <w:bookmarkEnd w:id="15"/>
    </w:p>
    <w:p w14:paraId="5D9F788F" w14:textId="0F86870F" w:rsidR="00466B4A" w:rsidRDefault="00466B4A" w:rsidP="00A258B3">
      <w:pPr>
        <w:pStyle w:val="CorpsdeText"/>
      </w:pPr>
    </w:p>
    <w:p w14:paraId="44E5ADDF" w14:textId="77777777" w:rsidR="004635AF" w:rsidRDefault="00B17D0C" w:rsidP="004D3A8A">
      <w:pPr>
        <w:pStyle w:val="titretabledesmatires"/>
        <w:rPr>
          <w:noProof/>
        </w:rPr>
      </w:pPr>
      <w:r>
        <w:br w:type="page"/>
      </w:r>
      <w:bookmarkStart w:id="16" w:name="_Toc237293796"/>
      <w:r w:rsidRPr="002435BD">
        <w:lastRenderedPageBreak/>
        <w:t>Table des matières</w:t>
      </w:r>
      <w:bookmarkEnd w:id="16"/>
      <w:r w:rsidR="004D3A8A">
        <w:fldChar w:fldCharType="begin"/>
      </w:r>
      <w:r w:rsidR="004D3A8A">
        <w:instrText xml:space="preserve"> TOC \o "1-3" \h \z \t "Partie;1" </w:instrText>
      </w:r>
      <w:r w:rsidR="004D3A8A">
        <w:fldChar w:fldCharType="separate"/>
      </w:r>
    </w:p>
    <w:p w14:paraId="13E5D419" w14:textId="38AE0B2E"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3" w:history="1">
        <w:r w:rsidRPr="00B20E2A">
          <w:rPr>
            <w:rStyle w:val="Hyperlink"/>
            <w:noProof/>
          </w:rPr>
          <w:t>Déclaration</w:t>
        </w:r>
        <w:r>
          <w:rPr>
            <w:noProof/>
            <w:webHidden/>
          </w:rPr>
          <w:tab/>
        </w:r>
        <w:r>
          <w:rPr>
            <w:noProof/>
            <w:webHidden/>
          </w:rPr>
          <w:fldChar w:fldCharType="begin"/>
        </w:r>
        <w:r>
          <w:rPr>
            <w:noProof/>
            <w:webHidden/>
          </w:rPr>
          <w:instrText xml:space="preserve"> PAGEREF _Toc237293793 \h </w:instrText>
        </w:r>
        <w:r>
          <w:rPr>
            <w:noProof/>
            <w:webHidden/>
          </w:rPr>
        </w:r>
        <w:r>
          <w:rPr>
            <w:noProof/>
            <w:webHidden/>
          </w:rPr>
          <w:fldChar w:fldCharType="separate"/>
        </w:r>
        <w:r>
          <w:rPr>
            <w:noProof/>
            <w:webHidden/>
          </w:rPr>
          <w:t>i</w:t>
        </w:r>
        <w:r>
          <w:rPr>
            <w:noProof/>
            <w:webHidden/>
          </w:rPr>
          <w:fldChar w:fldCharType="end"/>
        </w:r>
      </w:hyperlink>
    </w:p>
    <w:p w14:paraId="73066F10" w14:textId="103C9EF2"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4" w:history="1">
        <w:r w:rsidRPr="00B20E2A">
          <w:rPr>
            <w:rStyle w:val="Hyperlink"/>
            <w:noProof/>
          </w:rPr>
          <w:t>Remerciements</w:t>
        </w:r>
        <w:r>
          <w:rPr>
            <w:noProof/>
            <w:webHidden/>
          </w:rPr>
          <w:tab/>
        </w:r>
        <w:r>
          <w:rPr>
            <w:noProof/>
            <w:webHidden/>
          </w:rPr>
          <w:fldChar w:fldCharType="begin"/>
        </w:r>
        <w:r>
          <w:rPr>
            <w:noProof/>
            <w:webHidden/>
          </w:rPr>
          <w:instrText xml:space="preserve"> PAGEREF _Toc237293794 \h </w:instrText>
        </w:r>
        <w:r>
          <w:rPr>
            <w:noProof/>
            <w:webHidden/>
          </w:rPr>
        </w:r>
        <w:r>
          <w:rPr>
            <w:noProof/>
            <w:webHidden/>
          </w:rPr>
          <w:fldChar w:fldCharType="separate"/>
        </w:r>
        <w:r>
          <w:rPr>
            <w:noProof/>
            <w:webHidden/>
          </w:rPr>
          <w:t>ii</w:t>
        </w:r>
        <w:r>
          <w:rPr>
            <w:noProof/>
            <w:webHidden/>
          </w:rPr>
          <w:fldChar w:fldCharType="end"/>
        </w:r>
      </w:hyperlink>
    </w:p>
    <w:p w14:paraId="58DFAA8D" w14:textId="23603068"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5" w:history="1">
        <w:r w:rsidRPr="00B20E2A">
          <w:rPr>
            <w:rStyle w:val="Hyperlink"/>
            <w:noProof/>
          </w:rPr>
          <w:t>Résumé</w:t>
        </w:r>
        <w:r>
          <w:rPr>
            <w:noProof/>
            <w:webHidden/>
          </w:rPr>
          <w:tab/>
        </w:r>
        <w:r>
          <w:rPr>
            <w:noProof/>
            <w:webHidden/>
          </w:rPr>
          <w:fldChar w:fldCharType="begin"/>
        </w:r>
        <w:r>
          <w:rPr>
            <w:noProof/>
            <w:webHidden/>
          </w:rPr>
          <w:instrText xml:space="preserve"> PAGEREF _Toc237293795 \h </w:instrText>
        </w:r>
        <w:r>
          <w:rPr>
            <w:noProof/>
            <w:webHidden/>
          </w:rPr>
        </w:r>
        <w:r>
          <w:rPr>
            <w:noProof/>
            <w:webHidden/>
          </w:rPr>
          <w:fldChar w:fldCharType="separate"/>
        </w:r>
        <w:r>
          <w:rPr>
            <w:noProof/>
            <w:webHidden/>
          </w:rPr>
          <w:t>iii</w:t>
        </w:r>
        <w:r>
          <w:rPr>
            <w:noProof/>
            <w:webHidden/>
          </w:rPr>
          <w:fldChar w:fldCharType="end"/>
        </w:r>
      </w:hyperlink>
    </w:p>
    <w:p w14:paraId="179ED93D" w14:textId="44173465"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6" w:history="1">
        <w:r w:rsidRPr="00B20E2A">
          <w:rPr>
            <w:rStyle w:val="Hyperlink"/>
            <w:noProof/>
          </w:rPr>
          <w:t>Table des matières</w:t>
        </w:r>
        <w:r>
          <w:rPr>
            <w:noProof/>
            <w:webHidden/>
          </w:rPr>
          <w:tab/>
        </w:r>
        <w:r>
          <w:rPr>
            <w:noProof/>
            <w:webHidden/>
          </w:rPr>
          <w:fldChar w:fldCharType="begin"/>
        </w:r>
        <w:r>
          <w:rPr>
            <w:noProof/>
            <w:webHidden/>
          </w:rPr>
          <w:instrText xml:space="preserve"> PAGEREF _Toc237293796 \h </w:instrText>
        </w:r>
        <w:r>
          <w:rPr>
            <w:noProof/>
            <w:webHidden/>
          </w:rPr>
        </w:r>
        <w:r>
          <w:rPr>
            <w:noProof/>
            <w:webHidden/>
          </w:rPr>
          <w:fldChar w:fldCharType="separate"/>
        </w:r>
        <w:r>
          <w:rPr>
            <w:noProof/>
            <w:webHidden/>
          </w:rPr>
          <w:t>iv</w:t>
        </w:r>
        <w:r>
          <w:rPr>
            <w:noProof/>
            <w:webHidden/>
          </w:rPr>
          <w:fldChar w:fldCharType="end"/>
        </w:r>
      </w:hyperlink>
    </w:p>
    <w:p w14:paraId="4400AFDC" w14:textId="013B1CF8"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7" w:history="1">
        <w:r w:rsidRPr="00B20E2A">
          <w:rPr>
            <w:rStyle w:val="Hyperlink"/>
            <w:noProof/>
          </w:rPr>
          <w:t>Liste des tableaux</w:t>
        </w:r>
        <w:r>
          <w:rPr>
            <w:noProof/>
            <w:webHidden/>
          </w:rPr>
          <w:tab/>
        </w:r>
        <w:r>
          <w:rPr>
            <w:noProof/>
            <w:webHidden/>
          </w:rPr>
          <w:fldChar w:fldCharType="begin"/>
        </w:r>
        <w:r>
          <w:rPr>
            <w:noProof/>
            <w:webHidden/>
          </w:rPr>
          <w:instrText xml:space="preserve"> PAGEREF _Toc237293797 \h </w:instrText>
        </w:r>
        <w:r>
          <w:rPr>
            <w:noProof/>
            <w:webHidden/>
          </w:rPr>
        </w:r>
        <w:r>
          <w:rPr>
            <w:noProof/>
            <w:webHidden/>
          </w:rPr>
          <w:fldChar w:fldCharType="separate"/>
        </w:r>
        <w:r>
          <w:rPr>
            <w:noProof/>
            <w:webHidden/>
          </w:rPr>
          <w:t>vi</w:t>
        </w:r>
        <w:r>
          <w:rPr>
            <w:noProof/>
            <w:webHidden/>
          </w:rPr>
          <w:fldChar w:fldCharType="end"/>
        </w:r>
      </w:hyperlink>
    </w:p>
    <w:p w14:paraId="69675553" w14:textId="5FF270EE"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8" w:history="1">
        <w:r w:rsidRPr="00B20E2A">
          <w:rPr>
            <w:rStyle w:val="Hyperlink"/>
            <w:noProof/>
          </w:rPr>
          <w:t>Liste des figures</w:t>
        </w:r>
        <w:r>
          <w:rPr>
            <w:noProof/>
            <w:webHidden/>
          </w:rPr>
          <w:tab/>
        </w:r>
        <w:r>
          <w:rPr>
            <w:noProof/>
            <w:webHidden/>
          </w:rPr>
          <w:fldChar w:fldCharType="begin"/>
        </w:r>
        <w:r>
          <w:rPr>
            <w:noProof/>
            <w:webHidden/>
          </w:rPr>
          <w:instrText xml:space="preserve"> PAGEREF _Toc237293798 \h </w:instrText>
        </w:r>
        <w:r>
          <w:rPr>
            <w:noProof/>
            <w:webHidden/>
          </w:rPr>
        </w:r>
        <w:r>
          <w:rPr>
            <w:noProof/>
            <w:webHidden/>
          </w:rPr>
          <w:fldChar w:fldCharType="separate"/>
        </w:r>
        <w:r>
          <w:rPr>
            <w:noProof/>
            <w:webHidden/>
          </w:rPr>
          <w:t>vi</w:t>
        </w:r>
        <w:r>
          <w:rPr>
            <w:noProof/>
            <w:webHidden/>
          </w:rPr>
          <w:fldChar w:fldCharType="end"/>
        </w:r>
      </w:hyperlink>
    </w:p>
    <w:p w14:paraId="3C413927" w14:textId="12B3302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799" w:history="1">
        <w:r w:rsidRPr="00B20E2A">
          <w:rPr>
            <w:rStyle w:val="Hyperlink"/>
            <w:noProof/>
          </w:rPr>
          <w:t>1.</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Introduction</w:t>
        </w:r>
        <w:r>
          <w:rPr>
            <w:noProof/>
            <w:webHidden/>
          </w:rPr>
          <w:tab/>
        </w:r>
        <w:r>
          <w:rPr>
            <w:noProof/>
            <w:webHidden/>
          </w:rPr>
          <w:fldChar w:fldCharType="begin"/>
        </w:r>
        <w:r>
          <w:rPr>
            <w:noProof/>
            <w:webHidden/>
          </w:rPr>
          <w:instrText xml:space="preserve"> PAGEREF _Toc237293799 \h </w:instrText>
        </w:r>
        <w:r>
          <w:rPr>
            <w:noProof/>
            <w:webHidden/>
          </w:rPr>
        </w:r>
        <w:r>
          <w:rPr>
            <w:noProof/>
            <w:webHidden/>
          </w:rPr>
          <w:fldChar w:fldCharType="separate"/>
        </w:r>
        <w:r>
          <w:rPr>
            <w:noProof/>
            <w:webHidden/>
          </w:rPr>
          <w:t>1</w:t>
        </w:r>
        <w:r>
          <w:rPr>
            <w:noProof/>
            <w:webHidden/>
          </w:rPr>
          <w:fldChar w:fldCharType="end"/>
        </w:r>
      </w:hyperlink>
    </w:p>
    <w:p w14:paraId="2D3A6B81" w14:textId="58BBC12D"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00" w:history="1">
        <w:r w:rsidRPr="00B20E2A">
          <w:rPr>
            <w:rStyle w:val="Hyperlink"/>
            <w:noProof/>
          </w:rPr>
          <w:t>PARTIE 1</w:t>
        </w:r>
        <w:r>
          <w:rPr>
            <w:noProof/>
            <w:webHidden/>
          </w:rPr>
          <w:tab/>
        </w:r>
        <w:r>
          <w:rPr>
            <w:noProof/>
            <w:webHidden/>
          </w:rPr>
          <w:fldChar w:fldCharType="begin"/>
        </w:r>
        <w:r>
          <w:rPr>
            <w:noProof/>
            <w:webHidden/>
          </w:rPr>
          <w:instrText xml:space="preserve"> PAGEREF _Toc237293800 \h </w:instrText>
        </w:r>
        <w:r>
          <w:rPr>
            <w:noProof/>
            <w:webHidden/>
          </w:rPr>
        </w:r>
        <w:r>
          <w:rPr>
            <w:noProof/>
            <w:webHidden/>
          </w:rPr>
          <w:fldChar w:fldCharType="separate"/>
        </w:r>
        <w:r>
          <w:rPr>
            <w:noProof/>
            <w:webHidden/>
          </w:rPr>
          <w:t>2</w:t>
        </w:r>
        <w:r>
          <w:rPr>
            <w:noProof/>
            <w:webHidden/>
          </w:rPr>
          <w:fldChar w:fldCharType="end"/>
        </w:r>
      </w:hyperlink>
    </w:p>
    <w:p w14:paraId="353B01A4" w14:textId="23FFA936"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01" w:history="1">
        <w:r w:rsidRPr="00B20E2A">
          <w:rPr>
            <w:rStyle w:val="Hyperlink"/>
            <w:noProof/>
          </w:rPr>
          <w:t>2.</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Comprendre le RAG</w:t>
        </w:r>
        <w:r>
          <w:rPr>
            <w:noProof/>
            <w:webHidden/>
          </w:rPr>
          <w:tab/>
        </w:r>
        <w:r>
          <w:rPr>
            <w:noProof/>
            <w:webHidden/>
          </w:rPr>
          <w:fldChar w:fldCharType="begin"/>
        </w:r>
        <w:r>
          <w:rPr>
            <w:noProof/>
            <w:webHidden/>
          </w:rPr>
          <w:instrText xml:space="preserve"> PAGEREF _Toc237293801 \h </w:instrText>
        </w:r>
        <w:r>
          <w:rPr>
            <w:noProof/>
            <w:webHidden/>
          </w:rPr>
        </w:r>
        <w:r>
          <w:rPr>
            <w:noProof/>
            <w:webHidden/>
          </w:rPr>
          <w:fldChar w:fldCharType="separate"/>
        </w:r>
        <w:r>
          <w:rPr>
            <w:noProof/>
            <w:webHidden/>
          </w:rPr>
          <w:t>2</w:t>
        </w:r>
        <w:r>
          <w:rPr>
            <w:noProof/>
            <w:webHidden/>
          </w:rPr>
          <w:fldChar w:fldCharType="end"/>
        </w:r>
      </w:hyperlink>
    </w:p>
    <w:p w14:paraId="33BAB8E3" w14:textId="25F56FB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2" w:history="1">
        <w:r w:rsidRPr="00B20E2A">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Du Transformer aux grands modèles de langage</w:t>
        </w:r>
        <w:r>
          <w:rPr>
            <w:noProof/>
            <w:webHidden/>
          </w:rPr>
          <w:tab/>
        </w:r>
        <w:r>
          <w:rPr>
            <w:noProof/>
            <w:webHidden/>
          </w:rPr>
          <w:fldChar w:fldCharType="begin"/>
        </w:r>
        <w:r>
          <w:rPr>
            <w:noProof/>
            <w:webHidden/>
          </w:rPr>
          <w:instrText xml:space="preserve"> PAGEREF _Toc237293802 \h </w:instrText>
        </w:r>
        <w:r>
          <w:rPr>
            <w:noProof/>
            <w:webHidden/>
          </w:rPr>
        </w:r>
        <w:r>
          <w:rPr>
            <w:noProof/>
            <w:webHidden/>
          </w:rPr>
          <w:fldChar w:fldCharType="separate"/>
        </w:r>
        <w:r>
          <w:rPr>
            <w:noProof/>
            <w:webHidden/>
          </w:rPr>
          <w:t>2</w:t>
        </w:r>
        <w:r>
          <w:rPr>
            <w:noProof/>
            <w:webHidden/>
          </w:rPr>
          <w:fldChar w:fldCharType="end"/>
        </w:r>
      </w:hyperlink>
    </w:p>
    <w:p w14:paraId="1D539ACF" w14:textId="421F4EFB"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3" w:history="1">
        <w:r w:rsidRPr="00B20E2A">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limites des LLM sans mémoire externe</w:t>
        </w:r>
        <w:r>
          <w:rPr>
            <w:noProof/>
            <w:webHidden/>
          </w:rPr>
          <w:tab/>
        </w:r>
        <w:r>
          <w:rPr>
            <w:noProof/>
            <w:webHidden/>
          </w:rPr>
          <w:fldChar w:fldCharType="begin"/>
        </w:r>
        <w:r>
          <w:rPr>
            <w:noProof/>
            <w:webHidden/>
          </w:rPr>
          <w:instrText xml:space="preserve"> PAGEREF _Toc237293803 \h </w:instrText>
        </w:r>
        <w:r>
          <w:rPr>
            <w:noProof/>
            <w:webHidden/>
          </w:rPr>
        </w:r>
        <w:r>
          <w:rPr>
            <w:noProof/>
            <w:webHidden/>
          </w:rPr>
          <w:fldChar w:fldCharType="separate"/>
        </w:r>
        <w:r>
          <w:rPr>
            <w:noProof/>
            <w:webHidden/>
          </w:rPr>
          <w:t>5</w:t>
        </w:r>
        <w:r>
          <w:rPr>
            <w:noProof/>
            <w:webHidden/>
          </w:rPr>
          <w:fldChar w:fldCharType="end"/>
        </w:r>
      </w:hyperlink>
    </w:p>
    <w:p w14:paraId="2B66AF79" w14:textId="352B5A5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4" w:history="1">
        <w:r w:rsidRPr="00B20E2A">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L’origine du RAG</w:t>
        </w:r>
        <w:r>
          <w:rPr>
            <w:noProof/>
            <w:webHidden/>
          </w:rPr>
          <w:tab/>
        </w:r>
        <w:r>
          <w:rPr>
            <w:noProof/>
            <w:webHidden/>
          </w:rPr>
          <w:fldChar w:fldCharType="begin"/>
        </w:r>
        <w:r>
          <w:rPr>
            <w:noProof/>
            <w:webHidden/>
          </w:rPr>
          <w:instrText xml:space="preserve"> PAGEREF _Toc237293804 \h </w:instrText>
        </w:r>
        <w:r>
          <w:rPr>
            <w:noProof/>
            <w:webHidden/>
          </w:rPr>
        </w:r>
        <w:r>
          <w:rPr>
            <w:noProof/>
            <w:webHidden/>
          </w:rPr>
          <w:fldChar w:fldCharType="separate"/>
        </w:r>
        <w:r>
          <w:rPr>
            <w:noProof/>
            <w:webHidden/>
          </w:rPr>
          <w:t>8</w:t>
        </w:r>
        <w:r>
          <w:rPr>
            <w:noProof/>
            <w:webHidden/>
          </w:rPr>
          <w:fldChar w:fldCharType="end"/>
        </w:r>
      </w:hyperlink>
    </w:p>
    <w:p w14:paraId="1D66783F" w14:textId="3EE77000"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5" w:history="1">
        <w:r w:rsidRPr="00B20E2A">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pipeline RAG classique</w:t>
        </w:r>
        <w:r>
          <w:rPr>
            <w:noProof/>
            <w:webHidden/>
          </w:rPr>
          <w:tab/>
        </w:r>
        <w:r>
          <w:rPr>
            <w:noProof/>
            <w:webHidden/>
          </w:rPr>
          <w:fldChar w:fldCharType="begin"/>
        </w:r>
        <w:r>
          <w:rPr>
            <w:noProof/>
            <w:webHidden/>
          </w:rPr>
          <w:instrText xml:space="preserve"> PAGEREF _Toc237293805 \h </w:instrText>
        </w:r>
        <w:r>
          <w:rPr>
            <w:noProof/>
            <w:webHidden/>
          </w:rPr>
        </w:r>
        <w:r>
          <w:rPr>
            <w:noProof/>
            <w:webHidden/>
          </w:rPr>
          <w:fldChar w:fldCharType="separate"/>
        </w:r>
        <w:r>
          <w:rPr>
            <w:noProof/>
            <w:webHidden/>
          </w:rPr>
          <w:t>11</w:t>
        </w:r>
        <w:r>
          <w:rPr>
            <w:noProof/>
            <w:webHidden/>
          </w:rPr>
          <w:fldChar w:fldCharType="end"/>
        </w:r>
      </w:hyperlink>
    </w:p>
    <w:p w14:paraId="7F1FC0B4" w14:textId="2680A548"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6" w:history="1">
        <w:r w:rsidRPr="00B20E2A">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L'évolution du RAG : Naive, Advanced, Modular</w:t>
        </w:r>
        <w:r>
          <w:rPr>
            <w:noProof/>
            <w:webHidden/>
          </w:rPr>
          <w:tab/>
        </w:r>
        <w:r>
          <w:rPr>
            <w:noProof/>
            <w:webHidden/>
          </w:rPr>
          <w:fldChar w:fldCharType="begin"/>
        </w:r>
        <w:r>
          <w:rPr>
            <w:noProof/>
            <w:webHidden/>
          </w:rPr>
          <w:instrText xml:space="preserve"> PAGEREF _Toc237293806 \h </w:instrText>
        </w:r>
        <w:r>
          <w:rPr>
            <w:noProof/>
            <w:webHidden/>
          </w:rPr>
        </w:r>
        <w:r>
          <w:rPr>
            <w:noProof/>
            <w:webHidden/>
          </w:rPr>
          <w:fldChar w:fldCharType="separate"/>
        </w:r>
        <w:r>
          <w:rPr>
            <w:noProof/>
            <w:webHidden/>
          </w:rPr>
          <w:t>14</w:t>
        </w:r>
        <w:r>
          <w:rPr>
            <w:noProof/>
            <w:webHidden/>
          </w:rPr>
          <w:fldChar w:fldCharType="end"/>
        </w:r>
      </w:hyperlink>
    </w:p>
    <w:p w14:paraId="0030C5F6" w14:textId="42F6618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7" w:history="1">
        <w:r w:rsidRPr="00B20E2A">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Pourquoi le RAG est pertinent pour Ge-Trouve</w:t>
        </w:r>
        <w:r>
          <w:rPr>
            <w:noProof/>
            <w:webHidden/>
          </w:rPr>
          <w:tab/>
        </w:r>
        <w:r>
          <w:rPr>
            <w:noProof/>
            <w:webHidden/>
          </w:rPr>
          <w:fldChar w:fldCharType="begin"/>
        </w:r>
        <w:r>
          <w:rPr>
            <w:noProof/>
            <w:webHidden/>
          </w:rPr>
          <w:instrText xml:space="preserve"> PAGEREF _Toc237293807 \h </w:instrText>
        </w:r>
        <w:r>
          <w:rPr>
            <w:noProof/>
            <w:webHidden/>
          </w:rPr>
        </w:r>
        <w:r>
          <w:rPr>
            <w:noProof/>
            <w:webHidden/>
          </w:rPr>
          <w:fldChar w:fldCharType="separate"/>
        </w:r>
        <w:r>
          <w:rPr>
            <w:noProof/>
            <w:webHidden/>
          </w:rPr>
          <w:t>16</w:t>
        </w:r>
        <w:r>
          <w:rPr>
            <w:noProof/>
            <w:webHidden/>
          </w:rPr>
          <w:fldChar w:fldCharType="end"/>
        </w:r>
      </w:hyperlink>
    </w:p>
    <w:p w14:paraId="6A27188D" w14:textId="2975FB54"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08" w:history="1">
        <w:r w:rsidRPr="00B20E2A">
          <w:rPr>
            <w:rStyle w:val="Hyperlink"/>
            <w:noProof/>
          </w:rPr>
          <w:t>3.</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Choix du framework RAG</w:t>
        </w:r>
        <w:r>
          <w:rPr>
            <w:noProof/>
            <w:webHidden/>
          </w:rPr>
          <w:tab/>
        </w:r>
        <w:r>
          <w:rPr>
            <w:noProof/>
            <w:webHidden/>
          </w:rPr>
          <w:fldChar w:fldCharType="begin"/>
        </w:r>
        <w:r>
          <w:rPr>
            <w:noProof/>
            <w:webHidden/>
          </w:rPr>
          <w:instrText xml:space="preserve"> PAGEREF _Toc237293808 \h </w:instrText>
        </w:r>
        <w:r>
          <w:rPr>
            <w:noProof/>
            <w:webHidden/>
          </w:rPr>
        </w:r>
        <w:r>
          <w:rPr>
            <w:noProof/>
            <w:webHidden/>
          </w:rPr>
          <w:fldChar w:fldCharType="separate"/>
        </w:r>
        <w:r>
          <w:rPr>
            <w:noProof/>
            <w:webHidden/>
          </w:rPr>
          <w:t>21</w:t>
        </w:r>
        <w:r>
          <w:rPr>
            <w:noProof/>
            <w:webHidden/>
          </w:rPr>
          <w:fldChar w:fldCharType="end"/>
        </w:r>
      </w:hyperlink>
    </w:p>
    <w:p w14:paraId="78E5BD2D" w14:textId="251D57ED"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09" w:history="1">
        <w:r w:rsidRPr="00B20E2A">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rôle du framework dans le pipeline</w:t>
        </w:r>
        <w:r>
          <w:rPr>
            <w:noProof/>
            <w:webHidden/>
          </w:rPr>
          <w:tab/>
        </w:r>
        <w:r>
          <w:rPr>
            <w:noProof/>
            <w:webHidden/>
          </w:rPr>
          <w:fldChar w:fldCharType="begin"/>
        </w:r>
        <w:r>
          <w:rPr>
            <w:noProof/>
            <w:webHidden/>
          </w:rPr>
          <w:instrText xml:space="preserve"> PAGEREF _Toc237293809 \h </w:instrText>
        </w:r>
        <w:r>
          <w:rPr>
            <w:noProof/>
            <w:webHidden/>
          </w:rPr>
        </w:r>
        <w:r>
          <w:rPr>
            <w:noProof/>
            <w:webHidden/>
          </w:rPr>
          <w:fldChar w:fldCharType="separate"/>
        </w:r>
        <w:r>
          <w:rPr>
            <w:noProof/>
            <w:webHidden/>
          </w:rPr>
          <w:t>21</w:t>
        </w:r>
        <w:r>
          <w:rPr>
            <w:noProof/>
            <w:webHidden/>
          </w:rPr>
          <w:fldChar w:fldCharType="end"/>
        </w:r>
      </w:hyperlink>
    </w:p>
    <w:p w14:paraId="20975B6A" w14:textId="5D49CE26"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0" w:history="1">
        <w:r w:rsidRPr="00B20E2A">
          <w:rPr>
            <w:rStyle w:val="Hyperlink"/>
            <w:noProof/>
          </w:rPr>
          <w:t>3.2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critères de choix</w:t>
        </w:r>
        <w:r>
          <w:rPr>
            <w:noProof/>
            <w:webHidden/>
          </w:rPr>
          <w:tab/>
        </w:r>
        <w:r>
          <w:rPr>
            <w:noProof/>
            <w:webHidden/>
          </w:rPr>
          <w:fldChar w:fldCharType="begin"/>
        </w:r>
        <w:r>
          <w:rPr>
            <w:noProof/>
            <w:webHidden/>
          </w:rPr>
          <w:instrText xml:space="preserve"> PAGEREF _Toc237293810 \h </w:instrText>
        </w:r>
        <w:r>
          <w:rPr>
            <w:noProof/>
            <w:webHidden/>
          </w:rPr>
        </w:r>
        <w:r>
          <w:rPr>
            <w:noProof/>
            <w:webHidden/>
          </w:rPr>
          <w:fldChar w:fldCharType="separate"/>
        </w:r>
        <w:r>
          <w:rPr>
            <w:noProof/>
            <w:webHidden/>
          </w:rPr>
          <w:t>23</w:t>
        </w:r>
        <w:r>
          <w:rPr>
            <w:noProof/>
            <w:webHidden/>
          </w:rPr>
          <w:fldChar w:fldCharType="end"/>
        </w:r>
      </w:hyperlink>
    </w:p>
    <w:p w14:paraId="699AB2EB" w14:textId="2444124C"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1" w:history="1">
        <w:r w:rsidRPr="00B20E2A">
          <w:rPr>
            <w:rStyle w:val="Hyperlink"/>
            <w:noProof/>
          </w:rPr>
          <w:t>3.3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candidats</w:t>
        </w:r>
        <w:r>
          <w:rPr>
            <w:noProof/>
            <w:webHidden/>
          </w:rPr>
          <w:tab/>
        </w:r>
        <w:r>
          <w:rPr>
            <w:noProof/>
            <w:webHidden/>
          </w:rPr>
          <w:fldChar w:fldCharType="begin"/>
        </w:r>
        <w:r>
          <w:rPr>
            <w:noProof/>
            <w:webHidden/>
          </w:rPr>
          <w:instrText xml:space="preserve"> PAGEREF _Toc237293811 \h </w:instrText>
        </w:r>
        <w:r>
          <w:rPr>
            <w:noProof/>
            <w:webHidden/>
          </w:rPr>
        </w:r>
        <w:r>
          <w:rPr>
            <w:noProof/>
            <w:webHidden/>
          </w:rPr>
          <w:fldChar w:fldCharType="separate"/>
        </w:r>
        <w:r>
          <w:rPr>
            <w:noProof/>
            <w:webHidden/>
          </w:rPr>
          <w:t>26</w:t>
        </w:r>
        <w:r>
          <w:rPr>
            <w:noProof/>
            <w:webHidden/>
          </w:rPr>
          <w:fldChar w:fldCharType="end"/>
        </w:r>
      </w:hyperlink>
    </w:p>
    <w:p w14:paraId="6ECED129" w14:textId="33FE60B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2" w:history="1">
        <w:r w:rsidRPr="00B20E2A">
          <w:rPr>
            <w:rStyle w:val="Hyperlink"/>
            <w:noProof/>
          </w:rPr>
          <w:t>3.4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comparaison et la décision</w:t>
        </w:r>
        <w:r>
          <w:rPr>
            <w:noProof/>
            <w:webHidden/>
          </w:rPr>
          <w:tab/>
        </w:r>
        <w:r>
          <w:rPr>
            <w:noProof/>
            <w:webHidden/>
          </w:rPr>
          <w:fldChar w:fldCharType="begin"/>
        </w:r>
        <w:r>
          <w:rPr>
            <w:noProof/>
            <w:webHidden/>
          </w:rPr>
          <w:instrText xml:space="preserve"> PAGEREF _Toc237293812 \h </w:instrText>
        </w:r>
        <w:r>
          <w:rPr>
            <w:noProof/>
            <w:webHidden/>
          </w:rPr>
        </w:r>
        <w:r>
          <w:rPr>
            <w:noProof/>
            <w:webHidden/>
          </w:rPr>
          <w:fldChar w:fldCharType="separate"/>
        </w:r>
        <w:r>
          <w:rPr>
            <w:noProof/>
            <w:webHidden/>
          </w:rPr>
          <w:t>28</w:t>
        </w:r>
        <w:r>
          <w:rPr>
            <w:noProof/>
            <w:webHidden/>
          </w:rPr>
          <w:fldChar w:fldCharType="end"/>
        </w:r>
      </w:hyperlink>
    </w:p>
    <w:p w14:paraId="0F3B1266" w14:textId="432DEBDF"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13" w:history="1">
        <w:r w:rsidRPr="00B20E2A">
          <w:rPr>
            <w:rStyle w:val="Hyperlink"/>
            <w:noProof/>
          </w:rPr>
          <w:t>4.</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Choix du LLM</w:t>
        </w:r>
        <w:r>
          <w:rPr>
            <w:noProof/>
            <w:webHidden/>
          </w:rPr>
          <w:tab/>
        </w:r>
        <w:r>
          <w:rPr>
            <w:noProof/>
            <w:webHidden/>
          </w:rPr>
          <w:fldChar w:fldCharType="begin"/>
        </w:r>
        <w:r>
          <w:rPr>
            <w:noProof/>
            <w:webHidden/>
          </w:rPr>
          <w:instrText xml:space="preserve"> PAGEREF _Toc237293813 \h </w:instrText>
        </w:r>
        <w:r>
          <w:rPr>
            <w:noProof/>
            <w:webHidden/>
          </w:rPr>
        </w:r>
        <w:r>
          <w:rPr>
            <w:noProof/>
            <w:webHidden/>
          </w:rPr>
          <w:fldChar w:fldCharType="separate"/>
        </w:r>
        <w:r>
          <w:rPr>
            <w:noProof/>
            <w:webHidden/>
          </w:rPr>
          <w:t>31</w:t>
        </w:r>
        <w:r>
          <w:rPr>
            <w:noProof/>
            <w:webHidden/>
          </w:rPr>
          <w:fldChar w:fldCharType="end"/>
        </w:r>
      </w:hyperlink>
    </w:p>
    <w:p w14:paraId="683D9A4F" w14:textId="50CC547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4" w:history="1">
        <w:r w:rsidRPr="00B20E2A">
          <w:rPr>
            <w:rStyle w:val="Hyperlink"/>
            <w:noProof/>
          </w:rPr>
          <w:t>4.1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rôle du modèle et les contraintes d'exécution</w:t>
        </w:r>
        <w:r>
          <w:rPr>
            <w:noProof/>
            <w:webHidden/>
          </w:rPr>
          <w:tab/>
        </w:r>
        <w:r>
          <w:rPr>
            <w:noProof/>
            <w:webHidden/>
          </w:rPr>
          <w:fldChar w:fldCharType="begin"/>
        </w:r>
        <w:r>
          <w:rPr>
            <w:noProof/>
            <w:webHidden/>
          </w:rPr>
          <w:instrText xml:space="preserve"> PAGEREF _Toc237293814 \h </w:instrText>
        </w:r>
        <w:r>
          <w:rPr>
            <w:noProof/>
            <w:webHidden/>
          </w:rPr>
        </w:r>
        <w:r>
          <w:rPr>
            <w:noProof/>
            <w:webHidden/>
          </w:rPr>
          <w:fldChar w:fldCharType="separate"/>
        </w:r>
        <w:r>
          <w:rPr>
            <w:noProof/>
            <w:webHidden/>
          </w:rPr>
          <w:t>32</w:t>
        </w:r>
        <w:r>
          <w:rPr>
            <w:noProof/>
            <w:webHidden/>
          </w:rPr>
          <w:fldChar w:fldCharType="end"/>
        </w:r>
      </w:hyperlink>
    </w:p>
    <w:p w14:paraId="1E55BEF0" w14:textId="6E77CBC2"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5" w:history="1">
        <w:r w:rsidRPr="00B20E2A">
          <w:rPr>
            <w:rStyle w:val="Hyperlink"/>
            <w:noProof/>
          </w:rPr>
          <w:t>4.2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critères de choix</w:t>
        </w:r>
        <w:r>
          <w:rPr>
            <w:noProof/>
            <w:webHidden/>
          </w:rPr>
          <w:tab/>
        </w:r>
        <w:r>
          <w:rPr>
            <w:noProof/>
            <w:webHidden/>
          </w:rPr>
          <w:fldChar w:fldCharType="begin"/>
        </w:r>
        <w:r>
          <w:rPr>
            <w:noProof/>
            <w:webHidden/>
          </w:rPr>
          <w:instrText xml:space="preserve"> PAGEREF _Toc237293815 \h </w:instrText>
        </w:r>
        <w:r>
          <w:rPr>
            <w:noProof/>
            <w:webHidden/>
          </w:rPr>
        </w:r>
        <w:r>
          <w:rPr>
            <w:noProof/>
            <w:webHidden/>
          </w:rPr>
          <w:fldChar w:fldCharType="separate"/>
        </w:r>
        <w:r>
          <w:rPr>
            <w:noProof/>
            <w:webHidden/>
          </w:rPr>
          <w:t>36</w:t>
        </w:r>
        <w:r>
          <w:rPr>
            <w:noProof/>
            <w:webHidden/>
          </w:rPr>
          <w:fldChar w:fldCharType="end"/>
        </w:r>
      </w:hyperlink>
    </w:p>
    <w:p w14:paraId="5A8AC8CA" w14:textId="58AFE17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6" w:history="1">
        <w:r w:rsidRPr="00B20E2A">
          <w:rPr>
            <w:rStyle w:val="Hyperlink"/>
            <w:noProof/>
          </w:rPr>
          <w:t>4.3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candidats</w:t>
        </w:r>
        <w:r>
          <w:rPr>
            <w:noProof/>
            <w:webHidden/>
          </w:rPr>
          <w:tab/>
        </w:r>
        <w:r>
          <w:rPr>
            <w:noProof/>
            <w:webHidden/>
          </w:rPr>
          <w:fldChar w:fldCharType="begin"/>
        </w:r>
        <w:r>
          <w:rPr>
            <w:noProof/>
            <w:webHidden/>
          </w:rPr>
          <w:instrText xml:space="preserve"> PAGEREF _Toc237293816 \h </w:instrText>
        </w:r>
        <w:r>
          <w:rPr>
            <w:noProof/>
            <w:webHidden/>
          </w:rPr>
        </w:r>
        <w:r>
          <w:rPr>
            <w:noProof/>
            <w:webHidden/>
          </w:rPr>
          <w:fldChar w:fldCharType="separate"/>
        </w:r>
        <w:r>
          <w:rPr>
            <w:noProof/>
            <w:webHidden/>
          </w:rPr>
          <w:t>39</w:t>
        </w:r>
        <w:r>
          <w:rPr>
            <w:noProof/>
            <w:webHidden/>
          </w:rPr>
          <w:fldChar w:fldCharType="end"/>
        </w:r>
      </w:hyperlink>
    </w:p>
    <w:p w14:paraId="1945D1CA" w14:textId="6EFC158E"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7" w:history="1">
        <w:r w:rsidRPr="00B20E2A">
          <w:rPr>
            <w:rStyle w:val="Hyperlink"/>
            <w:noProof/>
          </w:rPr>
          <w:t>4.4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comparaison et la décision</w:t>
        </w:r>
        <w:r>
          <w:rPr>
            <w:noProof/>
            <w:webHidden/>
          </w:rPr>
          <w:tab/>
        </w:r>
        <w:r>
          <w:rPr>
            <w:noProof/>
            <w:webHidden/>
          </w:rPr>
          <w:fldChar w:fldCharType="begin"/>
        </w:r>
        <w:r>
          <w:rPr>
            <w:noProof/>
            <w:webHidden/>
          </w:rPr>
          <w:instrText xml:space="preserve"> PAGEREF _Toc237293817 \h </w:instrText>
        </w:r>
        <w:r>
          <w:rPr>
            <w:noProof/>
            <w:webHidden/>
          </w:rPr>
        </w:r>
        <w:r>
          <w:rPr>
            <w:noProof/>
            <w:webHidden/>
          </w:rPr>
          <w:fldChar w:fldCharType="separate"/>
        </w:r>
        <w:r>
          <w:rPr>
            <w:noProof/>
            <w:webHidden/>
          </w:rPr>
          <w:t>44</w:t>
        </w:r>
        <w:r>
          <w:rPr>
            <w:noProof/>
            <w:webHidden/>
          </w:rPr>
          <w:fldChar w:fldCharType="end"/>
        </w:r>
      </w:hyperlink>
    </w:p>
    <w:p w14:paraId="268DF525" w14:textId="75A235A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18" w:history="1">
        <w:r w:rsidRPr="00B20E2A">
          <w:rPr>
            <w:rStyle w:val="Hyperlink"/>
            <w:noProof/>
          </w:rPr>
          <w:t>5.</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Choix des embeddings</w:t>
        </w:r>
        <w:r>
          <w:rPr>
            <w:noProof/>
            <w:webHidden/>
          </w:rPr>
          <w:tab/>
        </w:r>
        <w:r>
          <w:rPr>
            <w:noProof/>
            <w:webHidden/>
          </w:rPr>
          <w:fldChar w:fldCharType="begin"/>
        </w:r>
        <w:r>
          <w:rPr>
            <w:noProof/>
            <w:webHidden/>
          </w:rPr>
          <w:instrText xml:space="preserve"> PAGEREF _Toc237293818 \h </w:instrText>
        </w:r>
        <w:r>
          <w:rPr>
            <w:noProof/>
            <w:webHidden/>
          </w:rPr>
        </w:r>
        <w:r>
          <w:rPr>
            <w:noProof/>
            <w:webHidden/>
          </w:rPr>
          <w:fldChar w:fldCharType="separate"/>
        </w:r>
        <w:r>
          <w:rPr>
            <w:noProof/>
            <w:webHidden/>
          </w:rPr>
          <w:t>48</w:t>
        </w:r>
        <w:r>
          <w:rPr>
            <w:noProof/>
            <w:webHidden/>
          </w:rPr>
          <w:fldChar w:fldCharType="end"/>
        </w:r>
      </w:hyperlink>
    </w:p>
    <w:p w14:paraId="2F026036" w14:textId="22147E28"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19" w:history="1">
        <w:r w:rsidRPr="00B20E2A">
          <w:rPr>
            <w:rStyle w:val="Hyperlink"/>
            <w:noProof/>
          </w:rPr>
          <w:t>5.1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rôle du modèle d'embeddings et les contraintes du projet</w:t>
        </w:r>
        <w:r>
          <w:rPr>
            <w:noProof/>
            <w:webHidden/>
          </w:rPr>
          <w:tab/>
        </w:r>
        <w:r>
          <w:rPr>
            <w:noProof/>
            <w:webHidden/>
          </w:rPr>
          <w:fldChar w:fldCharType="begin"/>
        </w:r>
        <w:r>
          <w:rPr>
            <w:noProof/>
            <w:webHidden/>
          </w:rPr>
          <w:instrText xml:space="preserve"> PAGEREF _Toc237293819 \h </w:instrText>
        </w:r>
        <w:r>
          <w:rPr>
            <w:noProof/>
            <w:webHidden/>
          </w:rPr>
        </w:r>
        <w:r>
          <w:rPr>
            <w:noProof/>
            <w:webHidden/>
          </w:rPr>
          <w:fldChar w:fldCharType="separate"/>
        </w:r>
        <w:r>
          <w:rPr>
            <w:noProof/>
            <w:webHidden/>
          </w:rPr>
          <w:t>48</w:t>
        </w:r>
        <w:r>
          <w:rPr>
            <w:noProof/>
            <w:webHidden/>
          </w:rPr>
          <w:fldChar w:fldCharType="end"/>
        </w:r>
      </w:hyperlink>
    </w:p>
    <w:p w14:paraId="0931D44F" w14:textId="1FED0D89"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0" w:history="1">
        <w:r w:rsidRPr="00B20E2A">
          <w:rPr>
            <w:rStyle w:val="Hyperlink"/>
            <w:noProof/>
          </w:rPr>
          <w:t>5.2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critères de comparaison</w:t>
        </w:r>
        <w:r>
          <w:rPr>
            <w:noProof/>
            <w:webHidden/>
          </w:rPr>
          <w:tab/>
        </w:r>
        <w:r>
          <w:rPr>
            <w:noProof/>
            <w:webHidden/>
          </w:rPr>
          <w:fldChar w:fldCharType="begin"/>
        </w:r>
        <w:r>
          <w:rPr>
            <w:noProof/>
            <w:webHidden/>
          </w:rPr>
          <w:instrText xml:space="preserve"> PAGEREF _Toc237293820 \h </w:instrText>
        </w:r>
        <w:r>
          <w:rPr>
            <w:noProof/>
            <w:webHidden/>
          </w:rPr>
        </w:r>
        <w:r>
          <w:rPr>
            <w:noProof/>
            <w:webHidden/>
          </w:rPr>
          <w:fldChar w:fldCharType="separate"/>
        </w:r>
        <w:r>
          <w:rPr>
            <w:noProof/>
            <w:webHidden/>
          </w:rPr>
          <w:t>50</w:t>
        </w:r>
        <w:r>
          <w:rPr>
            <w:noProof/>
            <w:webHidden/>
          </w:rPr>
          <w:fldChar w:fldCharType="end"/>
        </w:r>
      </w:hyperlink>
    </w:p>
    <w:p w14:paraId="57AA8243" w14:textId="2BE223B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1" w:history="1">
        <w:r w:rsidRPr="00B20E2A">
          <w:rPr>
            <w:rStyle w:val="Hyperlink"/>
            <w:noProof/>
          </w:rPr>
          <w:t>5.3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candidats</w:t>
        </w:r>
        <w:r>
          <w:rPr>
            <w:noProof/>
            <w:webHidden/>
          </w:rPr>
          <w:tab/>
        </w:r>
        <w:r>
          <w:rPr>
            <w:noProof/>
            <w:webHidden/>
          </w:rPr>
          <w:fldChar w:fldCharType="begin"/>
        </w:r>
        <w:r>
          <w:rPr>
            <w:noProof/>
            <w:webHidden/>
          </w:rPr>
          <w:instrText xml:space="preserve"> PAGEREF _Toc237293821 \h </w:instrText>
        </w:r>
        <w:r>
          <w:rPr>
            <w:noProof/>
            <w:webHidden/>
          </w:rPr>
        </w:r>
        <w:r>
          <w:rPr>
            <w:noProof/>
            <w:webHidden/>
          </w:rPr>
          <w:fldChar w:fldCharType="separate"/>
        </w:r>
        <w:r>
          <w:rPr>
            <w:noProof/>
            <w:webHidden/>
          </w:rPr>
          <w:t>52</w:t>
        </w:r>
        <w:r>
          <w:rPr>
            <w:noProof/>
            <w:webHidden/>
          </w:rPr>
          <w:fldChar w:fldCharType="end"/>
        </w:r>
      </w:hyperlink>
    </w:p>
    <w:p w14:paraId="43541A95" w14:textId="765B1D4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2" w:history="1">
        <w:r w:rsidRPr="00B20E2A">
          <w:rPr>
            <w:rStyle w:val="Hyperlink"/>
            <w:noProof/>
          </w:rPr>
          <w:t>5.4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comparaison et la décision</w:t>
        </w:r>
        <w:r>
          <w:rPr>
            <w:noProof/>
            <w:webHidden/>
          </w:rPr>
          <w:tab/>
        </w:r>
        <w:r>
          <w:rPr>
            <w:noProof/>
            <w:webHidden/>
          </w:rPr>
          <w:fldChar w:fldCharType="begin"/>
        </w:r>
        <w:r>
          <w:rPr>
            <w:noProof/>
            <w:webHidden/>
          </w:rPr>
          <w:instrText xml:space="preserve"> PAGEREF _Toc237293822 \h </w:instrText>
        </w:r>
        <w:r>
          <w:rPr>
            <w:noProof/>
            <w:webHidden/>
          </w:rPr>
        </w:r>
        <w:r>
          <w:rPr>
            <w:noProof/>
            <w:webHidden/>
          </w:rPr>
          <w:fldChar w:fldCharType="separate"/>
        </w:r>
        <w:r>
          <w:rPr>
            <w:noProof/>
            <w:webHidden/>
          </w:rPr>
          <w:t>54</w:t>
        </w:r>
        <w:r>
          <w:rPr>
            <w:noProof/>
            <w:webHidden/>
          </w:rPr>
          <w:fldChar w:fldCharType="end"/>
        </w:r>
      </w:hyperlink>
    </w:p>
    <w:p w14:paraId="0C8CA298" w14:textId="58F41758"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23" w:history="1">
        <w:r w:rsidRPr="00B20E2A">
          <w:rPr>
            <w:rStyle w:val="Hyperlink"/>
            <w:noProof/>
          </w:rPr>
          <w:t>6.</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Choix de la base vectorielle</w:t>
        </w:r>
        <w:r>
          <w:rPr>
            <w:noProof/>
            <w:webHidden/>
          </w:rPr>
          <w:tab/>
        </w:r>
        <w:r>
          <w:rPr>
            <w:noProof/>
            <w:webHidden/>
          </w:rPr>
          <w:fldChar w:fldCharType="begin"/>
        </w:r>
        <w:r>
          <w:rPr>
            <w:noProof/>
            <w:webHidden/>
          </w:rPr>
          <w:instrText xml:space="preserve"> PAGEREF _Toc237293823 \h </w:instrText>
        </w:r>
        <w:r>
          <w:rPr>
            <w:noProof/>
            <w:webHidden/>
          </w:rPr>
        </w:r>
        <w:r>
          <w:rPr>
            <w:noProof/>
            <w:webHidden/>
          </w:rPr>
          <w:fldChar w:fldCharType="separate"/>
        </w:r>
        <w:r>
          <w:rPr>
            <w:noProof/>
            <w:webHidden/>
          </w:rPr>
          <w:t>57</w:t>
        </w:r>
        <w:r>
          <w:rPr>
            <w:noProof/>
            <w:webHidden/>
          </w:rPr>
          <w:fldChar w:fldCharType="end"/>
        </w:r>
      </w:hyperlink>
    </w:p>
    <w:p w14:paraId="0A465A3E" w14:textId="091EEDC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4" w:history="1">
        <w:r w:rsidRPr="00B20E2A">
          <w:rPr>
            <w:rStyle w:val="Hyperlink"/>
            <w:noProof/>
          </w:rPr>
          <w:t>6.1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rôle de la base vectorielle et les contraintes du projet</w:t>
        </w:r>
        <w:r>
          <w:rPr>
            <w:noProof/>
            <w:webHidden/>
          </w:rPr>
          <w:tab/>
        </w:r>
        <w:r>
          <w:rPr>
            <w:noProof/>
            <w:webHidden/>
          </w:rPr>
          <w:fldChar w:fldCharType="begin"/>
        </w:r>
        <w:r>
          <w:rPr>
            <w:noProof/>
            <w:webHidden/>
          </w:rPr>
          <w:instrText xml:space="preserve"> PAGEREF _Toc237293824 \h </w:instrText>
        </w:r>
        <w:r>
          <w:rPr>
            <w:noProof/>
            <w:webHidden/>
          </w:rPr>
        </w:r>
        <w:r>
          <w:rPr>
            <w:noProof/>
            <w:webHidden/>
          </w:rPr>
          <w:fldChar w:fldCharType="separate"/>
        </w:r>
        <w:r>
          <w:rPr>
            <w:noProof/>
            <w:webHidden/>
          </w:rPr>
          <w:t>57</w:t>
        </w:r>
        <w:r>
          <w:rPr>
            <w:noProof/>
            <w:webHidden/>
          </w:rPr>
          <w:fldChar w:fldCharType="end"/>
        </w:r>
      </w:hyperlink>
    </w:p>
    <w:p w14:paraId="4800B8C4" w14:textId="1990694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5" w:history="1">
        <w:r w:rsidRPr="00B20E2A">
          <w:rPr>
            <w:rStyle w:val="Hyperlink"/>
            <w:noProof/>
          </w:rPr>
          <w:t>6.2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critères de comparaison</w:t>
        </w:r>
        <w:r>
          <w:rPr>
            <w:noProof/>
            <w:webHidden/>
          </w:rPr>
          <w:tab/>
        </w:r>
        <w:r>
          <w:rPr>
            <w:noProof/>
            <w:webHidden/>
          </w:rPr>
          <w:fldChar w:fldCharType="begin"/>
        </w:r>
        <w:r>
          <w:rPr>
            <w:noProof/>
            <w:webHidden/>
          </w:rPr>
          <w:instrText xml:space="preserve"> PAGEREF _Toc237293825 \h </w:instrText>
        </w:r>
        <w:r>
          <w:rPr>
            <w:noProof/>
            <w:webHidden/>
          </w:rPr>
        </w:r>
        <w:r>
          <w:rPr>
            <w:noProof/>
            <w:webHidden/>
          </w:rPr>
          <w:fldChar w:fldCharType="separate"/>
        </w:r>
        <w:r>
          <w:rPr>
            <w:noProof/>
            <w:webHidden/>
          </w:rPr>
          <w:t>59</w:t>
        </w:r>
        <w:r>
          <w:rPr>
            <w:noProof/>
            <w:webHidden/>
          </w:rPr>
          <w:fldChar w:fldCharType="end"/>
        </w:r>
      </w:hyperlink>
    </w:p>
    <w:p w14:paraId="5EBD128A" w14:textId="64C4319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6" w:history="1">
        <w:r w:rsidRPr="00B20E2A">
          <w:rPr>
            <w:rStyle w:val="Hyperlink"/>
            <w:noProof/>
          </w:rPr>
          <w:t>6.3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candidats</w:t>
        </w:r>
        <w:r>
          <w:rPr>
            <w:noProof/>
            <w:webHidden/>
          </w:rPr>
          <w:tab/>
        </w:r>
        <w:r>
          <w:rPr>
            <w:noProof/>
            <w:webHidden/>
          </w:rPr>
          <w:fldChar w:fldCharType="begin"/>
        </w:r>
        <w:r>
          <w:rPr>
            <w:noProof/>
            <w:webHidden/>
          </w:rPr>
          <w:instrText xml:space="preserve"> PAGEREF _Toc237293826 \h </w:instrText>
        </w:r>
        <w:r>
          <w:rPr>
            <w:noProof/>
            <w:webHidden/>
          </w:rPr>
        </w:r>
        <w:r>
          <w:rPr>
            <w:noProof/>
            <w:webHidden/>
          </w:rPr>
          <w:fldChar w:fldCharType="separate"/>
        </w:r>
        <w:r>
          <w:rPr>
            <w:noProof/>
            <w:webHidden/>
          </w:rPr>
          <w:t>60</w:t>
        </w:r>
        <w:r>
          <w:rPr>
            <w:noProof/>
            <w:webHidden/>
          </w:rPr>
          <w:fldChar w:fldCharType="end"/>
        </w:r>
      </w:hyperlink>
    </w:p>
    <w:p w14:paraId="167D2216" w14:textId="45BC4B8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7" w:history="1">
        <w:r w:rsidRPr="00B20E2A">
          <w:rPr>
            <w:rStyle w:val="Hyperlink"/>
            <w:noProof/>
          </w:rPr>
          <w:t>6.4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comparaison et la décision</w:t>
        </w:r>
        <w:r>
          <w:rPr>
            <w:noProof/>
            <w:webHidden/>
          </w:rPr>
          <w:tab/>
        </w:r>
        <w:r>
          <w:rPr>
            <w:noProof/>
            <w:webHidden/>
          </w:rPr>
          <w:fldChar w:fldCharType="begin"/>
        </w:r>
        <w:r>
          <w:rPr>
            <w:noProof/>
            <w:webHidden/>
          </w:rPr>
          <w:instrText xml:space="preserve"> PAGEREF _Toc237293827 \h </w:instrText>
        </w:r>
        <w:r>
          <w:rPr>
            <w:noProof/>
            <w:webHidden/>
          </w:rPr>
        </w:r>
        <w:r>
          <w:rPr>
            <w:noProof/>
            <w:webHidden/>
          </w:rPr>
          <w:fldChar w:fldCharType="separate"/>
        </w:r>
        <w:r>
          <w:rPr>
            <w:noProof/>
            <w:webHidden/>
          </w:rPr>
          <w:t>62</w:t>
        </w:r>
        <w:r>
          <w:rPr>
            <w:noProof/>
            <w:webHidden/>
          </w:rPr>
          <w:fldChar w:fldCharType="end"/>
        </w:r>
      </w:hyperlink>
    </w:p>
    <w:p w14:paraId="59915353" w14:textId="0AD0730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28" w:history="1">
        <w:r w:rsidRPr="00B20E2A">
          <w:rPr>
            <w:rStyle w:val="Hyperlink"/>
            <w:noProof/>
          </w:rPr>
          <w:t>7.</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Évaluation d’un système RAG</w:t>
        </w:r>
        <w:r>
          <w:rPr>
            <w:noProof/>
            <w:webHidden/>
          </w:rPr>
          <w:tab/>
        </w:r>
        <w:r>
          <w:rPr>
            <w:noProof/>
            <w:webHidden/>
          </w:rPr>
          <w:fldChar w:fldCharType="begin"/>
        </w:r>
        <w:r>
          <w:rPr>
            <w:noProof/>
            <w:webHidden/>
          </w:rPr>
          <w:instrText xml:space="preserve"> PAGEREF _Toc237293828 \h </w:instrText>
        </w:r>
        <w:r>
          <w:rPr>
            <w:noProof/>
            <w:webHidden/>
          </w:rPr>
        </w:r>
        <w:r>
          <w:rPr>
            <w:noProof/>
            <w:webHidden/>
          </w:rPr>
          <w:fldChar w:fldCharType="separate"/>
        </w:r>
        <w:r>
          <w:rPr>
            <w:noProof/>
            <w:webHidden/>
          </w:rPr>
          <w:t>65</w:t>
        </w:r>
        <w:r>
          <w:rPr>
            <w:noProof/>
            <w:webHidden/>
          </w:rPr>
          <w:fldChar w:fldCharType="end"/>
        </w:r>
      </w:hyperlink>
    </w:p>
    <w:p w14:paraId="37366CDF" w14:textId="0534FA14"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29" w:history="1">
        <w:r w:rsidRPr="00B20E2A">
          <w:rPr>
            <w:rStyle w:val="Hyperlink"/>
            <w:noProof/>
          </w:rPr>
          <w:t>7.1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Ce qu'il faut évaluer dans un système RAG</w:t>
        </w:r>
        <w:r>
          <w:rPr>
            <w:noProof/>
            <w:webHidden/>
          </w:rPr>
          <w:tab/>
        </w:r>
        <w:r>
          <w:rPr>
            <w:noProof/>
            <w:webHidden/>
          </w:rPr>
          <w:fldChar w:fldCharType="begin"/>
        </w:r>
        <w:r>
          <w:rPr>
            <w:noProof/>
            <w:webHidden/>
          </w:rPr>
          <w:instrText xml:space="preserve"> PAGEREF _Toc237293829 \h </w:instrText>
        </w:r>
        <w:r>
          <w:rPr>
            <w:noProof/>
            <w:webHidden/>
          </w:rPr>
        </w:r>
        <w:r>
          <w:rPr>
            <w:noProof/>
            <w:webHidden/>
          </w:rPr>
          <w:fldChar w:fldCharType="separate"/>
        </w:r>
        <w:r>
          <w:rPr>
            <w:noProof/>
            <w:webHidden/>
          </w:rPr>
          <w:t>65</w:t>
        </w:r>
        <w:r>
          <w:rPr>
            <w:noProof/>
            <w:webHidden/>
          </w:rPr>
          <w:fldChar w:fldCharType="end"/>
        </w:r>
      </w:hyperlink>
    </w:p>
    <w:p w14:paraId="3DFB790F" w14:textId="7AB5DE3F"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0" w:history="1">
        <w:r w:rsidRPr="00B20E2A">
          <w:rPr>
            <w:rStyle w:val="Hyperlink"/>
            <w:noProof/>
          </w:rPr>
          <w:t>7.2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cadre retenu : RAGAS et ses métriques</w:t>
        </w:r>
        <w:r>
          <w:rPr>
            <w:noProof/>
            <w:webHidden/>
          </w:rPr>
          <w:tab/>
        </w:r>
        <w:r>
          <w:rPr>
            <w:noProof/>
            <w:webHidden/>
          </w:rPr>
          <w:fldChar w:fldCharType="begin"/>
        </w:r>
        <w:r>
          <w:rPr>
            <w:noProof/>
            <w:webHidden/>
          </w:rPr>
          <w:instrText xml:space="preserve"> PAGEREF _Toc237293830 \h </w:instrText>
        </w:r>
        <w:r>
          <w:rPr>
            <w:noProof/>
            <w:webHidden/>
          </w:rPr>
        </w:r>
        <w:r>
          <w:rPr>
            <w:noProof/>
            <w:webHidden/>
          </w:rPr>
          <w:fldChar w:fldCharType="separate"/>
        </w:r>
        <w:r>
          <w:rPr>
            <w:noProof/>
            <w:webHidden/>
          </w:rPr>
          <w:t>66</w:t>
        </w:r>
        <w:r>
          <w:rPr>
            <w:noProof/>
            <w:webHidden/>
          </w:rPr>
          <w:fldChar w:fldCharType="end"/>
        </w:r>
      </w:hyperlink>
    </w:p>
    <w:p w14:paraId="73600A50" w14:textId="07D3D1E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1" w:history="1">
        <w:r w:rsidRPr="00B20E2A">
          <w:rPr>
            <w:rStyle w:val="Hyperlink"/>
            <w:noProof/>
          </w:rPr>
          <w:t>7.3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L'évaluation par modèle juge et ses limites</w:t>
        </w:r>
        <w:r>
          <w:rPr>
            <w:noProof/>
            <w:webHidden/>
          </w:rPr>
          <w:tab/>
        </w:r>
        <w:r>
          <w:rPr>
            <w:noProof/>
            <w:webHidden/>
          </w:rPr>
          <w:fldChar w:fldCharType="begin"/>
        </w:r>
        <w:r>
          <w:rPr>
            <w:noProof/>
            <w:webHidden/>
          </w:rPr>
          <w:instrText xml:space="preserve"> PAGEREF _Toc237293831 \h </w:instrText>
        </w:r>
        <w:r>
          <w:rPr>
            <w:noProof/>
            <w:webHidden/>
          </w:rPr>
        </w:r>
        <w:r>
          <w:rPr>
            <w:noProof/>
            <w:webHidden/>
          </w:rPr>
          <w:fldChar w:fldCharType="separate"/>
        </w:r>
        <w:r>
          <w:rPr>
            <w:noProof/>
            <w:webHidden/>
          </w:rPr>
          <w:t>68</w:t>
        </w:r>
        <w:r>
          <w:rPr>
            <w:noProof/>
            <w:webHidden/>
          </w:rPr>
          <w:fldChar w:fldCharType="end"/>
        </w:r>
      </w:hyperlink>
    </w:p>
    <w:p w14:paraId="4678A569" w14:textId="096705A0"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2" w:history="1">
        <w:r w:rsidRPr="00B20E2A">
          <w:rPr>
            <w:rStyle w:val="Hyperlink"/>
            <w:noProof/>
          </w:rPr>
          <w:t>7.4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protocole d'évaluation prévu pour Ge-Trouve</w:t>
        </w:r>
        <w:r>
          <w:rPr>
            <w:noProof/>
            <w:webHidden/>
          </w:rPr>
          <w:tab/>
        </w:r>
        <w:r>
          <w:rPr>
            <w:noProof/>
            <w:webHidden/>
          </w:rPr>
          <w:fldChar w:fldCharType="begin"/>
        </w:r>
        <w:r>
          <w:rPr>
            <w:noProof/>
            <w:webHidden/>
          </w:rPr>
          <w:instrText xml:space="preserve"> PAGEREF _Toc237293832 \h </w:instrText>
        </w:r>
        <w:r>
          <w:rPr>
            <w:noProof/>
            <w:webHidden/>
          </w:rPr>
        </w:r>
        <w:r>
          <w:rPr>
            <w:noProof/>
            <w:webHidden/>
          </w:rPr>
          <w:fldChar w:fldCharType="separate"/>
        </w:r>
        <w:r>
          <w:rPr>
            <w:noProof/>
            <w:webHidden/>
          </w:rPr>
          <w:t>69</w:t>
        </w:r>
        <w:r>
          <w:rPr>
            <w:noProof/>
            <w:webHidden/>
          </w:rPr>
          <w:fldChar w:fldCharType="end"/>
        </w:r>
      </w:hyperlink>
    </w:p>
    <w:p w14:paraId="1D6E7AD9" w14:textId="1653B920"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33" w:history="1">
        <w:r w:rsidRPr="00B20E2A">
          <w:rPr>
            <w:rStyle w:val="Hyperlink"/>
            <w:noProof/>
          </w:rPr>
          <w:t>8.</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RAG en contexte francophone</w:t>
        </w:r>
        <w:r>
          <w:rPr>
            <w:noProof/>
            <w:webHidden/>
          </w:rPr>
          <w:tab/>
        </w:r>
        <w:r>
          <w:rPr>
            <w:noProof/>
            <w:webHidden/>
          </w:rPr>
          <w:fldChar w:fldCharType="begin"/>
        </w:r>
        <w:r>
          <w:rPr>
            <w:noProof/>
            <w:webHidden/>
          </w:rPr>
          <w:instrText xml:space="preserve"> PAGEREF _Toc237293833 \h </w:instrText>
        </w:r>
        <w:r>
          <w:rPr>
            <w:noProof/>
            <w:webHidden/>
          </w:rPr>
        </w:r>
        <w:r>
          <w:rPr>
            <w:noProof/>
            <w:webHidden/>
          </w:rPr>
          <w:fldChar w:fldCharType="separate"/>
        </w:r>
        <w:r>
          <w:rPr>
            <w:noProof/>
            <w:webHidden/>
          </w:rPr>
          <w:t>71</w:t>
        </w:r>
        <w:r>
          <w:rPr>
            <w:noProof/>
            <w:webHidden/>
          </w:rPr>
          <w:fldChar w:fldCharType="end"/>
        </w:r>
      </w:hyperlink>
    </w:p>
    <w:p w14:paraId="326B982C" w14:textId="6B31D19A"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4" w:history="1">
        <w:r w:rsidRPr="00B20E2A">
          <w:rPr>
            <w:rStyle w:val="Hyperlink"/>
            <w:noProof/>
          </w:rPr>
          <w:t>8.1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français administratif, le terrain de Ge-Trouve</w:t>
        </w:r>
        <w:r>
          <w:rPr>
            <w:noProof/>
            <w:webHidden/>
          </w:rPr>
          <w:tab/>
        </w:r>
        <w:r>
          <w:rPr>
            <w:noProof/>
            <w:webHidden/>
          </w:rPr>
          <w:fldChar w:fldCharType="begin"/>
        </w:r>
        <w:r>
          <w:rPr>
            <w:noProof/>
            <w:webHidden/>
          </w:rPr>
          <w:instrText xml:space="preserve"> PAGEREF _Toc237293834 \h </w:instrText>
        </w:r>
        <w:r>
          <w:rPr>
            <w:noProof/>
            <w:webHidden/>
          </w:rPr>
        </w:r>
        <w:r>
          <w:rPr>
            <w:noProof/>
            <w:webHidden/>
          </w:rPr>
          <w:fldChar w:fldCharType="separate"/>
        </w:r>
        <w:r>
          <w:rPr>
            <w:noProof/>
            <w:webHidden/>
          </w:rPr>
          <w:t>71</w:t>
        </w:r>
        <w:r>
          <w:rPr>
            <w:noProof/>
            <w:webHidden/>
          </w:rPr>
          <w:fldChar w:fldCharType="end"/>
        </w:r>
      </w:hyperlink>
    </w:p>
    <w:p w14:paraId="64B99272" w14:textId="2FB8A159"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5" w:history="1">
        <w:r w:rsidRPr="00B20E2A">
          <w:rPr>
            <w:rStyle w:val="Hyperlink"/>
            <w:noProof/>
          </w:rPr>
          <w:t>8.2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Ce que le français change à chaque étage du pipeline</w:t>
        </w:r>
        <w:r>
          <w:rPr>
            <w:noProof/>
            <w:webHidden/>
          </w:rPr>
          <w:tab/>
        </w:r>
        <w:r>
          <w:rPr>
            <w:noProof/>
            <w:webHidden/>
          </w:rPr>
          <w:fldChar w:fldCharType="begin"/>
        </w:r>
        <w:r>
          <w:rPr>
            <w:noProof/>
            <w:webHidden/>
          </w:rPr>
          <w:instrText xml:space="preserve"> PAGEREF _Toc237293835 \h </w:instrText>
        </w:r>
        <w:r>
          <w:rPr>
            <w:noProof/>
            <w:webHidden/>
          </w:rPr>
        </w:r>
        <w:r>
          <w:rPr>
            <w:noProof/>
            <w:webHidden/>
          </w:rPr>
          <w:fldChar w:fldCharType="separate"/>
        </w:r>
        <w:r>
          <w:rPr>
            <w:noProof/>
            <w:webHidden/>
          </w:rPr>
          <w:t>72</w:t>
        </w:r>
        <w:r>
          <w:rPr>
            <w:noProof/>
            <w:webHidden/>
          </w:rPr>
          <w:fldChar w:fldCharType="end"/>
        </w:r>
      </w:hyperlink>
    </w:p>
    <w:p w14:paraId="3E33FDAD" w14:textId="39D861B2"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6" w:history="1">
        <w:r w:rsidRPr="00B20E2A">
          <w:rPr>
            <w:rStyle w:val="Hyperlink"/>
            <w:noProof/>
          </w:rPr>
          <w:t>8.3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Un vide à combler, l'évaluation administrative genevoise</w:t>
        </w:r>
        <w:r>
          <w:rPr>
            <w:noProof/>
            <w:webHidden/>
          </w:rPr>
          <w:tab/>
        </w:r>
        <w:r>
          <w:rPr>
            <w:noProof/>
            <w:webHidden/>
          </w:rPr>
          <w:fldChar w:fldCharType="begin"/>
        </w:r>
        <w:r>
          <w:rPr>
            <w:noProof/>
            <w:webHidden/>
          </w:rPr>
          <w:instrText xml:space="preserve"> PAGEREF _Toc237293836 \h </w:instrText>
        </w:r>
        <w:r>
          <w:rPr>
            <w:noProof/>
            <w:webHidden/>
          </w:rPr>
        </w:r>
        <w:r>
          <w:rPr>
            <w:noProof/>
            <w:webHidden/>
          </w:rPr>
          <w:fldChar w:fldCharType="separate"/>
        </w:r>
        <w:r>
          <w:rPr>
            <w:noProof/>
            <w:webHidden/>
          </w:rPr>
          <w:t>73</w:t>
        </w:r>
        <w:r>
          <w:rPr>
            <w:noProof/>
            <w:webHidden/>
          </w:rPr>
          <w:fldChar w:fldCharType="end"/>
        </w:r>
      </w:hyperlink>
    </w:p>
    <w:p w14:paraId="6B979CA7" w14:textId="5E8DCCCB"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37" w:history="1">
        <w:r w:rsidRPr="00B20E2A">
          <w:rPr>
            <w:rStyle w:val="Hyperlink"/>
            <w:noProof/>
          </w:rPr>
          <w:t>PARTIE 2</w:t>
        </w:r>
        <w:r>
          <w:rPr>
            <w:noProof/>
            <w:webHidden/>
          </w:rPr>
          <w:tab/>
        </w:r>
        <w:r>
          <w:rPr>
            <w:noProof/>
            <w:webHidden/>
          </w:rPr>
          <w:fldChar w:fldCharType="begin"/>
        </w:r>
        <w:r>
          <w:rPr>
            <w:noProof/>
            <w:webHidden/>
          </w:rPr>
          <w:instrText xml:space="preserve"> PAGEREF _Toc237293837 \h </w:instrText>
        </w:r>
        <w:r>
          <w:rPr>
            <w:noProof/>
            <w:webHidden/>
          </w:rPr>
        </w:r>
        <w:r>
          <w:rPr>
            <w:noProof/>
            <w:webHidden/>
          </w:rPr>
          <w:fldChar w:fldCharType="separate"/>
        </w:r>
        <w:r>
          <w:rPr>
            <w:noProof/>
            <w:webHidden/>
          </w:rPr>
          <w:t>75</w:t>
        </w:r>
        <w:r>
          <w:rPr>
            <w:noProof/>
            <w:webHidden/>
          </w:rPr>
          <w:fldChar w:fldCharType="end"/>
        </w:r>
      </w:hyperlink>
    </w:p>
    <w:p w14:paraId="3261A576" w14:textId="0ADBDD32"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38" w:history="1">
        <w:r w:rsidRPr="00B20E2A">
          <w:rPr>
            <w:rStyle w:val="Hyperlink"/>
            <w:noProof/>
          </w:rPr>
          <w:t>9.</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Spécifications et architecture du prototype</w:t>
        </w:r>
        <w:r>
          <w:rPr>
            <w:noProof/>
            <w:webHidden/>
          </w:rPr>
          <w:tab/>
        </w:r>
        <w:r>
          <w:rPr>
            <w:noProof/>
            <w:webHidden/>
          </w:rPr>
          <w:fldChar w:fldCharType="begin"/>
        </w:r>
        <w:r>
          <w:rPr>
            <w:noProof/>
            <w:webHidden/>
          </w:rPr>
          <w:instrText xml:space="preserve"> PAGEREF _Toc237293838 \h </w:instrText>
        </w:r>
        <w:r>
          <w:rPr>
            <w:noProof/>
            <w:webHidden/>
          </w:rPr>
        </w:r>
        <w:r>
          <w:rPr>
            <w:noProof/>
            <w:webHidden/>
          </w:rPr>
          <w:fldChar w:fldCharType="separate"/>
        </w:r>
        <w:r>
          <w:rPr>
            <w:noProof/>
            <w:webHidden/>
          </w:rPr>
          <w:t>75</w:t>
        </w:r>
        <w:r>
          <w:rPr>
            <w:noProof/>
            <w:webHidden/>
          </w:rPr>
          <w:fldChar w:fldCharType="end"/>
        </w:r>
      </w:hyperlink>
    </w:p>
    <w:p w14:paraId="67155DD5" w14:textId="2F36E3F9"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39" w:history="1">
        <w:r w:rsidRPr="00B20E2A">
          <w:rPr>
            <w:rStyle w:val="Hyperlink"/>
            <w:noProof/>
          </w:rPr>
          <w:t>9.1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Cas d'usage et exigences</w:t>
        </w:r>
        <w:r>
          <w:rPr>
            <w:noProof/>
            <w:webHidden/>
          </w:rPr>
          <w:tab/>
        </w:r>
        <w:r>
          <w:rPr>
            <w:noProof/>
            <w:webHidden/>
          </w:rPr>
          <w:fldChar w:fldCharType="begin"/>
        </w:r>
        <w:r>
          <w:rPr>
            <w:noProof/>
            <w:webHidden/>
          </w:rPr>
          <w:instrText xml:space="preserve"> PAGEREF _Toc237293839 \h </w:instrText>
        </w:r>
        <w:r>
          <w:rPr>
            <w:noProof/>
            <w:webHidden/>
          </w:rPr>
        </w:r>
        <w:r>
          <w:rPr>
            <w:noProof/>
            <w:webHidden/>
          </w:rPr>
          <w:fldChar w:fldCharType="separate"/>
        </w:r>
        <w:r>
          <w:rPr>
            <w:noProof/>
            <w:webHidden/>
          </w:rPr>
          <w:t>75</w:t>
        </w:r>
        <w:r>
          <w:rPr>
            <w:noProof/>
            <w:webHidden/>
          </w:rPr>
          <w:fldChar w:fldCharType="end"/>
        </w:r>
      </w:hyperlink>
    </w:p>
    <w:p w14:paraId="39BD9689" w14:textId="621BCF47"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0" w:history="1">
        <w:r w:rsidRPr="00B20E2A">
          <w:rPr>
            <w:rStyle w:val="Hyperlink"/>
            <w:noProof/>
          </w:rPr>
          <w:t>9.2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périmètre du corpus</w:t>
        </w:r>
        <w:r>
          <w:rPr>
            <w:noProof/>
            <w:webHidden/>
          </w:rPr>
          <w:tab/>
        </w:r>
        <w:r>
          <w:rPr>
            <w:noProof/>
            <w:webHidden/>
          </w:rPr>
          <w:fldChar w:fldCharType="begin"/>
        </w:r>
        <w:r>
          <w:rPr>
            <w:noProof/>
            <w:webHidden/>
          </w:rPr>
          <w:instrText xml:space="preserve"> PAGEREF _Toc237293840 \h </w:instrText>
        </w:r>
        <w:r>
          <w:rPr>
            <w:noProof/>
            <w:webHidden/>
          </w:rPr>
        </w:r>
        <w:r>
          <w:rPr>
            <w:noProof/>
            <w:webHidden/>
          </w:rPr>
          <w:fldChar w:fldCharType="separate"/>
        </w:r>
        <w:r>
          <w:rPr>
            <w:noProof/>
            <w:webHidden/>
          </w:rPr>
          <w:t>77</w:t>
        </w:r>
        <w:r>
          <w:rPr>
            <w:noProof/>
            <w:webHidden/>
          </w:rPr>
          <w:fldChar w:fldCharType="end"/>
        </w:r>
      </w:hyperlink>
    </w:p>
    <w:p w14:paraId="3944DDA9" w14:textId="7184D5C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1" w:history="1">
        <w:r w:rsidRPr="00B20E2A">
          <w:rPr>
            <w:rStyle w:val="Hyperlink"/>
            <w:noProof/>
          </w:rPr>
          <w:t>9.3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L'architecture cible</w:t>
        </w:r>
        <w:r>
          <w:rPr>
            <w:noProof/>
            <w:webHidden/>
          </w:rPr>
          <w:tab/>
        </w:r>
        <w:r>
          <w:rPr>
            <w:noProof/>
            <w:webHidden/>
          </w:rPr>
          <w:fldChar w:fldCharType="begin"/>
        </w:r>
        <w:r>
          <w:rPr>
            <w:noProof/>
            <w:webHidden/>
          </w:rPr>
          <w:instrText xml:space="preserve"> PAGEREF _Toc237293841 \h </w:instrText>
        </w:r>
        <w:r>
          <w:rPr>
            <w:noProof/>
            <w:webHidden/>
          </w:rPr>
        </w:r>
        <w:r>
          <w:rPr>
            <w:noProof/>
            <w:webHidden/>
          </w:rPr>
          <w:fldChar w:fldCharType="separate"/>
        </w:r>
        <w:r>
          <w:rPr>
            <w:noProof/>
            <w:webHidden/>
          </w:rPr>
          <w:t>79</w:t>
        </w:r>
        <w:r>
          <w:rPr>
            <w:noProof/>
            <w:webHidden/>
          </w:rPr>
          <w:fldChar w:fldCharType="end"/>
        </w:r>
      </w:hyperlink>
    </w:p>
    <w:p w14:paraId="21F878B5" w14:textId="6385AC50"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2" w:history="1">
        <w:r w:rsidRPr="00B20E2A">
          <w:rPr>
            <w:rStyle w:val="Hyperlink"/>
            <w:noProof/>
          </w:rPr>
          <w:t>9.4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L'environnement de développement et les premières mesures</w:t>
        </w:r>
        <w:r>
          <w:rPr>
            <w:noProof/>
            <w:webHidden/>
          </w:rPr>
          <w:tab/>
        </w:r>
        <w:r>
          <w:rPr>
            <w:noProof/>
            <w:webHidden/>
          </w:rPr>
          <w:fldChar w:fldCharType="begin"/>
        </w:r>
        <w:r>
          <w:rPr>
            <w:noProof/>
            <w:webHidden/>
          </w:rPr>
          <w:instrText xml:space="preserve"> PAGEREF _Toc237293842 \h </w:instrText>
        </w:r>
        <w:r>
          <w:rPr>
            <w:noProof/>
            <w:webHidden/>
          </w:rPr>
        </w:r>
        <w:r>
          <w:rPr>
            <w:noProof/>
            <w:webHidden/>
          </w:rPr>
          <w:fldChar w:fldCharType="separate"/>
        </w:r>
        <w:r>
          <w:rPr>
            <w:noProof/>
            <w:webHidden/>
          </w:rPr>
          <w:t>81</w:t>
        </w:r>
        <w:r>
          <w:rPr>
            <w:noProof/>
            <w:webHidden/>
          </w:rPr>
          <w:fldChar w:fldCharType="end"/>
        </w:r>
      </w:hyperlink>
    </w:p>
    <w:p w14:paraId="543B8933" w14:textId="4EDA2C32"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3" w:history="1">
        <w:r w:rsidRPr="00B20E2A">
          <w:rPr>
            <w:rStyle w:val="Hyperlink"/>
            <w:noProof/>
          </w:rPr>
          <w:t>9.5</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L'interface</w:t>
        </w:r>
        <w:r>
          <w:rPr>
            <w:noProof/>
            <w:webHidden/>
          </w:rPr>
          <w:tab/>
        </w:r>
        <w:r>
          <w:rPr>
            <w:noProof/>
            <w:webHidden/>
          </w:rPr>
          <w:fldChar w:fldCharType="begin"/>
        </w:r>
        <w:r>
          <w:rPr>
            <w:noProof/>
            <w:webHidden/>
          </w:rPr>
          <w:instrText xml:space="preserve"> PAGEREF _Toc237293843 \h </w:instrText>
        </w:r>
        <w:r>
          <w:rPr>
            <w:noProof/>
            <w:webHidden/>
          </w:rPr>
        </w:r>
        <w:r>
          <w:rPr>
            <w:noProof/>
            <w:webHidden/>
          </w:rPr>
          <w:fldChar w:fldCharType="separate"/>
        </w:r>
        <w:r>
          <w:rPr>
            <w:noProof/>
            <w:webHidden/>
          </w:rPr>
          <w:t>82</w:t>
        </w:r>
        <w:r>
          <w:rPr>
            <w:noProof/>
            <w:webHidden/>
          </w:rPr>
          <w:fldChar w:fldCharType="end"/>
        </w:r>
      </w:hyperlink>
    </w:p>
    <w:p w14:paraId="0B0B5461" w14:textId="47EA4948"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4" w:history="1">
        <w:r w:rsidRPr="00B20E2A">
          <w:rPr>
            <w:rStyle w:val="Hyperlink"/>
            <w:noProof/>
          </w:rPr>
          <w:t>9.6</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serveur frontal</w:t>
        </w:r>
        <w:r>
          <w:rPr>
            <w:noProof/>
            <w:webHidden/>
          </w:rPr>
          <w:tab/>
        </w:r>
        <w:r>
          <w:rPr>
            <w:noProof/>
            <w:webHidden/>
          </w:rPr>
          <w:fldChar w:fldCharType="begin"/>
        </w:r>
        <w:r>
          <w:rPr>
            <w:noProof/>
            <w:webHidden/>
          </w:rPr>
          <w:instrText xml:space="preserve"> PAGEREF _Toc237293844 \h </w:instrText>
        </w:r>
        <w:r>
          <w:rPr>
            <w:noProof/>
            <w:webHidden/>
          </w:rPr>
        </w:r>
        <w:r>
          <w:rPr>
            <w:noProof/>
            <w:webHidden/>
          </w:rPr>
          <w:fldChar w:fldCharType="separate"/>
        </w:r>
        <w:r>
          <w:rPr>
            <w:noProof/>
            <w:webHidden/>
          </w:rPr>
          <w:t>83</w:t>
        </w:r>
        <w:r>
          <w:rPr>
            <w:noProof/>
            <w:webHidden/>
          </w:rPr>
          <w:fldChar w:fldCharType="end"/>
        </w:r>
      </w:hyperlink>
    </w:p>
    <w:p w14:paraId="4CB0C176" w14:textId="5D321505"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45" w:history="1">
        <w:r w:rsidRPr="00B20E2A">
          <w:rPr>
            <w:rStyle w:val="Hyperlink"/>
            <w:noProof/>
          </w:rPr>
          <w:t>10.</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Construction du pipeline RAG</w:t>
        </w:r>
        <w:r>
          <w:rPr>
            <w:noProof/>
            <w:webHidden/>
          </w:rPr>
          <w:tab/>
        </w:r>
        <w:r>
          <w:rPr>
            <w:noProof/>
            <w:webHidden/>
          </w:rPr>
          <w:fldChar w:fldCharType="begin"/>
        </w:r>
        <w:r>
          <w:rPr>
            <w:noProof/>
            <w:webHidden/>
          </w:rPr>
          <w:instrText xml:space="preserve"> PAGEREF _Toc237293845 \h </w:instrText>
        </w:r>
        <w:r>
          <w:rPr>
            <w:noProof/>
            <w:webHidden/>
          </w:rPr>
        </w:r>
        <w:r>
          <w:rPr>
            <w:noProof/>
            <w:webHidden/>
          </w:rPr>
          <w:fldChar w:fldCharType="separate"/>
        </w:r>
        <w:r>
          <w:rPr>
            <w:noProof/>
            <w:webHidden/>
          </w:rPr>
          <w:t>84</w:t>
        </w:r>
        <w:r>
          <w:rPr>
            <w:noProof/>
            <w:webHidden/>
          </w:rPr>
          <w:fldChar w:fldCharType="end"/>
        </w:r>
      </w:hyperlink>
    </w:p>
    <w:p w14:paraId="33FABCDC" w14:textId="467A725E"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6" w:history="1">
        <w:r w:rsidRPr="00B20E2A">
          <w:rPr>
            <w:rStyle w:val="Hyperlink"/>
            <w:noProof/>
          </w:rPr>
          <w:t>10.1</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corpus pilote</w:t>
        </w:r>
        <w:r>
          <w:rPr>
            <w:noProof/>
            <w:webHidden/>
          </w:rPr>
          <w:tab/>
        </w:r>
        <w:r>
          <w:rPr>
            <w:noProof/>
            <w:webHidden/>
          </w:rPr>
          <w:fldChar w:fldCharType="begin"/>
        </w:r>
        <w:r>
          <w:rPr>
            <w:noProof/>
            <w:webHidden/>
          </w:rPr>
          <w:instrText xml:space="preserve"> PAGEREF _Toc237293846 \h </w:instrText>
        </w:r>
        <w:r>
          <w:rPr>
            <w:noProof/>
            <w:webHidden/>
          </w:rPr>
        </w:r>
        <w:r>
          <w:rPr>
            <w:noProof/>
            <w:webHidden/>
          </w:rPr>
          <w:fldChar w:fldCharType="separate"/>
        </w:r>
        <w:r>
          <w:rPr>
            <w:noProof/>
            <w:webHidden/>
          </w:rPr>
          <w:t>84</w:t>
        </w:r>
        <w:r>
          <w:rPr>
            <w:noProof/>
            <w:webHidden/>
          </w:rPr>
          <w:fldChar w:fldCharType="end"/>
        </w:r>
      </w:hyperlink>
    </w:p>
    <w:p w14:paraId="352C1A77" w14:textId="3DEB4EC6"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7" w:history="1">
        <w:r w:rsidRPr="00B20E2A">
          <w:rPr>
            <w:rStyle w:val="Hyperlink"/>
            <w:noProof/>
          </w:rPr>
          <w:t>10.2</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L'indexation pilote</w:t>
        </w:r>
        <w:r>
          <w:rPr>
            <w:noProof/>
            <w:webHidden/>
          </w:rPr>
          <w:tab/>
        </w:r>
        <w:r>
          <w:rPr>
            <w:noProof/>
            <w:webHidden/>
          </w:rPr>
          <w:fldChar w:fldCharType="begin"/>
        </w:r>
        <w:r>
          <w:rPr>
            <w:noProof/>
            <w:webHidden/>
          </w:rPr>
          <w:instrText xml:space="preserve"> PAGEREF _Toc237293847 \h </w:instrText>
        </w:r>
        <w:r>
          <w:rPr>
            <w:noProof/>
            <w:webHidden/>
          </w:rPr>
        </w:r>
        <w:r>
          <w:rPr>
            <w:noProof/>
            <w:webHidden/>
          </w:rPr>
          <w:fldChar w:fldCharType="separate"/>
        </w:r>
        <w:r>
          <w:rPr>
            <w:noProof/>
            <w:webHidden/>
          </w:rPr>
          <w:t>85</w:t>
        </w:r>
        <w:r>
          <w:rPr>
            <w:noProof/>
            <w:webHidden/>
          </w:rPr>
          <w:fldChar w:fldCharType="end"/>
        </w:r>
      </w:hyperlink>
    </w:p>
    <w:p w14:paraId="78001933" w14:textId="4EBA0861"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8" w:history="1">
        <w:r w:rsidRPr="00B20E2A">
          <w:rPr>
            <w:rStyle w:val="Hyperlink"/>
            <w:noProof/>
          </w:rPr>
          <w:t>10.3</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pipeline de réponse</w:t>
        </w:r>
        <w:r>
          <w:rPr>
            <w:noProof/>
            <w:webHidden/>
          </w:rPr>
          <w:tab/>
        </w:r>
        <w:r>
          <w:rPr>
            <w:noProof/>
            <w:webHidden/>
          </w:rPr>
          <w:fldChar w:fldCharType="begin"/>
        </w:r>
        <w:r>
          <w:rPr>
            <w:noProof/>
            <w:webHidden/>
          </w:rPr>
          <w:instrText xml:space="preserve"> PAGEREF _Toc237293848 \h </w:instrText>
        </w:r>
        <w:r>
          <w:rPr>
            <w:noProof/>
            <w:webHidden/>
          </w:rPr>
        </w:r>
        <w:r>
          <w:rPr>
            <w:noProof/>
            <w:webHidden/>
          </w:rPr>
          <w:fldChar w:fldCharType="separate"/>
        </w:r>
        <w:r>
          <w:rPr>
            <w:noProof/>
            <w:webHidden/>
          </w:rPr>
          <w:t>86</w:t>
        </w:r>
        <w:r>
          <w:rPr>
            <w:noProof/>
            <w:webHidden/>
          </w:rPr>
          <w:fldChar w:fldCharType="end"/>
        </w:r>
      </w:hyperlink>
    </w:p>
    <w:p w14:paraId="36D3AECA" w14:textId="26ACB8EB"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49" w:history="1">
        <w:r w:rsidRPr="00B20E2A">
          <w:rPr>
            <w:rStyle w:val="Hyperlink"/>
            <w:noProof/>
          </w:rPr>
          <w:t>10.4</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Les mesures du système et le palier de serveur</w:t>
        </w:r>
        <w:r>
          <w:rPr>
            <w:noProof/>
            <w:webHidden/>
          </w:rPr>
          <w:tab/>
        </w:r>
        <w:r>
          <w:rPr>
            <w:noProof/>
            <w:webHidden/>
          </w:rPr>
          <w:fldChar w:fldCharType="begin"/>
        </w:r>
        <w:r>
          <w:rPr>
            <w:noProof/>
            <w:webHidden/>
          </w:rPr>
          <w:instrText xml:space="preserve"> PAGEREF _Toc237293849 \h </w:instrText>
        </w:r>
        <w:r>
          <w:rPr>
            <w:noProof/>
            <w:webHidden/>
          </w:rPr>
        </w:r>
        <w:r>
          <w:rPr>
            <w:noProof/>
            <w:webHidden/>
          </w:rPr>
          <w:fldChar w:fldCharType="separate"/>
        </w:r>
        <w:r>
          <w:rPr>
            <w:noProof/>
            <w:webHidden/>
          </w:rPr>
          <w:t>87</w:t>
        </w:r>
        <w:r>
          <w:rPr>
            <w:noProof/>
            <w:webHidden/>
          </w:rPr>
          <w:fldChar w:fldCharType="end"/>
        </w:r>
      </w:hyperlink>
    </w:p>
    <w:p w14:paraId="71E55F8F" w14:textId="46C21715"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50" w:history="1">
        <w:r w:rsidRPr="00B20E2A">
          <w:rPr>
            <w:rStyle w:val="Hyperlink"/>
            <w:noProof/>
          </w:rPr>
          <w:t>10.5</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La consigne de génération</w:t>
        </w:r>
        <w:r>
          <w:rPr>
            <w:noProof/>
            <w:webHidden/>
          </w:rPr>
          <w:tab/>
        </w:r>
        <w:r>
          <w:rPr>
            <w:noProof/>
            <w:webHidden/>
          </w:rPr>
          <w:fldChar w:fldCharType="begin"/>
        </w:r>
        <w:r>
          <w:rPr>
            <w:noProof/>
            <w:webHidden/>
          </w:rPr>
          <w:instrText xml:space="preserve"> PAGEREF _Toc237293850 \h </w:instrText>
        </w:r>
        <w:r>
          <w:rPr>
            <w:noProof/>
            <w:webHidden/>
          </w:rPr>
        </w:r>
        <w:r>
          <w:rPr>
            <w:noProof/>
            <w:webHidden/>
          </w:rPr>
          <w:fldChar w:fldCharType="separate"/>
        </w:r>
        <w:r>
          <w:rPr>
            <w:noProof/>
            <w:webHidden/>
          </w:rPr>
          <w:t>88</w:t>
        </w:r>
        <w:r>
          <w:rPr>
            <w:noProof/>
            <w:webHidden/>
          </w:rPr>
          <w:fldChar w:fldCharType="end"/>
        </w:r>
      </w:hyperlink>
    </w:p>
    <w:p w14:paraId="078FEB89" w14:textId="53D6ABDE" w:rsidR="004635AF" w:rsidRDefault="004635AF">
      <w:pPr>
        <w:pStyle w:val="TOC2"/>
        <w:rPr>
          <w:rFonts w:asciiTheme="minorHAnsi" w:eastAsiaTheme="minorEastAsia" w:hAnsiTheme="minorHAnsi" w:cstheme="minorBidi"/>
          <w:b w:val="0"/>
          <w:noProof/>
          <w:kern w:val="2"/>
          <w:sz w:val="24"/>
          <w:szCs w:val="24"/>
          <w:lang w:val="en-US"/>
          <w14:ligatures w14:val="standardContextual"/>
        </w:rPr>
      </w:pPr>
      <w:hyperlink w:anchor="_Toc237293851" w:history="1">
        <w:r w:rsidRPr="00B20E2A">
          <w:rPr>
            <w:rStyle w:val="Hyperlink"/>
            <w:noProof/>
          </w:rPr>
          <w:t>10.6</w:t>
        </w:r>
        <w:r>
          <w:rPr>
            <w:rFonts w:asciiTheme="minorHAnsi" w:eastAsiaTheme="minorEastAsia" w:hAnsiTheme="minorHAnsi" w:cstheme="minorBidi"/>
            <w:b w:val="0"/>
            <w:noProof/>
            <w:kern w:val="2"/>
            <w:sz w:val="24"/>
            <w:szCs w:val="24"/>
            <w:lang w:val="en-US"/>
            <w14:ligatures w14:val="standardContextual"/>
          </w:rPr>
          <w:tab/>
        </w:r>
        <w:r w:rsidRPr="00B20E2A">
          <w:rPr>
            <w:rStyle w:val="Hyperlink"/>
            <w:noProof/>
          </w:rPr>
          <w:t>Le corpus complet et l'ingestion reproductible</w:t>
        </w:r>
        <w:r>
          <w:rPr>
            <w:noProof/>
            <w:webHidden/>
          </w:rPr>
          <w:tab/>
        </w:r>
        <w:r>
          <w:rPr>
            <w:noProof/>
            <w:webHidden/>
          </w:rPr>
          <w:fldChar w:fldCharType="begin"/>
        </w:r>
        <w:r>
          <w:rPr>
            <w:noProof/>
            <w:webHidden/>
          </w:rPr>
          <w:instrText xml:space="preserve"> PAGEREF _Toc237293851 \h </w:instrText>
        </w:r>
        <w:r>
          <w:rPr>
            <w:noProof/>
            <w:webHidden/>
          </w:rPr>
        </w:r>
        <w:r>
          <w:rPr>
            <w:noProof/>
            <w:webHidden/>
          </w:rPr>
          <w:fldChar w:fldCharType="separate"/>
        </w:r>
        <w:r>
          <w:rPr>
            <w:noProof/>
            <w:webHidden/>
          </w:rPr>
          <w:t>88</w:t>
        </w:r>
        <w:r>
          <w:rPr>
            <w:noProof/>
            <w:webHidden/>
          </w:rPr>
          <w:fldChar w:fldCharType="end"/>
        </w:r>
      </w:hyperlink>
    </w:p>
    <w:p w14:paraId="374BA08A" w14:textId="3767BE5C"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2" w:history="1">
        <w:r w:rsidRPr="00B20E2A">
          <w:rPr>
            <w:rStyle w:val="Hyperlink"/>
            <w:noProof/>
          </w:rPr>
          <w:t>11.</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Interface et déploiement</w:t>
        </w:r>
        <w:r>
          <w:rPr>
            <w:noProof/>
            <w:webHidden/>
          </w:rPr>
          <w:tab/>
        </w:r>
        <w:r>
          <w:rPr>
            <w:noProof/>
            <w:webHidden/>
          </w:rPr>
          <w:fldChar w:fldCharType="begin"/>
        </w:r>
        <w:r>
          <w:rPr>
            <w:noProof/>
            <w:webHidden/>
          </w:rPr>
          <w:instrText xml:space="preserve"> PAGEREF _Toc237293852 \h </w:instrText>
        </w:r>
        <w:r>
          <w:rPr>
            <w:noProof/>
            <w:webHidden/>
          </w:rPr>
        </w:r>
        <w:r>
          <w:rPr>
            <w:noProof/>
            <w:webHidden/>
          </w:rPr>
          <w:fldChar w:fldCharType="separate"/>
        </w:r>
        <w:r>
          <w:rPr>
            <w:noProof/>
            <w:webHidden/>
          </w:rPr>
          <w:t>88</w:t>
        </w:r>
        <w:r>
          <w:rPr>
            <w:noProof/>
            <w:webHidden/>
          </w:rPr>
          <w:fldChar w:fldCharType="end"/>
        </w:r>
      </w:hyperlink>
    </w:p>
    <w:p w14:paraId="6B5AA9B1" w14:textId="40ECC9CE"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3" w:history="1">
        <w:r w:rsidRPr="00B20E2A">
          <w:rPr>
            <w:rStyle w:val="Hyperlink"/>
            <w:noProof/>
          </w:rPr>
          <w:t>PARTIE 3</w:t>
        </w:r>
        <w:r>
          <w:rPr>
            <w:noProof/>
            <w:webHidden/>
          </w:rPr>
          <w:tab/>
        </w:r>
        <w:r>
          <w:rPr>
            <w:noProof/>
            <w:webHidden/>
          </w:rPr>
          <w:fldChar w:fldCharType="begin"/>
        </w:r>
        <w:r>
          <w:rPr>
            <w:noProof/>
            <w:webHidden/>
          </w:rPr>
          <w:instrText xml:space="preserve"> PAGEREF _Toc237293853 \h </w:instrText>
        </w:r>
        <w:r>
          <w:rPr>
            <w:noProof/>
            <w:webHidden/>
          </w:rPr>
        </w:r>
        <w:r>
          <w:rPr>
            <w:noProof/>
            <w:webHidden/>
          </w:rPr>
          <w:fldChar w:fldCharType="separate"/>
        </w:r>
        <w:r>
          <w:rPr>
            <w:noProof/>
            <w:webHidden/>
          </w:rPr>
          <w:t>89</w:t>
        </w:r>
        <w:r>
          <w:rPr>
            <w:noProof/>
            <w:webHidden/>
          </w:rPr>
          <w:fldChar w:fldCharType="end"/>
        </w:r>
      </w:hyperlink>
    </w:p>
    <w:p w14:paraId="102CEA28" w14:textId="3A56941F"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4" w:history="1">
        <w:r w:rsidRPr="00B20E2A">
          <w:rPr>
            <w:rStyle w:val="Hyperlink"/>
            <w:noProof/>
          </w:rPr>
          <w:t>12.</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Résultats de l'évaluation</w:t>
        </w:r>
        <w:r>
          <w:rPr>
            <w:noProof/>
            <w:webHidden/>
          </w:rPr>
          <w:tab/>
        </w:r>
        <w:r>
          <w:rPr>
            <w:noProof/>
            <w:webHidden/>
          </w:rPr>
          <w:fldChar w:fldCharType="begin"/>
        </w:r>
        <w:r>
          <w:rPr>
            <w:noProof/>
            <w:webHidden/>
          </w:rPr>
          <w:instrText xml:space="preserve"> PAGEREF _Toc237293854 \h </w:instrText>
        </w:r>
        <w:r>
          <w:rPr>
            <w:noProof/>
            <w:webHidden/>
          </w:rPr>
        </w:r>
        <w:r>
          <w:rPr>
            <w:noProof/>
            <w:webHidden/>
          </w:rPr>
          <w:fldChar w:fldCharType="separate"/>
        </w:r>
        <w:r>
          <w:rPr>
            <w:noProof/>
            <w:webHidden/>
          </w:rPr>
          <w:t>89</w:t>
        </w:r>
        <w:r>
          <w:rPr>
            <w:noProof/>
            <w:webHidden/>
          </w:rPr>
          <w:fldChar w:fldCharType="end"/>
        </w:r>
      </w:hyperlink>
    </w:p>
    <w:p w14:paraId="261FC7F1" w14:textId="2DCC1665"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5" w:history="1">
        <w:r w:rsidRPr="00B20E2A">
          <w:rPr>
            <w:rStyle w:val="Hyperlink"/>
            <w:noProof/>
          </w:rPr>
          <w:t>13.</w:t>
        </w:r>
        <w:r>
          <w:rPr>
            <w:rFonts w:asciiTheme="minorHAnsi" w:eastAsiaTheme="minorEastAsia" w:hAnsiTheme="minorHAnsi" w:cstheme="minorBidi"/>
            <w:b w:val="0"/>
            <w:noProof/>
            <w:kern w:val="2"/>
            <w:szCs w:val="24"/>
            <w:lang w:val="en-US"/>
            <w14:ligatures w14:val="standardContextual"/>
          </w:rPr>
          <w:tab/>
        </w:r>
        <w:r w:rsidRPr="00B20E2A">
          <w:rPr>
            <w:rStyle w:val="Hyperlink"/>
            <w:noProof/>
          </w:rPr>
          <w:t>Conclusion</w:t>
        </w:r>
        <w:r>
          <w:rPr>
            <w:noProof/>
            <w:webHidden/>
          </w:rPr>
          <w:tab/>
        </w:r>
        <w:r>
          <w:rPr>
            <w:noProof/>
            <w:webHidden/>
          </w:rPr>
          <w:fldChar w:fldCharType="begin"/>
        </w:r>
        <w:r>
          <w:rPr>
            <w:noProof/>
            <w:webHidden/>
          </w:rPr>
          <w:instrText xml:space="preserve"> PAGEREF _Toc237293855 \h </w:instrText>
        </w:r>
        <w:r>
          <w:rPr>
            <w:noProof/>
            <w:webHidden/>
          </w:rPr>
        </w:r>
        <w:r>
          <w:rPr>
            <w:noProof/>
            <w:webHidden/>
          </w:rPr>
          <w:fldChar w:fldCharType="separate"/>
        </w:r>
        <w:r>
          <w:rPr>
            <w:noProof/>
            <w:webHidden/>
          </w:rPr>
          <w:t>90</w:t>
        </w:r>
        <w:r>
          <w:rPr>
            <w:noProof/>
            <w:webHidden/>
          </w:rPr>
          <w:fldChar w:fldCharType="end"/>
        </w:r>
      </w:hyperlink>
    </w:p>
    <w:p w14:paraId="2C462000" w14:textId="2665CE22"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6" w:history="1">
        <w:r w:rsidRPr="00B20E2A">
          <w:rPr>
            <w:rStyle w:val="Hyperlink"/>
            <w:noProof/>
          </w:rPr>
          <w:t>Bibliographie</w:t>
        </w:r>
        <w:r>
          <w:rPr>
            <w:noProof/>
            <w:webHidden/>
          </w:rPr>
          <w:tab/>
        </w:r>
        <w:r>
          <w:rPr>
            <w:noProof/>
            <w:webHidden/>
          </w:rPr>
          <w:fldChar w:fldCharType="begin"/>
        </w:r>
        <w:r>
          <w:rPr>
            <w:noProof/>
            <w:webHidden/>
          </w:rPr>
          <w:instrText xml:space="preserve"> PAGEREF _Toc237293856 \h </w:instrText>
        </w:r>
        <w:r>
          <w:rPr>
            <w:noProof/>
            <w:webHidden/>
          </w:rPr>
        </w:r>
        <w:r>
          <w:rPr>
            <w:noProof/>
            <w:webHidden/>
          </w:rPr>
          <w:fldChar w:fldCharType="separate"/>
        </w:r>
        <w:r>
          <w:rPr>
            <w:noProof/>
            <w:webHidden/>
          </w:rPr>
          <w:t>91</w:t>
        </w:r>
        <w:r>
          <w:rPr>
            <w:noProof/>
            <w:webHidden/>
          </w:rPr>
          <w:fldChar w:fldCharType="end"/>
        </w:r>
      </w:hyperlink>
    </w:p>
    <w:p w14:paraId="1946635D" w14:textId="18B5721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7" w:history="1">
        <w:r w:rsidRPr="00B20E2A">
          <w:rPr>
            <w:rStyle w:val="Hyperlink"/>
            <w:noProof/>
          </w:rPr>
          <w:t>Annexe 1 : Le Transformer – vue d’ensemble et mécanisme d’attention</w:t>
        </w:r>
        <w:r>
          <w:rPr>
            <w:noProof/>
            <w:webHidden/>
          </w:rPr>
          <w:tab/>
        </w:r>
        <w:r>
          <w:rPr>
            <w:noProof/>
            <w:webHidden/>
          </w:rPr>
          <w:fldChar w:fldCharType="begin"/>
        </w:r>
        <w:r>
          <w:rPr>
            <w:noProof/>
            <w:webHidden/>
          </w:rPr>
          <w:instrText xml:space="preserve"> PAGEREF _Toc237293857 \h </w:instrText>
        </w:r>
        <w:r>
          <w:rPr>
            <w:noProof/>
            <w:webHidden/>
          </w:rPr>
        </w:r>
        <w:r>
          <w:rPr>
            <w:noProof/>
            <w:webHidden/>
          </w:rPr>
          <w:fldChar w:fldCharType="separate"/>
        </w:r>
        <w:r>
          <w:rPr>
            <w:noProof/>
            <w:webHidden/>
          </w:rPr>
          <w:t>96</w:t>
        </w:r>
        <w:r>
          <w:rPr>
            <w:noProof/>
            <w:webHidden/>
          </w:rPr>
          <w:fldChar w:fldCharType="end"/>
        </w:r>
      </w:hyperlink>
    </w:p>
    <w:p w14:paraId="3C5EA593" w14:textId="1D007976"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8" w:history="1">
        <w:r w:rsidRPr="00B20E2A">
          <w:rPr>
            <w:rStyle w:val="Hyperlink"/>
            <w:noProof/>
          </w:rPr>
          <w:t>Annexe 2 : Mesures datées de la partie pratique</w:t>
        </w:r>
        <w:r>
          <w:rPr>
            <w:noProof/>
            <w:webHidden/>
          </w:rPr>
          <w:tab/>
        </w:r>
        <w:r>
          <w:rPr>
            <w:noProof/>
            <w:webHidden/>
          </w:rPr>
          <w:fldChar w:fldCharType="begin"/>
        </w:r>
        <w:r>
          <w:rPr>
            <w:noProof/>
            <w:webHidden/>
          </w:rPr>
          <w:instrText xml:space="preserve"> PAGEREF _Toc237293858 \h </w:instrText>
        </w:r>
        <w:r>
          <w:rPr>
            <w:noProof/>
            <w:webHidden/>
          </w:rPr>
        </w:r>
        <w:r>
          <w:rPr>
            <w:noProof/>
            <w:webHidden/>
          </w:rPr>
          <w:fldChar w:fldCharType="separate"/>
        </w:r>
        <w:r>
          <w:rPr>
            <w:noProof/>
            <w:webHidden/>
          </w:rPr>
          <w:t>97</w:t>
        </w:r>
        <w:r>
          <w:rPr>
            <w:noProof/>
            <w:webHidden/>
          </w:rPr>
          <w:fldChar w:fldCharType="end"/>
        </w:r>
      </w:hyperlink>
    </w:p>
    <w:p w14:paraId="1602DA7D" w14:textId="61CA69F1" w:rsidR="004635AF" w:rsidRDefault="004635AF">
      <w:pPr>
        <w:pStyle w:val="TOC1"/>
        <w:rPr>
          <w:rFonts w:asciiTheme="minorHAnsi" w:eastAsiaTheme="minorEastAsia" w:hAnsiTheme="minorHAnsi" w:cstheme="minorBidi"/>
          <w:b w:val="0"/>
          <w:noProof/>
          <w:kern w:val="2"/>
          <w:szCs w:val="24"/>
          <w:lang w:val="en-US"/>
          <w14:ligatures w14:val="standardContextual"/>
        </w:rPr>
      </w:pPr>
      <w:hyperlink w:anchor="_Toc237293859" w:history="1">
        <w:r w:rsidRPr="00B20E2A">
          <w:rPr>
            <w:rStyle w:val="Hyperlink"/>
            <w:noProof/>
          </w:rPr>
          <w:t>Annexe 3 :</w:t>
        </w:r>
        <w:r>
          <w:rPr>
            <w:noProof/>
            <w:webHidden/>
          </w:rPr>
          <w:tab/>
        </w:r>
        <w:r>
          <w:rPr>
            <w:noProof/>
            <w:webHidden/>
          </w:rPr>
          <w:fldChar w:fldCharType="begin"/>
        </w:r>
        <w:r>
          <w:rPr>
            <w:noProof/>
            <w:webHidden/>
          </w:rPr>
          <w:instrText xml:space="preserve"> PAGEREF _Toc237293859 \h </w:instrText>
        </w:r>
        <w:r>
          <w:rPr>
            <w:noProof/>
            <w:webHidden/>
          </w:rPr>
        </w:r>
        <w:r>
          <w:rPr>
            <w:noProof/>
            <w:webHidden/>
          </w:rPr>
          <w:fldChar w:fldCharType="separate"/>
        </w:r>
        <w:r>
          <w:rPr>
            <w:noProof/>
            <w:webHidden/>
          </w:rPr>
          <w:t>101</w:t>
        </w:r>
        <w:r>
          <w:rPr>
            <w:noProof/>
            <w:webHidden/>
          </w:rPr>
          <w:fldChar w:fldCharType="end"/>
        </w:r>
      </w:hyperlink>
    </w:p>
    <w:p w14:paraId="7936B6DD" w14:textId="3BF7E754" w:rsidR="00B17D0C" w:rsidRPr="002435BD" w:rsidRDefault="004D3A8A" w:rsidP="004D3A8A">
      <w:pPr>
        <w:pStyle w:val="titretabledesmatires"/>
      </w:pPr>
      <w:r>
        <w:fldChar w:fldCharType="end"/>
      </w:r>
      <w:r w:rsidR="00B17D0C">
        <w:br w:type="page"/>
      </w:r>
      <w:bookmarkStart w:id="17" w:name="_Toc237293797"/>
      <w:r w:rsidR="00B17D0C" w:rsidRPr="002435BD">
        <w:lastRenderedPageBreak/>
        <w:t>Liste des tableaux</w:t>
      </w:r>
      <w:bookmarkEnd w:id="17"/>
      <w:r w:rsidR="000A7AFE">
        <w:t xml:space="preserve"> </w:t>
      </w:r>
    </w:p>
    <w:p w14:paraId="3BA1AF5A" w14:textId="670DE80A" w:rsidR="004635AF" w:rsidRDefault="00E756D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7293860" w:history="1">
        <w:r w:rsidR="004635AF" w:rsidRPr="00CE1643">
          <w:rPr>
            <w:rStyle w:val="Hyperlink"/>
            <w:noProof/>
          </w:rPr>
          <w:t>Tableau 2.1 : Les cinq dimensions et les quinze critères d'évaluation des chatbots de service public</w:t>
        </w:r>
        <w:r w:rsidR="004635AF">
          <w:rPr>
            <w:noProof/>
            <w:webHidden/>
          </w:rPr>
          <w:tab/>
        </w:r>
        <w:r w:rsidR="004635AF">
          <w:rPr>
            <w:noProof/>
            <w:webHidden/>
          </w:rPr>
          <w:fldChar w:fldCharType="begin"/>
        </w:r>
        <w:r w:rsidR="004635AF">
          <w:rPr>
            <w:noProof/>
            <w:webHidden/>
          </w:rPr>
          <w:instrText xml:space="preserve"> PAGEREF _Toc237293860 \h </w:instrText>
        </w:r>
        <w:r w:rsidR="004635AF">
          <w:rPr>
            <w:noProof/>
            <w:webHidden/>
          </w:rPr>
        </w:r>
        <w:r w:rsidR="004635AF">
          <w:rPr>
            <w:noProof/>
            <w:webHidden/>
          </w:rPr>
          <w:fldChar w:fldCharType="separate"/>
        </w:r>
        <w:r w:rsidR="004635AF">
          <w:rPr>
            <w:noProof/>
            <w:webHidden/>
          </w:rPr>
          <w:t>18</w:t>
        </w:r>
        <w:r w:rsidR="004635AF">
          <w:rPr>
            <w:noProof/>
            <w:webHidden/>
          </w:rPr>
          <w:fldChar w:fldCharType="end"/>
        </w:r>
      </w:hyperlink>
    </w:p>
    <w:p w14:paraId="44D0F0F4" w14:textId="5A3C6868"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1" w:history="1">
        <w:r w:rsidRPr="00CE1643">
          <w:rPr>
            <w:rStyle w:val="Hyperlink"/>
            <w:noProof/>
          </w:rPr>
          <w:t>Tableau 3.1 : La grille des sept critères de choix du framework</w:t>
        </w:r>
        <w:r>
          <w:rPr>
            <w:noProof/>
            <w:webHidden/>
          </w:rPr>
          <w:tab/>
        </w:r>
        <w:r>
          <w:rPr>
            <w:noProof/>
            <w:webHidden/>
          </w:rPr>
          <w:fldChar w:fldCharType="begin"/>
        </w:r>
        <w:r>
          <w:rPr>
            <w:noProof/>
            <w:webHidden/>
          </w:rPr>
          <w:instrText xml:space="preserve"> PAGEREF _Toc237293861 \h </w:instrText>
        </w:r>
        <w:r>
          <w:rPr>
            <w:noProof/>
            <w:webHidden/>
          </w:rPr>
        </w:r>
        <w:r>
          <w:rPr>
            <w:noProof/>
            <w:webHidden/>
          </w:rPr>
          <w:fldChar w:fldCharType="separate"/>
        </w:r>
        <w:r>
          <w:rPr>
            <w:noProof/>
            <w:webHidden/>
          </w:rPr>
          <w:t>25</w:t>
        </w:r>
        <w:r>
          <w:rPr>
            <w:noProof/>
            <w:webHidden/>
          </w:rPr>
          <w:fldChar w:fldCharType="end"/>
        </w:r>
      </w:hyperlink>
    </w:p>
    <w:p w14:paraId="1EB891A4" w14:textId="3A7E5A06"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2" w:history="1">
        <w:r w:rsidRPr="00CE1643">
          <w:rPr>
            <w:rStyle w:val="Hyperlink"/>
            <w:noProof/>
          </w:rPr>
          <w:t>Tableau 3.2 : La confrontation des quatre candidats aux sept critères</w:t>
        </w:r>
        <w:r>
          <w:rPr>
            <w:noProof/>
            <w:webHidden/>
          </w:rPr>
          <w:tab/>
        </w:r>
        <w:r>
          <w:rPr>
            <w:noProof/>
            <w:webHidden/>
          </w:rPr>
          <w:fldChar w:fldCharType="begin"/>
        </w:r>
        <w:r>
          <w:rPr>
            <w:noProof/>
            <w:webHidden/>
          </w:rPr>
          <w:instrText xml:space="preserve"> PAGEREF _Toc237293862 \h </w:instrText>
        </w:r>
        <w:r>
          <w:rPr>
            <w:noProof/>
            <w:webHidden/>
          </w:rPr>
        </w:r>
        <w:r>
          <w:rPr>
            <w:noProof/>
            <w:webHidden/>
          </w:rPr>
          <w:fldChar w:fldCharType="separate"/>
        </w:r>
        <w:r>
          <w:rPr>
            <w:noProof/>
            <w:webHidden/>
          </w:rPr>
          <w:t>28</w:t>
        </w:r>
        <w:r>
          <w:rPr>
            <w:noProof/>
            <w:webHidden/>
          </w:rPr>
          <w:fldChar w:fldCharType="end"/>
        </w:r>
      </w:hyperlink>
    </w:p>
    <w:p w14:paraId="29B8019E" w14:textId="55AE95ED"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3" w:history="1">
        <w:r w:rsidRPr="00CE1643">
          <w:rPr>
            <w:rStyle w:val="Hyperlink"/>
            <w:noProof/>
          </w:rPr>
          <w:t>Tableau 4.1 : Les sept critères de choix du modèle de langage</w:t>
        </w:r>
        <w:r>
          <w:rPr>
            <w:noProof/>
            <w:webHidden/>
          </w:rPr>
          <w:tab/>
        </w:r>
        <w:r>
          <w:rPr>
            <w:noProof/>
            <w:webHidden/>
          </w:rPr>
          <w:fldChar w:fldCharType="begin"/>
        </w:r>
        <w:r>
          <w:rPr>
            <w:noProof/>
            <w:webHidden/>
          </w:rPr>
          <w:instrText xml:space="preserve"> PAGEREF _Toc237293863 \h </w:instrText>
        </w:r>
        <w:r>
          <w:rPr>
            <w:noProof/>
            <w:webHidden/>
          </w:rPr>
        </w:r>
        <w:r>
          <w:rPr>
            <w:noProof/>
            <w:webHidden/>
          </w:rPr>
          <w:fldChar w:fldCharType="separate"/>
        </w:r>
        <w:r>
          <w:rPr>
            <w:noProof/>
            <w:webHidden/>
          </w:rPr>
          <w:t>38</w:t>
        </w:r>
        <w:r>
          <w:rPr>
            <w:noProof/>
            <w:webHidden/>
          </w:rPr>
          <w:fldChar w:fldCharType="end"/>
        </w:r>
      </w:hyperlink>
    </w:p>
    <w:p w14:paraId="1322D75A" w14:textId="00C3D66C"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4" w:history="1">
        <w:r w:rsidRPr="00CE1643">
          <w:rPr>
            <w:rStyle w:val="Hyperlink"/>
            <w:noProof/>
          </w:rPr>
          <w:t>Tableau 4.2 : Fiche d'identité des cinq candidats</w:t>
        </w:r>
        <w:r>
          <w:rPr>
            <w:noProof/>
            <w:webHidden/>
          </w:rPr>
          <w:tab/>
        </w:r>
        <w:r>
          <w:rPr>
            <w:noProof/>
            <w:webHidden/>
          </w:rPr>
          <w:fldChar w:fldCharType="begin"/>
        </w:r>
        <w:r>
          <w:rPr>
            <w:noProof/>
            <w:webHidden/>
          </w:rPr>
          <w:instrText xml:space="preserve"> PAGEREF _Toc237293864 \h </w:instrText>
        </w:r>
        <w:r>
          <w:rPr>
            <w:noProof/>
            <w:webHidden/>
          </w:rPr>
        </w:r>
        <w:r>
          <w:rPr>
            <w:noProof/>
            <w:webHidden/>
          </w:rPr>
          <w:fldChar w:fldCharType="separate"/>
        </w:r>
        <w:r>
          <w:rPr>
            <w:noProof/>
            <w:webHidden/>
          </w:rPr>
          <w:t>43</w:t>
        </w:r>
        <w:r>
          <w:rPr>
            <w:noProof/>
            <w:webHidden/>
          </w:rPr>
          <w:fldChar w:fldCharType="end"/>
        </w:r>
      </w:hyperlink>
    </w:p>
    <w:p w14:paraId="3AAC6014" w14:textId="15246C9D"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5" w:history="1">
        <w:r w:rsidRPr="00CE1643">
          <w:rPr>
            <w:rStyle w:val="Hyperlink"/>
            <w:noProof/>
          </w:rPr>
          <w:t>Tableau 4.3 : La confrontation des cinq candidats aux sept critères</w:t>
        </w:r>
        <w:r>
          <w:rPr>
            <w:noProof/>
            <w:webHidden/>
          </w:rPr>
          <w:tab/>
        </w:r>
        <w:r>
          <w:rPr>
            <w:noProof/>
            <w:webHidden/>
          </w:rPr>
          <w:fldChar w:fldCharType="begin"/>
        </w:r>
        <w:r>
          <w:rPr>
            <w:noProof/>
            <w:webHidden/>
          </w:rPr>
          <w:instrText xml:space="preserve"> PAGEREF _Toc237293865 \h </w:instrText>
        </w:r>
        <w:r>
          <w:rPr>
            <w:noProof/>
            <w:webHidden/>
          </w:rPr>
        </w:r>
        <w:r>
          <w:rPr>
            <w:noProof/>
            <w:webHidden/>
          </w:rPr>
          <w:fldChar w:fldCharType="separate"/>
        </w:r>
        <w:r>
          <w:rPr>
            <w:noProof/>
            <w:webHidden/>
          </w:rPr>
          <w:t>45</w:t>
        </w:r>
        <w:r>
          <w:rPr>
            <w:noProof/>
            <w:webHidden/>
          </w:rPr>
          <w:fldChar w:fldCharType="end"/>
        </w:r>
      </w:hyperlink>
    </w:p>
    <w:p w14:paraId="01EEA494" w14:textId="6C98AA76"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6" w:history="1">
        <w:r w:rsidRPr="00CE1643">
          <w:rPr>
            <w:rStyle w:val="Hyperlink"/>
            <w:noProof/>
          </w:rPr>
          <w:t>Tableau 5.1 : Les sept critères de comparaison du modèle d'embeddings</w:t>
        </w:r>
        <w:r>
          <w:rPr>
            <w:noProof/>
            <w:webHidden/>
          </w:rPr>
          <w:tab/>
        </w:r>
        <w:r>
          <w:rPr>
            <w:noProof/>
            <w:webHidden/>
          </w:rPr>
          <w:fldChar w:fldCharType="begin"/>
        </w:r>
        <w:r>
          <w:rPr>
            <w:noProof/>
            <w:webHidden/>
          </w:rPr>
          <w:instrText xml:space="preserve"> PAGEREF _Toc237293866 \h </w:instrText>
        </w:r>
        <w:r>
          <w:rPr>
            <w:noProof/>
            <w:webHidden/>
          </w:rPr>
        </w:r>
        <w:r>
          <w:rPr>
            <w:noProof/>
            <w:webHidden/>
          </w:rPr>
          <w:fldChar w:fldCharType="separate"/>
        </w:r>
        <w:r>
          <w:rPr>
            <w:noProof/>
            <w:webHidden/>
          </w:rPr>
          <w:t>51</w:t>
        </w:r>
        <w:r>
          <w:rPr>
            <w:noProof/>
            <w:webHidden/>
          </w:rPr>
          <w:fldChar w:fldCharType="end"/>
        </w:r>
      </w:hyperlink>
    </w:p>
    <w:p w14:paraId="3B2C75EB" w14:textId="512FE110"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7" w:history="1">
        <w:r w:rsidRPr="00CE1643">
          <w:rPr>
            <w:rStyle w:val="Hyperlink"/>
            <w:noProof/>
          </w:rPr>
          <w:t>Tableau 5.2 : Fiche d'identité des trois candidats</w:t>
        </w:r>
        <w:r>
          <w:rPr>
            <w:noProof/>
            <w:webHidden/>
          </w:rPr>
          <w:tab/>
        </w:r>
        <w:r>
          <w:rPr>
            <w:noProof/>
            <w:webHidden/>
          </w:rPr>
          <w:fldChar w:fldCharType="begin"/>
        </w:r>
        <w:r>
          <w:rPr>
            <w:noProof/>
            <w:webHidden/>
          </w:rPr>
          <w:instrText xml:space="preserve"> PAGEREF _Toc237293867 \h </w:instrText>
        </w:r>
        <w:r>
          <w:rPr>
            <w:noProof/>
            <w:webHidden/>
          </w:rPr>
        </w:r>
        <w:r>
          <w:rPr>
            <w:noProof/>
            <w:webHidden/>
          </w:rPr>
          <w:fldChar w:fldCharType="separate"/>
        </w:r>
        <w:r>
          <w:rPr>
            <w:noProof/>
            <w:webHidden/>
          </w:rPr>
          <w:t>53</w:t>
        </w:r>
        <w:r>
          <w:rPr>
            <w:noProof/>
            <w:webHidden/>
          </w:rPr>
          <w:fldChar w:fldCharType="end"/>
        </w:r>
      </w:hyperlink>
    </w:p>
    <w:p w14:paraId="33B47C09" w14:textId="2B53B21B"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8" w:history="1">
        <w:r w:rsidRPr="00CE1643">
          <w:rPr>
            <w:rStyle w:val="Hyperlink"/>
            <w:noProof/>
          </w:rPr>
          <w:t>Tableau 5.3 : La confrontation des trois candidats aux sept critères</w:t>
        </w:r>
        <w:r>
          <w:rPr>
            <w:noProof/>
            <w:webHidden/>
          </w:rPr>
          <w:tab/>
        </w:r>
        <w:r>
          <w:rPr>
            <w:noProof/>
            <w:webHidden/>
          </w:rPr>
          <w:fldChar w:fldCharType="begin"/>
        </w:r>
        <w:r>
          <w:rPr>
            <w:noProof/>
            <w:webHidden/>
          </w:rPr>
          <w:instrText xml:space="preserve"> PAGEREF _Toc237293868 \h </w:instrText>
        </w:r>
        <w:r>
          <w:rPr>
            <w:noProof/>
            <w:webHidden/>
          </w:rPr>
        </w:r>
        <w:r>
          <w:rPr>
            <w:noProof/>
            <w:webHidden/>
          </w:rPr>
          <w:fldChar w:fldCharType="separate"/>
        </w:r>
        <w:r>
          <w:rPr>
            <w:noProof/>
            <w:webHidden/>
          </w:rPr>
          <w:t>54</w:t>
        </w:r>
        <w:r>
          <w:rPr>
            <w:noProof/>
            <w:webHidden/>
          </w:rPr>
          <w:fldChar w:fldCharType="end"/>
        </w:r>
      </w:hyperlink>
    </w:p>
    <w:p w14:paraId="2E073093" w14:textId="0E7ECF75"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9" w:history="1">
        <w:r w:rsidRPr="00CE1643">
          <w:rPr>
            <w:rStyle w:val="Hyperlink"/>
            <w:noProof/>
          </w:rPr>
          <w:t>Tableau 6.1 : Les sept critères de comparaison de la base vectorielle</w:t>
        </w:r>
        <w:r>
          <w:rPr>
            <w:noProof/>
            <w:webHidden/>
          </w:rPr>
          <w:tab/>
        </w:r>
        <w:r>
          <w:rPr>
            <w:noProof/>
            <w:webHidden/>
          </w:rPr>
          <w:fldChar w:fldCharType="begin"/>
        </w:r>
        <w:r>
          <w:rPr>
            <w:noProof/>
            <w:webHidden/>
          </w:rPr>
          <w:instrText xml:space="preserve"> PAGEREF _Toc237293869 \h </w:instrText>
        </w:r>
        <w:r>
          <w:rPr>
            <w:noProof/>
            <w:webHidden/>
          </w:rPr>
        </w:r>
        <w:r>
          <w:rPr>
            <w:noProof/>
            <w:webHidden/>
          </w:rPr>
          <w:fldChar w:fldCharType="separate"/>
        </w:r>
        <w:r>
          <w:rPr>
            <w:noProof/>
            <w:webHidden/>
          </w:rPr>
          <w:t>60</w:t>
        </w:r>
        <w:r>
          <w:rPr>
            <w:noProof/>
            <w:webHidden/>
          </w:rPr>
          <w:fldChar w:fldCharType="end"/>
        </w:r>
      </w:hyperlink>
    </w:p>
    <w:p w14:paraId="64DF3FEE" w14:textId="618A596B"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0" w:history="1">
        <w:r w:rsidRPr="00CE1643">
          <w:rPr>
            <w:rStyle w:val="Hyperlink"/>
            <w:noProof/>
          </w:rPr>
          <w:t>Tableau 6.2 : Fiche d'identité des trois candidats</w:t>
        </w:r>
        <w:r>
          <w:rPr>
            <w:noProof/>
            <w:webHidden/>
          </w:rPr>
          <w:tab/>
        </w:r>
        <w:r>
          <w:rPr>
            <w:noProof/>
            <w:webHidden/>
          </w:rPr>
          <w:fldChar w:fldCharType="begin"/>
        </w:r>
        <w:r>
          <w:rPr>
            <w:noProof/>
            <w:webHidden/>
          </w:rPr>
          <w:instrText xml:space="preserve"> PAGEREF _Toc237293870 \h </w:instrText>
        </w:r>
        <w:r>
          <w:rPr>
            <w:noProof/>
            <w:webHidden/>
          </w:rPr>
        </w:r>
        <w:r>
          <w:rPr>
            <w:noProof/>
            <w:webHidden/>
          </w:rPr>
          <w:fldChar w:fldCharType="separate"/>
        </w:r>
        <w:r>
          <w:rPr>
            <w:noProof/>
            <w:webHidden/>
          </w:rPr>
          <w:t>62</w:t>
        </w:r>
        <w:r>
          <w:rPr>
            <w:noProof/>
            <w:webHidden/>
          </w:rPr>
          <w:fldChar w:fldCharType="end"/>
        </w:r>
      </w:hyperlink>
    </w:p>
    <w:p w14:paraId="63A48711" w14:textId="5EEBAE43"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1" w:history="1">
        <w:r w:rsidRPr="00CE1643">
          <w:rPr>
            <w:rStyle w:val="Hyperlink"/>
            <w:noProof/>
          </w:rPr>
          <w:t>Tableau 6.3 : La confrontation des trois candidats aux sept critères</w:t>
        </w:r>
        <w:r>
          <w:rPr>
            <w:noProof/>
            <w:webHidden/>
          </w:rPr>
          <w:tab/>
        </w:r>
        <w:r>
          <w:rPr>
            <w:noProof/>
            <w:webHidden/>
          </w:rPr>
          <w:fldChar w:fldCharType="begin"/>
        </w:r>
        <w:r>
          <w:rPr>
            <w:noProof/>
            <w:webHidden/>
          </w:rPr>
          <w:instrText xml:space="preserve"> PAGEREF _Toc237293871 \h </w:instrText>
        </w:r>
        <w:r>
          <w:rPr>
            <w:noProof/>
            <w:webHidden/>
          </w:rPr>
        </w:r>
        <w:r>
          <w:rPr>
            <w:noProof/>
            <w:webHidden/>
          </w:rPr>
          <w:fldChar w:fldCharType="separate"/>
        </w:r>
        <w:r>
          <w:rPr>
            <w:noProof/>
            <w:webHidden/>
          </w:rPr>
          <w:t>62</w:t>
        </w:r>
        <w:r>
          <w:rPr>
            <w:noProof/>
            <w:webHidden/>
          </w:rPr>
          <w:fldChar w:fldCharType="end"/>
        </w:r>
      </w:hyperlink>
    </w:p>
    <w:p w14:paraId="39DE8FD0" w14:textId="320E7941"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2" w:history="1">
        <w:r w:rsidRPr="00CE1643">
          <w:rPr>
            <w:rStyle w:val="Hyperlink"/>
            <w:noProof/>
          </w:rPr>
          <w:t>Tableau 7.1 : Les sept points de défaillance d'un système RAG</w:t>
        </w:r>
        <w:r>
          <w:rPr>
            <w:noProof/>
            <w:webHidden/>
          </w:rPr>
          <w:tab/>
        </w:r>
        <w:r>
          <w:rPr>
            <w:noProof/>
            <w:webHidden/>
          </w:rPr>
          <w:fldChar w:fldCharType="begin"/>
        </w:r>
        <w:r>
          <w:rPr>
            <w:noProof/>
            <w:webHidden/>
          </w:rPr>
          <w:instrText xml:space="preserve"> PAGEREF _Toc237293872 \h </w:instrText>
        </w:r>
        <w:r>
          <w:rPr>
            <w:noProof/>
            <w:webHidden/>
          </w:rPr>
        </w:r>
        <w:r>
          <w:rPr>
            <w:noProof/>
            <w:webHidden/>
          </w:rPr>
          <w:fldChar w:fldCharType="separate"/>
        </w:r>
        <w:r>
          <w:rPr>
            <w:noProof/>
            <w:webHidden/>
          </w:rPr>
          <w:t>66</w:t>
        </w:r>
        <w:r>
          <w:rPr>
            <w:noProof/>
            <w:webHidden/>
          </w:rPr>
          <w:fldChar w:fldCharType="end"/>
        </w:r>
      </w:hyperlink>
    </w:p>
    <w:p w14:paraId="2A3FE2F9" w14:textId="0D19563A"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3" w:history="1">
        <w:r w:rsidRPr="00CE1643">
          <w:rPr>
            <w:rStyle w:val="Hyperlink"/>
            <w:noProof/>
          </w:rPr>
          <w:t>Tableau 7.2 : Les quatre métriques retenues pour l'évaluation de Ge-Trouve</w:t>
        </w:r>
        <w:r>
          <w:rPr>
            <w:noProof/>
            <w:webHidden/>
          </w:rPr>
          <w:tab/>
        </w:r>
        <w:r>
          <w:rPr>
            <w:noProof/>
            <w:webHidden/>
          </w:rPr>
          <w:fldChar w:fldCharType="begin"/>
        </w:r>
        <w:r>
          <w:rPr>
            <w:noProof/>
            <w:webHidden/>
          </w:rPr>
          <w:instrText xml:space="preserve"> PAGEREF _Toc237293873 \h </w:instrText>
        </w:r>
        <w:r>
          <w:rPr>
            <w:noProof/>
            <w:webHidden/>
          </w:rPr>
        </w:r>
        <w:r>
          <w:rPr>
            <w:noProof/>
            <w:webHidden/>
          </w:rPr>
          <w:fldChar w:fldCharType="separate"/>
        </w:r>
        <w:r>
          <w:rPr>
            <w:noProof/>
            <w:webHidden/>
          </w:rPr>
          <w:t>67</w:t>
        </w:r>
        <w:r>
          <w:rPr>
            <w:noProof/>
            <w:webHidden/>
          </w:rPr>
          <w:fldChar w:fldCharType="end"/>
        </w:r>
      </w:hyperlink>
    </w:p>
    <w:p w14:paraId="6FF33E13" w14:textId="45866D84"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4" w:history="1">
        <w:r w:rsidRPr="00CE1643">
          <w:rPr>
            <w:rStyle w:val="Hyperlink"/>
            <w:noProof/>
          </w:rPr>
          <w:t>Tableau 8.1 : Ce que le français change à chaque étage du pipeline</w:t>
        </w:r>
        <w:r>
          <w:rPr>
            <w:noProof/>
            <w:webHidden/>
          </w:rPr>
          <w:tab/>
        </w:r>
        <w:r>
          <w:rPr>
            <w:noProof/>
            <w:webHidden/>
          </w:rPr>
          <w:fldChar w:fldCharType="begin"/>
        </w:r>
        <w:r>
          <w:rPr>
            <w:noProof/>
            <w:webHidden/>
          </w:rPr>
          <w:instrText xml:space="preserve"> PAGEREF _Toc237293874 \h </w:instrText>
        </w:r>
        <w:r>
          <w:rPr>
            <w:noProof/>
            <w:webHidden/>
          </w:rPr>
        </w:r>
        <w:r>
          <w:rPr>
            <w:noProof/>
            <w:webHidden/>
          </w:rPr>
          <w:fldChar w:fldCharType="separate"/>
        </w:r>
        <w:r>
          <w:rPr>
            <w:noProof/>
            <w:webHidden/>
          </w:rPr>
          <w:t>73</w:t>
        </w:r>
        <w:r>
          <w:rPr>
            <w:noProof/>
            <w:webHidden/>
          </w:rPr>
          <w:fldChar w:fldCharType="end"/>
        </w:r>
      </w:hyperlink>
    </w:p>
    <w:p w14:paraId="61A15403" w14:textId="74B9DD62"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5" w:history="1">
        <w:r w:rsidRPr="00CE1643">
          <w:rPr>
            <w:rStyle w:val="Hyperlink"/>
            <w:noProof/>
          </w:rPr>
          <w:t>Tableau 9.1 : Les exigences du prototype et leur moyen de vérification</w:t>
        </w:r>
        <w:r>
          <w:rPr>
            <w:noProof/>
            <w:webHidden/>
          </w:rPr>
          <w:tab/>
        </w:r>
        <w:r>
          <w:rPr>
            <w:noProof/>
            <w:webHidden/>
          </w:rPr>
          <w:fldChar w:fldCharType="begin"/>
        </w:r>
        <w:r>
          <w:rPr>
            <w:noProof/>
            <w:webHidden/>
          </w:rPr>
          <w:instrText xml:space="preserve"> PAGEREF _Toc237293875 \h </w:instrText>
        </w:r>
        <w:r>
          <w:rPr>
            <w:noProof/>
            <w:webHidden/>
          </w:rPr>
        </w:r>
        <w:r>
          <w:rPr>
            <w:noProof/>
            <w:webHidden/>
          </w:rPr>
          <w:fldChar w:fldCharType="separate"/>
        </w:r>
        <w:r>
          <w:rPr>
            <w:noProof/>
            <w:webHidden/>
          </w:rPr>
          <w:t>77</w:t>
        </w:r>
        <w:r>
          <w:rPr>
            <w:noProof/>
            <w:webHidden/>
          </w:rPr>
          <w:fldChar w:fldCharType="end"/>
        </w:r>
      </w:hyperlink>
    </w:p>
    <w:p w14:paraId="0520F3B3" w14:textId="4EF023BE"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6" w:history="1">
        <w:r w:rsidRPr="00CE1643">
          <w:rPr>
            <w:rStyle w:val="Hyperlink"/>
            <w:noProof/>
          </w:rPr>
          <w:t>Tableau 9.2 : Les sources du corpus : statuts et motifs</w:t>
        </w:r>
        <w:r>
          <w:rPr>
            <w:noProof/>
            <w:webHidden/>
          </w:rPr>
          <w:tab/>
        </w:r>
        <w:r>
          <w:rPr>
            <w:noProof/>
            <w:webHidden/>
          </w:rPr>
          <w:fldChar w:fldCharType="begin"/>
        </w:r>
        <w:r>
          <w:rPr>
            <w:noProof/>
            <w:webHidden/>
          </w:rPr>
          <w:instrText xml:space="preserve"> PAGEREF _Toc237293876 \h </w:instrText>
        </w:r>
        <w:r>
          <w:rPr>
            <w:noProof/>
            <w:webHidden/>
          </w:rPr>
        </w:r>
        <w:r>
          <w:rPr>
            <w:noProof/>
            <w:webHidden/>
          </w:rPr>
          <w:fldChar w:fldCharType="separate"/>
        </w:r>
        <w:r>
          <w:rPr>
            <w:noProof/>
            <w:webHidden/>
          </w:rPr>
          <w:t>79</w:t>
        </w:r>
        <w:r>
          <w:rPr>
            <w:noProof/>
            <w:webHidden/>
          </w:rPr>
          <w:fldChar w:fldCharType="end"/>
        </w:r>
      </w:hyperlink>
    </w:p>
    <w:p w14:paraId="5C31D020" w14:textId="7B2FA6EE"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7" w:history="1">
        <w:r w:rsidRPr="00CE1643">
          <w:rPr>
            <w:rStyle w:val="Hyperlink"/>
            <w:noProof/>
          </w:rPr>
          <w:t>Tableau 10.1 : Les réglages du pipeline pilote et leur statut</w:t>
        </w:r>
        <w:r>
          <w:rPr>
            <w:noProof/>
            <w:webHidden/>
          </w:rPr>
          <w:tab/>
        </w:r>
        <w:r>
          <w:rPr>
            <w:noProof/>
            <w:webHidden/>
          </w:rPr>
          <w:fldChar w:fldCharType="begin"/>
        </w:r>
        <w:r>
          <w:rPr>
            <w:noProof/>
            <w:webHidden/>
          </w:rPr>
          <w:instrText xml:space="preserve"> PAGEREF _Toc237293877 \h </w:instrText>
        </w:r>
        <w:r>
          <w:rPr>
            <w:noProof/>
            <w:webHidden/>
          </w:rPr>
        </w:r>
        <w:r>
          <w:rPr>
            <w:noProof/>
            <w:webHidden/>
          </w:rPr>
          <w:fldChar w:fldCharType="separate"/>
        </w:r>
        <w:r>
          <w:rPr>
            <w:noProof/>
            <w:webHidden/>
          </w:rPr>
          <w:t>87</w:t>
        </w:r>
        <w:r>
          <w:rPr>
            <w:noProof/>
            <w:webHidden/>
          </w:rPr>
          <w:fldChar w:fldCharType="end"/>
        </w:r>
      </w:hyperlink>
    </w:p>
    <w:p w14:paraId="2B6E32C4" w14:textId="7E0A3B01" w:rsidR="00E756DF" w:rsidRPr="00C66D0A" w:rsidRDefault="00E756DF" w:rsidP="00C66D0A">
      <w:pPr>
        <w:pStyle w:val="BodyText"/>
      </w:pPr>
      <w:r>
        <w:fldChar w:fldCharType="end"/>
      </w:r>
    </w:p>
    <w:p w14:paraId="3D9E4D8A" w14:textId="77777777" w:rsidR="00B17D0C" w:rsidRPr="002435BD" w:rsidRDefault="00B17D0C" w:rsidP="002435BD">
      <w:pPr>
        <w:pStyle w:val="titrenonnumrotcentr"/>
      </w:pPr>
      <w:bookmarkStart w:id="18" w:name="_Toc237293798"/>
      <w:r w:rsidRPr="002435BD">
        <w:t>Liste des figures</w:t>
      </w:r>
      <w:bookmarkEnd w:id="18"/>
    </w:p>
    <w:p w14:paraId="1467EB94" w14:textId="7315CC5E" w:rsidR="004635AF" w:rsidRDefault="00C66D0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7293878" w:history="1">
        <w:r w:rsidR="004635AF" w:rsidRPr="00866D51">
          <w:rPr>
            <w:rStyle w:val="Hyperlink"/>
            <w:noProof/>
          </w:rPr>
          <w:t>Figure 2.1 : Le mécanisme d’attention</w:t>
        </w:r>
        <w:r w:rsidR="004635AF">
          <w:rPr>
            <w:noProof/>
            <w:webHidden/>
          </w:rPr>
          <w:tab/>
        </w:r>
        <w:r w:rsidR="004635AF">
          <w:rPr>
            <w:noProof/>
            <w:webHidden/>
          </w:rPr>
          <w:fldChar w:fldCharType="begin"/>
        </w:r>
        <w:r w:rsidR="004635AF">
          <w:rPr>
            <w:noProof/>
            <w:webHidden/>
          </w:rPr>
          <w:instrText xml:space="preserve"> PAGEREF _Toc237293878 \h </w:instrText>
        </w:r>
        <w:r w:rsidR="004635AF">
          <w:rPr>
            <w:noProof/>
            <w:webHidden/>
          </w:rPr>
        </w:r>
        <w:r w:rsidR="004635AF">
          <w:rPr>
            <w:noProof/>
            <w:webHidden/>
          </w:rPr>
          <w:fldChar w:fldCharType="separate"/>
        </w:r>
        <w:r w:rsidR="004635AF">
          <w:rPr>
            <w:noProof/>
            <w:webHidden/>
          </w:rPr>
          <w:t>4</w:t>
        </w:r>
        <w:r w:rsidR="004635AF">
          <w:rPr>
            <w:noProof/>
            <w:webHidden/>
          </w:rPr>
          <w:fldChar w:fldCharType="end"/>
        </w:r>
      </w:hyperlink>
    </w:p>
    <w:p w14:paraId="71C5421D" w14:textId="1D4B2259"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9" w:history="1">
        <w:r w:rsidRPr="00866D51">
          <w:rPr>
            <w:rStyle w:val="Hyperlink"/>
            <w:noProof/>
          </w:rPr>
          <w:t>Figure 2.2 : L'architecture d'ensemble du Transformer</w:t>
        </w:r>
        <w:r>
          <w:rPr>
            <w:noProof/>
            <w:webHidden/>
          </w:rPr>
          <w:tab/>
        </w:r>
        <w:r>
          <w:rPr>
            <w:noProof/>
            <w:webHidden/>
          </w:rPr>
          <w:fldChar w:fldCharType="begin"/>
        </w:r>
        <w:r>
          <w:rPr>
            <w:noProof/>
            <w:webHidden/>
          </w:rPr>
          <w:instrText xml:space="preserve"> PAGEREF _Toc237293879 \h </w:instrText>
        </w:r>
        <w:r>
          <w:rPr>
            <w:noProof/>
            <w:webHidden/>
          </w:rPr>
        </w:r>
        <w:r>
          <w:rPr>
            <w:noProof/>
            <w:webHidden/>
          </w:rPr>
          <w:fldChar w:fldCharType="separate"/>
        </w:r>
        <w:r>
          <w:rPr>
            <w:noProof/>
            <w:webHidden/>
          </w:rPr>
          <w:t>5</w:t>
        </w:r>
        <w:r>
          <w:rPr>
            <w:noProof/>
            <w:webHidden/>
          </w:rPr>
          <w:fldChar w:fldCharType="end"/>
        </w:r>
      </w:hyperlink>
    </w:p>
    <w:p w14:paraId="378638F7" w14:textId="26E96F8E"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0" w:history="1">
        <w:r w:rsidRPr="00866D51">
          <w:rPr>
            <w:rStyle w:val="Hyperlink"/>
            <w:noProof/>
          </w:rPr>
          <w:t>Figure 2.3 : Les quatre limites d'un LLM interrogé seul</w:t>
        </w:r>
        <w:r>
          <w:rPr>
            <w:noProof/>
            <w:webHidden/>
          </w:rPr>
          <w:tab/>
        </w:r>
        <w:r>
          <w:rPr>
            <w:noProof/>
            <w:webHidden/>
          </w:rPr>
          <w:fldChar w:fldCharType="begin"/>
        </w:r>
        <w:r>
          <w:rPr>
            <w:noProof/>
            <w:webHidden/>
          </w:rPr>
          <w:instrText xml:space="preserve"> PAGEREF _Toc237293880 \h </w:instrText>
        </w:r>
        <w:r>
          <w:rPr>
            <w:noProof/>
            <w:webHidden/>
          </w:rPr>
        </w:r>
        <w:r>
          <w:rPr>
            <w:noProof/>
            <w:webHidden/>
          </w:rPr>
          <w:fldChar w:fldCharType="separate"/>
        </w:r>
        <w:r>
          <w:rPr>
            <w:noProof/>
            <w:webHidden/>
          </w:rPr>
          <w:t>6</w:t>
        </w:r>
        <w:r>
          <w:rPr>
            <w:noProof/>
            <w:webHidden/>
          </w:rPr>
          <w:fldChar w:fldCharType="end"/>
        </w:r>
      </w:hyperlink>
    </w:p>
    <w:p w14:paraId="33441AE5" w14:textId="391AD402"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1" w:history="1">
        <w:r w:rsidRPr="00866D51">
          <w:rPr>
            <w:rStyle w:val="Hyperlink"/>
            <w:noProof/>
          </w:rPr>
          <w:t>Figure 2.4 : Mémoire paramétrique et mémoire non paramétrique</w:t>
        </w:r>
        <w:r>
          <w:rPr>
            <w:noProof/>
            <w:webHidden/>
          </w:rPr>
          <w:tab/>
        </w:r>
        <w:r>
          <w:rPr>
            <w:noProof/>
            <w:webHidden/>
          </w:rPr>
          <w:fldChar w:fldCharType="begin"/>
        </w:r>
        <w:r>
          <w:rPr>
            <w:noProof/>
            <w:webHidden/>
          </w:rPr>
          <w:instrText xml:space="preserve"> PAGEREF _Toc237293881 \h </w:instrText>
        </w:r>
        <w:r>
          <w:rPr>
            <w:noProof/>
            <w:webHidden/>
          </w:rPr>
        </w:r>
        <w:r>
          <w:rPr>
            <w:noProof/>
            <w:webHidden/>
          </w:rPr>
          <w:fldChar w:fldCharType="separate"/>
        </w:r>
        <w:r>
          <w:rPr>
            <w:noProof/>
            <w:webHidden/>
          </w:rPr>
          <w:t>10</w:t>
        </w:r>
        <w:r>
          <w:rPr>
            <w:noProof/>
            <w:webHidden/>
          </w:rPr>
          <w:fldChar w:fldCharType="end"/>
        </w:r>
      </w:hyperlink>
    </w:p>
    <w:p w14:paraId="56C8A1C0" w14:textId="3221F9DC"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2" w:history="1">
        <w:r w:rsidRPr="00866D51">
          <w:rPr>
            <w:rStyle w:val="Hyperlink"/>
            <w:noProof/>
          </w:rPr>
          <w:t>Figure 2.5 : Le pipeline RAG classique, de l'indexation à la réponse</w:t>
        </w:r>
        <w:r>
          <w:rPr>
            <w:noProof/>
            <w:webHidden/>
          </w:rPr>
          <w:tab/>
        </w:r>
        <w:r>
          <w:rPr>
            <w:noProof/>
            <w:webHidden/>
          </w:rPr>
          <w:fldChar w:fldCharType="begin"/>
        </w:r>
        <w:r>
          <w:rPr>
            <w:noProof/>
            <w:webHidden/>
          </w:rPr>
          <w:instrText xml:space="preserve"> PAGEREF _Toc237293882 \h </w:instrText>
        </w:r>
        <w:r>
          <w:rPr>
            <w:noProof/>
            <w:webHidden/>
          </w:rPr>
        </w:r>
        <w:r>
          <w:rPr>
            <w:noProof/>
            <w:webHidden/>
          </w:rPr>
          <w:fldChar w:fldCharType="separate"/>
        </w:r>
        <w:r>
          <w:rPr>
            <w:noProof/>
            <w:webHidden/>
          </w:rPr>
          <w:t>12</w:t>
        </w:r>
        <w:r>
          <w:rPr>
            <w:noProof/>
            <w:webHidden/>
          </w:rPr>
          <w:fldChar w:fldCharType="end"/>
        </w:r>
      </w:hyperlink>
    </w:p>
    <w:p w14:paraId="69F2256E" w14:textId="7DBE7662"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3" w:history="1">
        <w:r w:rsidRPr="00866D51">
          <w:rPr>
            <w:rStyle w:val="Hyperlink"/>
            <w:noProof/>
          </w:rPr>
          <w:t>Figure 2.6 : Du Naive RAG à l'Advanced RAG : les raffinements autour de la recherche</w:t>
        </w:r>
        <w:r>
          <w:rPr>
            <w:noProof/>
            <w:webHidden/>
          </w:rPr>
          <w:tab/>
        </w:r>
        <w:r>
          <w:rPr>
            <w:noProof/>
            <w:webHidden/>
          </w:rPr>
          <w:fldChar w:fldCharType="begin"/>
        </w:r>
        <w:r>
          <w:rPr>
            <w:noProof/>
            <w:webHidden/>
          </w:rPr>
          <w:instrText xml:space="preserve"> PAGEREF _Toc237293883 \h </w:instrText>
        </w:r>
        <w:r>
          <w:rPr>
            <w:noProof/>
            <w:webHidden/>
          </w:rPr>
        </w:r>
        <w:r>
          <w:rPr>
            <w:noProof/>
            <w:webHidden/>
          </w:rPr>
          <w:fldChar w:fldCharType="separate"/>
        </w:r>
        <w:r>
          <w:rPr>
            <w:noProof/>
            <w:webHidden/>
          </w:rPr>
          <w:t>15</w:t>
        </w:r>
        <w:r>
          <w:rPr>
            <w:noProof/>
            <w:webHidden/>
          </w:rPr>
          <w:fldChar w:fldCharType="end"/>
        </w:r>
      </w:hyperlink>
    </w:p>
    <w:p w14:paraId="0992CF45" w14:textId="70BA96B8"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4" w:history="1">
        <w:r w:rsidRPr="00866D51">
          <w:rPr>
            <w:rStyle w:val="Hyperlink"/>
            <w:noProof/>
          </w:rPr>
          <w:t>Figure 2.7 : Les quatre limites d'un LLM seul et leurs réponses par le RAG</w:t>
        </w:r>
        <w:r>
          <w:rPr>
            <w:noProof/>
            <w:webHidden/>
          </w:rPr>
          <w:tab/>
        </w:r>
        <w:r>
          <w:rPr>
            <w:noProof/>
            <w:webHidden/>
          </w:rPr>
          <w:fldChar w:fldCharType="begin"/>
        </w:r>
        <w:r>
          <w:rPr>
            <w:noProof/>
            <w:webHidden/>
          </w:rPr>
          <w:instrText xml:space="preserve"> PAGEREF _Toc237293884 \h </w:instrText>
        </w:r>
        <w:r>
          <w:rPr>
            <w:noProof/>
            <w:webHidden/>
          </w:rPr>
        </w:r>
        <w:r>
          <w:rPr>
            <w:noProof/>
            <w:webHidden/>
          </w:rPr>
          <w:fldChar w:fldCharType="separate"/>
        </w:r>
        <w:r>
          <w:rPr>
            <w:noProof/>
            <w:webHidden/>
          </w:rPr>
          <w:t>17</w:t>
        </w:r>
        <w:r>
          <w:rPr>
            <w:noProof/>
            <w:webHidden/>
          </w:rPr>
          <w:fldChar w:fldCharType="end"/>
        </w:r>
      </w:hyperlink>
    </w:p>
    <w:p w14:paraId="60264987" w14:textId="27442014"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5" w:history="1">
        <w:r w:rsidRPr="00866D51">
          <w:rPr>
            <w:rStyle w:val="Hyperlink"/>
            <w:noProof/>
          </w:rPr>
          <w:t>Figure 3.1 : Le rôle du framework dans le pipeline : les liaisons</w:t>
        </w:r>
        <w:r>
          <w:rPr>
            <w:noProof/>
            <w:webHidden/>
          </w:rPr>
          <w:tab/>
        </w:r>
        <w:r>
          <w:rPr>
            <w:noProof/>
            <w:webHidden/>
          </w:rPr>
          <w:fldChar w:fldCharType="begin"/>
        </w:r>
        <w:r>
          <w:rPr>
            <w:noProof/>
            <w:webHidden/>
          </w:rPr>
          <w:instrText xml:space="preserve"> PAGEREF _Toc237293885 \h </w:instrText>
        </w:r>
        <w:r>
          <w:rPr>
            <w:noProof/>
            <w:webHidden/>
          </w:rPr>
        </w:r>
        <w:r>
          <w:rPr>
            <w:noProof/>
            <w:webHidden/>
          </w:rPr>
          <w:fldChar w:fldCharType="separate"/>
        </w:r>
        <w:r>
          <w:rPr>
            <w:noProof/>
            <w:webHidden/>
          </w:rPr>
          <w:t>22</w:t>
        </w:r>
        <w:r>
          <w:rPr>
            <w:noProof/>
            <w:webHidden/>
          </w:rPr>
          <w:fldChar w:fldCharType="end"/>
        </w:r>
      </w:hyperlink>
    </w:p>
    <w:p w14:paraId="37DFBA7A" w14:textId="460CA1AF"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6" w:history="1">
        <w:r w:rsidRPr="00866D51">
          <w:rPr>
            <w:rStyle w:val="Hyperlink"/>
            <w:noProof/>
          </w:rPr>
          <w:t>Figure 4.1 : Le partage de la mémoire selon le palier de serveur, 12 ou 18 Go</w:t>
        </w:r>
        <w:r>
          <w:rPr>
            <w:noProof/>
            <w:webHidden/>
          </w:rPr>
          <w:tab/>
        </w:r>
        <w:r>
          <w:rPr>
            <w:noProof/>
            <w:webHidden/>
          </w:rPr>
          <w:fldChar w:fldCharType="begin"/>
        </w:r>
        <w:r>
          <w:rPr>
            <w:noProof/>
            <w:webHidden/>
          </w:rPr>
          <w:instrText xml:space="preserve"> PAGEREF _Toc237293886 \h </w:instrText>
        </w:r>
        <w:r>
          <w:rPr>
            <w:noProof/>
            <w:webHidden/>
          </w:rPr>
        </w:r>
        <w:r>
          <w:rPr>
            <w:noProof/>
            <w:webHidden/>
          </w:rPr>
          <w:fldChar w:fldCharType="separate"/>
        </w:r>
        <w:r>
          <w:rPr>
            <w:noProof/>
            <w:webHidden/>
          </w:rPr>
          <w:t>35</w:t>
        </w:r>
        <w:r>
          <w:rPr>
            <w:noProof/>
            <w:webHidden/>
          </w:rPr>
          <w:fldChar w:fldCharType="end"/>
        </w:r>
      </w:hyperlink>
    </w:p>
    <w:p w14:paraId="1D01AC85" w14:textId="380D36FD"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7" w:history="1">
        <w:r w:rsidRPr="00866D51">
          <w:rPr>
            <w:rStyle w:val="Hyperlink"/>
            <w:noProof/>
          </w:rPr>
          <w:t>Figure 5.1 : Le maillon embeddings dans le pipeline de Ge-Trouve</w:t>
        </w:r>
        <w:r>
          <w:rPr>
            <w:noProof/>
            <w:webHidden/>
          </w:rPr>
          <w:tab/>
        </w:r>
        <w:r>
          <w:rPr>
            <w:noProof/>
            <w:webHidden/>
          </w:rPr>
          <w:fldChar w:fldCharType="begin"/>
        </w:r>
        <w:r>
          <w:rPr>
            <w:noProof/>
            <w:webHidden/>
          </w:rPr>
          <w:instrText xml:space="preserve"> PAGEREF _Toc237293887 \h </w:instrText>
        </w:r>
        <w:r>
          <w:rPr>
            <w:noProof/>
            <w:webHidden/>
          </w:rPr>
        </w:r>
        <w:r>
          <w:rPr>
            <w:noProof/>
            <w:webHidden/>
          </w:rPr>
          <w:fldChar w:fldCharType="separate"/>
        </w:r>
        <w:r>
          <w:rPr>
            <w:noProof/>
            <w:webHidden/>
          </w:rPr>
          <w:t>49</w:t>
        </w:r>
        <w:r>
          <w:rPr>
            <w:noProof/>
            <w:webHidden/>
          </w:rPr>
          <w:fldChar w:fldCharType="end"/>
        </w:r>
      </w:hyperlink>
    </w:p>
    <w:p w14:paraId="644427C1" w14:textId="12F7D25B"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8" w:history="1">
        <w:r w:rsidRPr="00866D51">
          <w:rPr>
            <w:rStyle w:val="Hyperlink"/>
            <w:noProof/>
          </w:rPr>
          <w:t>Figure 6.1 : Recherche exacte et recherche approximative</w:t>
        </w:r>
        <w:r>
          <w:rPr>
            <w:noProof/>
            <w:webHidden/>
          </w:rPr>
          <w:tab/>
        </w:r>
        <w:r>
          <w:rPr>
            <w:noProof/>
            <w:webHidden/>
          </w:rPr>
          <w:fldChar w:fldCharType="begin"/>
        </w:r>
        <w:r>
          <w:rPr>
            <w:noProof/>
            <w:webHidden/>
          </w:rPr>
          <w:instrText xml:space="preserve"> PAGEREF _Toc237293888 \h </w:instrText>
        </w:r>
        <w:r>
          <w:rPr>
            <w:noProof/>
            <w:webHidden/>
          </w:rPr>
        </w:r>
        <w:r>
          <w:rPr>
            <w:noProof/>
            <w:webHidden/>
          </w:rPr>
          <w:fldChar w:fldCharType="separate"/>
        </w:r>
        <w:r>
          <w:rPr>
            <w:noProof/>
            <w:webHidden/>
          </w:rPr>
          <w:t>58</w:t>
        </w:r>
        <w:r>
          <w:rPr>
            <w:noProof/>
            <w:webHidden/>
          </w:rPr>
          <w:fldChar w:fldCharType="end"/>
        </w:r>
      </w:hyperlink>
    </w:p>
    <w:p w14:paraId="25B61538" w14:textId="66A6E755"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9" w:history="1">
        <w:r w:rsidRPr="00866D51">
          <w:rPr>
            <w:rStyle w:val="Hyperlink"/>
            <w:noProof/>
          </w:rPr>
          <w:t>Figure 7.1 : Où chaque métrique regarde sur le pipeline</w:t>
        </w:r>
        <w:r>
          <w:rPr>
            <w:noProof/>
            <w:webHidden/>
          </w:rPr>
          <w:tab/>
        </w:r>
        <w:r>
          <w:rPr>
            <w:noProof/>
            <w:webHidden/>
          </w:rPr>
          <w:fldChar w:fldCharType="begin"/>
        </w:r>
        <w:r>
          <w:rPr>
            <w:noProof/>
            <w:webHidden/>
          </w:rPr>
          <w:instrText xml:space="preserve"> PAGEREF _Toc237293889 \h </w:instrText>
        </w:r>
        <w:r>
          <w:rPr>
            <w:noProof/>
            <w:webHidden/>
          </w:rPr>
        </w:r>
        <w:r>
          <w:rPr>
            <w:noProof/>
            <w:webHidden/>
          </w:rPr>
          <w:fldChar w:fldCharType="separate"/>
        </w:r>
        <w:r>
          <w:rPr>
            <w:noProof/>
            <w:webHidden/>
          </w:rPr>
          <w:t>68</w:t>
        </w:r>
        <w:r>
          <w:rPr>
            <w:noProof/>
            <w:webHidden/>
          </w:rPr>
          <w:fldChar w:fldCharType="end"/>
        </w:r>
      </w:hyperlink>
    </w:p>
    <w:p w14:paraId="5558D3B8" w14:textId="6FC342A9" w:rsidR="004635AF" w:rsidRDefault="004635A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90" w:history="1">
        <w:r w:rsidRPr="00866D51">
          <w:rPr>
            <w:rStyle w:val="Hyperlink"/>
            <w:noProof/>
          </w:rPr>
          <w:t>Figure 9.1 : L'architecture cible du prototype, de l'indexation à la réponse</w:t>
        </w:r>
        <w:r>
          <w:rPr>
            <w:noProof/>
            <w:webHidden/>
          </w:rPr>
          <w:tab/>
        </w:r>
        <w:r>
          <w:rPr>
            <w:noProof/>
            <w:webHidden/>
          </w:rPr>
          <w:fldChar w:fldCharType="begin"/>
        </w:r>
        <w:r>
          <w:rPr>
            <w:noProof/>
            <w:webHidden/>
          </w:rPr>
          <w:instrText xml:space="preserve"> PAGEREF _Toc237293890 \h </w:instrText>
        </w:r>
        <w:r>
          <w:rPr>
            <w:noProof/>
            <w:webHidden/>
          </w:rPr>
        </w:r>
        <w:r>
          <w:rPr>
            <w:noProof/>
            <w:webHidden/>
          </w:rPr>
          <w:fldChar w:fldCharType="separate"/>
        </w:r>
        <w:r>
          <w:rPr>
            <w:noProof/>
            <w:webHidden/>
          </w:rPr>
          <w:t>80</w:t>
        </w:r>
        <w:r>
          <w:rPr>
            <w:noProof/>
            <w:webHidden/>
          </w:rPr>
          <w:fldChar w:fldCharType="end"/>
        </w:r>
      </w:hyperlink>
    </w:p>
    <w:p w14:paraId="28DBB85E" w14:textId="4BBF1388" w:rsidR="0055103A" w:rsidRDefault="00C66D0A" w:rsidP="000B78BF">
      <w:pPr>
        <w:pStyle w:val="BodyText"/>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Heading1"/>
      </w:pPr>
      <w:bookmarkStart w:id="19" w:name="_Toc338746592"/>
      <w:bookmarkStart w:id="20" w:name="_Ref234931173"/>
      <w:bookmarkStart w:id="21" w:name="_Ref235194838"/>
      <w:bookmarkStart w:id="22" w:name="_Toc237293799"/>
      <w:r w:rsidRPr="00293433">
        <w:lastRenderedPageBreak/>
        <w:t>Introduction</w:t>
      </w:r>
      <w:bookmarkEnd w:id="19"/>
      <w:bookmarkEnd w:id="20"/>
      <w:bookmarkEnd w:id="21"/>
      <w:bookmarkEnd w:id="22"/>
    </w:p>
    <w:p w14:paraId="01ADBC2A" w14:textId="27D09466" w:rsidR="00466B4A" w:rsidRDefault="00466B4A" w:rsidP="00A258B3">
      <w:pPr>
        <w:pStyle w:val="CorpsdeText"/>
      </w:pPr>
    </w:p>
    <w:p w14:paraId="5E128BDA" w14:textId="77777777" w:rsidR="00EA2181" w:rsidRDefault="00EA2181">
      <w:pPr>
        <w:rPr>
          <w:rFonts w:eastAsia="Times New Roman"/>
          <w:b/>
          <w:bCs/>
          <w:kern w:val="32"/>
          <w:sz w:val="32"/>
          <w:szCs w:val="32"/>
        </w:rPr>
      </w:pPr>
      <w:r>
        <w:br w:type="page"/>
      </w:r>
    </w:p>
    <w:p w14:paraId="014F5EBE" w14:textId="6A2AEE1A" w:rsidR="00EA2181" w:rsidRPr="00EA2181" w:rsidRDefault="009B5BDA" w:rsidP="00BE73B8">
      <w:pPr>
        <w:pStyle w:val="Partie"/>
      </w:pPr>
      <w:bookmarkStart w:id="23" w:name="_Toc237293800"/>
      <w:r>
        <w:lastRenderedPageBreak/>
        <w:t>PARTIE 1</w:t>
      </w:r>
      <w:bookmarkEnd w:id="23"/>
    </w:p>
    <w:p w14:paraId="01183B74" w14:textId="1B108D31" w:rsidR="00466B4A" w:rsidRPr="00293433" w:rsidRDefault="009D36A6" w:rsidP="00293433">
      <w:pPr>
        <w:pStyle w:val="Heading1"/>
      </w:pPr>
      <w:bookmarkStart w:id="24" w:name="_Ref234931152"/>
      <w:bookmarkStart w:id="25" w:name="_Ref234931175"/>
      <w:bookmarkStart w:id="26" w:name="_Toc237293801"/>
      <w:r w:rsidRPr="00293433">
        <w:t>Comprendre le RAG</w:t>
      </w:r>
      <w:bookmarkEnd w:id="24"/>
      <w:bookmarkEnd w:id="25"/>
      <w:bookmarkEnd w:id="26"/>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7EBE1970" w:rsidR="004E4D41" w:rsidRPr="004E4D41" w:rsidRDefault="004E4D41" w:rsidP="00A258B3">
      <w:pPr>
        <w:pStyle w:val="CorpsdeText"/>
      </w:pPr>
      <w:r w:rsidRPr="004E4D41">
        <w:t xml:space="preserve">Deux notions doivent être posées d'emblée. Un grand modèle de langage (en anglais </w:t>
      </w:r>
      <w:r w:rsidRPr="004E4D41">
        <w:rPr>
          <w:i/>
          <w:iCs/>
        </w:rPr>
        <w:t>large language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54661D">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C'est la technologie derrière des outils grand public comme ChatGPT</w:t>
      </w:r>
      <w:r w:rsidR="00B878BA">
        <w:t> :</w:t>
      </w:r>
      <w:r w:rsidRPr="004E4D41">
        <w:t xml:space="preserve"> on lui pose une question, il rédige une réponse. Le </w:t>
      </w:r>
      <w:r w:rsidRPr="00332CDE">
        <w:rPr>
          <w:b/>
          <w:bCs/>
        </w:rPr>
        <w:t>RAG</w:t>
      </w:r>
      <w:r w:rsidRPr="004E4D41">
        <w:t xml:space="preserve"> (</w:t>
      </w:r>
      <w:r w:rsidRPr="004E4D41">
        <w:rPr>
          <w:i/>
          <w:iCs/>
        </w:rPr>
        <w:t>retrieval-augmented generation</w:t>
      </w:r>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54661D">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Heading2"/>
      </w:pPr>
      <w:bookmarkStart w:id="27" w:name="_Ref234570620"/>
      <w:bookmarkStart w:id="28" w:name="_Ref234588699"/>
      <w:bookmarkStart w:id="29" w:name="_Ref234588803"/>
      <w:bookmarkStart w:id="30" w:name="_Ref234590657"/>
      <w:bookmarkStart w:id="31" w:name="_Ref234594329"/>
      <w:bookmarkStart w:id="32" w:name="_Toc237293802"/>
      <w:r w:rsidRPr="00217B80">
        <w:t>Du Transformer aux grands modèles de langage</w:t>
      </w:r>
      <w:bookmarkEnd w:id="27"/>
      <w:bookmarkEnd w:id="28"/>
      <w:bookmarkEnd w:id="29"/>
      <w:bookmarkEnd w:id="30"/>
      <w:bookmarkEnd w:id="31"/>
      <w:bookmarkEnd w:id="32"/>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w:t>
      </w:r>
      <w:r w:rsidR="006548F1">
        <w:lastRenderedPageBreak/>
        <w:t>même architecture, c'est-à-dire d'un même plan de construction, introduite en 2017</w:t>
      </w:r>
      <w:r w:rsidR="00B878BA">
        <w:t> :</w:t>
      </w:r>
      <w:r w:rsidR="006548F1">
        <w:t xml:space="preserve"> </w:t>
      </w:r>
      <w:r w:rsidR="006548F1" w:rsidRPr="001C6FD9">
        <w:rPr>
          <w:b/>
          <w:bCs/>
        </w:rPr>
        <w:t>le 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FootnoteReference"/>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42682F12" w:rsidR="006548F1" w:rsidRDefault="006548F1" w:rsidP="00A258B3">
      <w:pPr>
        <w:pStyle w:val="CorpsdeText"/>
      </w:pPr>
      <w:r>
        <w:t xml:space="preserve">Vaswani et al. </w:t>
      </w:r>
      <w:r w:rsidR="00F06833">
        <w:fldChar w:fldCharType="begin"/>
      </w:r>
      <w:r w:rsidR="0054661D">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r w:rsidRPr="00FA632A">
        <w:rPr>
          <w:i/>
          <w:iCs/>
        </w:rPr>
        <w:t>query</w:t>
      </w:r>
      <w:r>
        <w:t>)</w:t>
      </w:r>
      <w:r w:rsidR="0067309D" w:rsidRPr="00B24719">
        <w:rPr>
          <w:rStyle w:val="FootnoteReference"/>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w:t>
      </w:r>
      <w:r w:rsidR="006C3D3A" w:rsidRPr="006C3D3A">
        <w:lastRenderedPageBreak/>
        <w:t>requête), un livre étiqueté que les autres peuvent consulter (sa clé) et le contenu de ce 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multi-head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698DC02F" w:rsidR="00657141" w:rsidRPr="00657141" w:rsidRDefault="00657141" w:rsidP="008B768C">
      <w:pPr>
        <w:pStyle w:val="Caption"/>
        <w:keepNext/>
      </w:pPr>
      <w:bookmarkStart w:id="33" w:name="_Ref234504764"/>
      <w:bookmarkStart w:id="34" w:name="_Toc237293878"/>
      <w:r w:rsidRPr="00657141">
        <w:t xml:space="preserve">Figure </w:t>
      </w:r>
      <w:fldSimple w:instr=" STYLEREF 1 \s ">
        <w:r w:rsidR="00560284">
          <w:rPr>
            <w:noProof/>
          </w:rPr>
          <w:t>2</w:t>
        </w:r>
      </w:fldSimple>
      <w:r w:rsidR="00560284">
        <w:t>.</w:t>
      </w:r>
      <w:fldSimple w:instr=" SEQ Figure \* ARABIC \s 1 ">
        <w:r w:rsidR="00560284">
          <w:rPr>
            <w:noProof/>
          </w:rPr>
          <w:t>1</w:t>
        </w:r>
      </w:fldSimple>
      <w:bookmarkEnd w:id="33"/>
      <w:r w:rsidR="00B878BA">
        <w:t> :</w:t>
      </w:r>
      <w:r w:rsidRPr="00657141">
        <w:t xml:space="preserve"> Le </w:t>
      </w:r>
      <w:r w:rsidR="00743D38">
        <w:t>mécanisme d’attention</w:t>
      </w:r>
      <w:bookmarkEnd w:id="34"/>
    </w:p>
    <w:p w14:paraId="07E16CAB" w14:textId="03F0E113"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54661D">
        <w:instrText xml:space="preserve"> ADDIN ZOTERO_ITEM CSL_CITATION {"citationID":"lPoi0wiQ","properties":{"formattedCitation":"(Vaswani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275AAE44" w14:textId="09E8433B" w:rsidR="006548F1" w:rsidRPr="00CB7EC0" w:rsidRDefault="006548F1" w:rsidP="00A258B3">
      <w:pPr>
        <w:pStyle w:val="CorpsdeText"/>
      </w:pPr>
      <w:r w:rsidRPr="00CB7EC0">
        <w:t>Ce changement d'architecture apporte deux gains décisifs. Le calcul devient massivement parallélisable,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FootnoteReference"/>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54661D">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25C271B7"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FootnoteReference"/>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FootnoteReference"/>
        </w:rPr>
        <w:footnoteReference w:id="5"/>
      </w:r>
      <w:r>
        <w:t>) et ceux qui conservent les deux (comme BART</w:t>
      </w:r>
      <w:r w:rsidR="00933F4F" w:rsidRPr="00B24719">
        <w:rPr>
          <w:rStyle w:val="FootnoteReference"/>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FootnoteReference"/>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7B1B94">
        <w:t>’</w:t>
      </w:r>
      <w:r w:rsidR="007B1B94">
        <w:fldChar w:fldCharType="begin"/>
      </w:r>
      <w:r w:rsidR="007B1B94">
        <w:instrText xml:space="preserve"> REF Annexe_1 \h </w:instrText>
      </w:r>
      <w:r w:rsidR="007B1B94">
        <w:fldChar w:fldCharType="separate"/>
      </w:r>
      <w:r w:rsidR="007B1B94" w:rsidRPr="001E7578">
        <w:t>Annexe 1</w:t>
      </w:r>
      <w:r w:rsidR="007B1B94">
        <w:fldChar w:fldCharType="end"/>
      </w:r>
      <w:r w:rsidR="00B74546" w:rsidRPr="00F62388">
        <w:t xml:space="preserve">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77AE4651" w:rsidR="008D627D" w:rsidRPr="008D627D" w:rsidRDefault="008D627D" w:rsidP="001B0354">
      <w:pPr>
        <w:pStyle w:val="Caption"/>
        <w:keepNext/>
      </w:pPr>
      <w:bookmarkStart w:id="35" w:name="_Ref234508142"/>
      <w:bookmarkStart w:id="36" w:name="_Toc237293879"/>
      <w:r w:rsidRPr="008D627D">
        <w:t xml:space="preserve">Figure </w:t>
      </w:r>
      <w:fldSimple w:instr=" STYLEREF 1 \s ">
        <w:r w:rsidR="00560284">
          <w:rPr>
            <w:noProof/>
          </w:rPr>
          <w:t>2</w:t>
        </w:r>
      </w:fldSimple>
      <w:r w:rsidR="00560284">
        <w:t>.</w:t>
      </w:r>
      <w:fldSimple w:instr=" SEQ Figure \* ARABIC \s 1 ">
        <w:r w:rsidR="00560284">
          <w:rPr>
            <w:noProof/>
          </w:rPr>
          <w:t>2</w:t>
        </w:r>
      </w:fldSimple>
      <w:bookmarkEnd w:id="35"/>
      <w:r w:rsidR="00B878BA">
        <w:t> :</w:t>
      </w:r>
      <w:r w:rsidRPr="008D627D">
        <w:t xml:space="preserve"> L'architecture d'ensemble du Transformer</w:t>
      </w:r>
      <w:bookmarkEnd w:id="36"/>
    </w:p>
    <w:p w14:paraId="7FD6D4A0" w14:textId="6A703137"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54661D">
        <w:instrText xml:space="preserve"> ADDIN ZOTERO_ITEM CSL_CITATION {"citationID":"M262I5up","properties":{"formattedCitation":"(Vaswani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Heading2"/>
      </w:pPr>
      <w:bookmarkStart w:id="37" w:name="_Ref234575970"/>
      <w:bookmarkStart w:id="38" w:name="_Ref234589711"/>
      <w:bookmarkStart w:id="39" w:name="_Ref234590675"/>
      <w:bookmarkStart w:id="40" w:name="_Ref234594478"/>
      <w:bookmarkStart w:id="41" w:name="_Ref234831651"/>
      <w:bookmarkStart w:id="42" w:name="_Ref234836860"/>
      <w:bookmarkStart w:id="43" w:name="_Toc237293803"/>
      <w:r w:rsidRPr="00690AB3">
        <w:t>Les limites des LLM sans mémoire externe</w:t>
      </w:r>
      <w:bookmarkEnd w:id="37"/>
      <w:bookmarkEnd w:id="38"/>
      <w:bookmarkEnd w:id="39"/>
      <w:bookmarkEnd w:id="40"/>
      <w:bookmarkEnd w:id="41"/>
      <w:bookmarkEnd w:id="42"/>
      <w:bookmarkEnd w:id="43"/>
    </w:p>
    <w:p w14:paraId="29D02C38" w14:textId="51128639"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54661D">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54661D">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6E4B928F" w:rsidR="009C4367" w:rsidRPr="0025314C" w:rsidRDefault="009C4367" w:rsidP="0025314C">
      <w:pPr>
        <w:pStyle w:val="Caption"/>
        <w:keepNext/>
      </w:pPr>
      <w:bookmarkStart w:id="44" w:name="_Ref234513908"/>
      <w:bookmarkStart w:id="45" w:name="_Toc237293880"/>
      <w:r w:rsidRPr="0025314C">
        <w:t xml:space="preserve">Figure </w:t>
      </w:r>
      <w:fldSimple w:instr=" STYLEREF 1 \s ">
        <w:r w:rsidR="00560284">
          <w:rPr>
            <w:noProof/>
          </w:rPr>
          <w:t>2</w:t>
        </w:r>
      </w:fldSimple>
      <w:r w:rsidR="00560284">
        <w:t>.</w:t>
      </w:r>
      <w:fldSimple w:instr=" SEQ Figure \* ARABIC \s 1 ">
        <w:r w:rsidR="00560284">
          <w:rPr>
            <w:noProof/>
          </w:rPr>
          <w:t>3</w:t>
        </w:r>
      </w:fldSimple>
      <w:bookmarkEnd w:id="44"/>
      <w:r w:rsidR="00B878BA">
        <w:t> :</w:t>
      </w:r>
      <w:r w:rsidRPr="0025314C">
        <w:t xml:space="preserve"> Les quatre limites d'un LLM interrogé seul</w:t>
      </w:r>
      <w:bookmarkEnd w:id="45"/>
    </w:p>
    <w:p w14:paraId="39085A9B" w14:textId="4C7E59BD"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Strong"/>
          <w:b w:val="0"/>
          <w:bCs w:val="0"/>
        </w:rPr>
        <w:t xml:space="preserve">(élaboration personnelle, d'après </w:t>
      </w:r>
      <w:r w:rsidR="00BB35DD">
        <w:rPr>
          <w:rStyle w:val="Strong"/>
          <w:b w:val="0"/>
          <w:bCs w:val="0"/>
        </w:rPr>
        <w:fldChar w:fldCharType="begin"/>
      </w:r>
      <w:r w:rsidR="0054661D">
        <w:rPr>
          <w:rStyle w:val="Strong"/>
          <w:b w:val="0"/>
          <w:bCs w:val="0"/>
        </w:rPr>
        <w:instrText xml:space="preserve"> ADDIN ZOTERO_ITEM CSL_CITATION {"citationID":"rBSekwOv","properties":{"formattedCitation":"(Ji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Strong"/>
          <w:b w:val="0"/>
          <w:bCs w:val="0"/>
        </w:rPr>
        <w:fldChar w:fldCharType="separate"/>
      </w:r>
      <w:r w:rsidR="00BB35DD" w:rsidRPr="00BB35DD">
        <w:rPr>
          <w:rFonts w:cs="Arial"/>
        </w:rPr>
        <w:t>(Ji et al. 2022)</w:t>
      </w:r>
      <w:r w:rsidR="00BB35DD">
        <w:rPr>
          <w:rStyle w:val="Strong"/>
          <w:b w:val="0"/>
          <w:bCs w:val="0"/>
        </w:rPr>
        <w:fldChar w:fldCharType="end"/>
      </w:r>
      <w:r w:rsidR="001B46FE">
        <w:rPr>
          <w:rStyle w:val="Strong"/>
          <w:b w:val="0"/>
          <w:bCs w:val="0"/>
        </w:rPr>
        <w:t> </w:t>
      </w:r>
      <w:r w:rsidR="00C077CF">
        <w:rPr>
          <w:rStyle w:val="Strong"/>
          <w:b w:val="0"/>
          <w:bCs w:val="0"/>
        </w:rPr>
        <w:t>;</w:t>
      </w:r>
      <w:r w:rsidR="0025314C" w:rsidRPr="0025314C">
        <w:rPr>
          <w:rStyle w:val="Strong"/>
          <w:b w:val="0"/>
          <w:bCs w:val="0"/>
        </w:rPr>
        <w:t xml:space="preserve"> </w:t>
      </w:r>
      <w:r w:rsidR="00CE3247">
        <w:rPr>
          <w:rStyle w:val="Strong"/>
          <w:b w:val="0"/>
          <w:bCs w:val="0"/>
        </w:rPr>
        <w:fldChar w:fldCharType="begin"/>
      </w:r>
      <w:r w:rsidR="0054661D">
        <w:rPr>
          <w:rStyle w:val="Strong"/>
          <w:b w:val="0"/>
          <w:bCs w:val="0"/>
        </w:rPr>
        <w:instrText xml:space="preserve"> ADDIN ZOTERO_ITEM CSL_CITATION {"citationID":"0uqk18IW","properties":{"formattedCitation":"(Gao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Strong"/>
          <w:b w:val="0"/>
          <w:bCs w:val="0"/>
        </w:rPr>
        <w:fldChar w:fldCharType="separate"/>
      </w:r>
      <w:r w:rsidR="00CE3247" w:rsidRPr="00CE3247">
        <w:rPr>
          <w:rFonts w:cs="Arial"/>
        </w:rPr>
        <w:t>(Gao et al. 2023)</w:t>
      </w:r>
      <w:r w:rsidR="00CE3247">
        <w:rPr>
          <w:rStyle w:val="Strong"/>
          <w:b w:val="0"/>
          <w:bCs w:val="0"/>
        </w:rPr>
        <w:fldChar w:fldCharType="end"/>
      </w:r>
      <w:r w:rsidR="0025314C" w:rsidRPr="0025314C">
        <w:rPr>
          <w:rStyle w:val="Strong"/>
          <w:b w:val="0"/>
          <w:bCs w:val="0"/>
        </w:rPr>
        <w:t>)</w:t>
      </w:r>
    </w:p>
    <w:p w14:paraId="6FE5A627" w14:textId="1BFEABD4" w:rsidR="00AD6835" w:rsidRDefault="00AD6835" w:rsidP="00AD6835">
      <w:pPr>
        <w:pStyle w:val="CorpsdeText"/>
      </w:pPr>
      <w:r>
        <w:t xml:space="preserve">La première limite, et la plus étudiée, est </w:t>
      </w:r>
      <w:r w:rsidRPr="00062A11">
        <w:t>l'</w:t>
      </w:r>
      <w:r w:rsidRPr="00062A11">
        <w:rPr>
          <w:rStyle w:val="Strong"/>
        </w:rPr>
        <w:t>hallucination</w:t>
      </w:r>
      <w:r w:rsidR="00B878BA">
        <w:t> :</w:t>
      </w:r>
      <w:r>
        <w:t xml:space="preserve"> la production d'un contenu fluide et formulé avec assurance, mais infidèle aux sources ou tout simplement faux </w:t>
      </w:r>
      <w:r w:rsidR="00AF40BB">
        <w:fldChar w:fldCharType="begin"/>
      </w:r>
      <w:r w:rsidR="0054661D">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FootnoteReference"/>
        </w:rPr>
        <w:footnoteReference w:id="8"/>
      </w:r>
      <w:r>
        <w:t xml:space="preserve">. Or le mot le plus </w:t>
      </w:r>
      <w:r w:rsidRPr="000121BA">
        <w:rPr>
          <w:rStyle w:val="Emphasis"/>
          <w:i w:val="0"/>
          <w:iCs w:val="0"/>
        </w:rPr>
        <w:t>plausible</w:t>
      </w:r>
      <w:r>
        <w:t xml:space="preserve"> n'est pas nécessairement le mot </w:t>
      </w:r>
      <w:r w:rsidRPr="000121BA">
        <w:rPr>
          <w:rStyle w:val="Emphasis"/>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10684A11" w:rsidR="00AD6835" w:rsidRDefault="00AD6835" w:rsidP="00AD6835">
      <w:pPr>
        <w:pStyle w:val="CorpsdeText"/>
      </w:pPr>
      <w:r>
        <w:t xml:space="preserve">Ji et al. </w:t>
      </w:r>
      <w:r w:rsidR="00581927">
        <w:fldChar w:fldCharType="begin"/>
      </w:r>
      <w:r w:rsidR="0054661D">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Strong"/>
        </w:rPr>
        <w:t>intrinsèque</w:t>
      </w:r>
      <w:r>
        <w:t xml:space="preserve"> </w:t>
      </w:r>
      <w:r w:rsidR="008A05FD" w:rsidRPr="008A05FD">
        <w:t>(</w:t>
      </w:r>
      <w:r w:rsidR="008A05FD" w:rsidRPr="008A05FD">
        <w:rPr>
          <w:i/>
          <w:iCs/>
        </w:rPr>
        <w:t>intrinsic</w:t>
      </w:r>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Strong"/>
        </w:rPr>
        <w:t>extrinsèque</w:t>
      </w:r>
      <w:r w:rsidR="00A60E34" w:rsidRPr="00A60E34">
        <w:rPr>
          <w:rStyle w:val="Strong"/>
          <w:b w:val="0"/>
          <w:bCs w:val="0"/>
        </w:rPr>
        <w:t xml:space="preserve"> </w:t>
      </w:r>
      <w:r w:rsidR="00A60E34" w:rsidRPr="00A60E34">
        <w:t>(</w:t>
      </w:r>
      <w:r w:rsidR="00A60E34" w:rsidRPr="00A60E34">
        <w:rPr>
          <w:i/>
          <w:iCs/>
        </w:rPr>
        <w:t>extrinsic</w:t>
      </w:r>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Strong"/>
        </w:rPr>
        <w:t>fidélité</w:t>
      </w:r>
      <w:r>
        <w:t xml:space="preserve"> (</w:t>
      </w:r>
      <w:r w:rsidRPr="008A17CC">
        <w:rPr>
          <w:rStyle w:val="Emphasis"/>
        </w:rPr>
        <w:t>faithfulness</w:t>
      </w:r>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Strong"/>
        </w:rPr>
        <w:t>factualité</w:t>
      </w:r>
      <w:r>
        <w:t xml:space="preserve"> (</w:t>
      </w:r>
      <w:r w:rsidRPr="008A17CC">
        <w:rPr>
          <w:rStyle w:val="Emphasis"/>
        </w:rPr>
        <w:t>factuality</w:t>
      </w:r>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681321FC" w:rsidR="00AD6835" w:rsidRDefault="00AD6835" w:rsidP="00AD6835">
      <w:pPr>
        <w:pStyle w:val="CorpsdeText"/>
      </w:pPr>
      <w:r>
        <w:t xml:space="preserve">La deuxième limite tient </w:t>
      </w:r>
      <w:r w:rsidRPr="00062A11">
        <w:t xml:space="preserve">au </w:t>
      </w:r>
      <w:r w:rsidRPr="00062A11">
        <w:rPr>
          <w:rStyle w:val="Strong"/>
        </w:rPr>
        <w:t>caractère figé des connaissances</w:t>
      </w:r>
      <w:r w:rsidRPr="00062A11">
        <w:t xml:space="preserve">. </w:t>
      </w:r>
      <w:r>
        <w:t>Un LLM ne sait rien de ce qui s'est produit après sa date de coupure</w:t>
      </w:r>
      <w:r w:rsidR="00C84027" w:rsidRPr="00B24719">
        <w:rPr>
          <w:rStyle w:val="FootnoteReference"/>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54661D">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54661D">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7722C2BB" w:rsidR="00AD6835" w:rsidRDefault="00AD6835" w:rsidP="00AD6835">
      <w:pPr>
        <w:pStyle w:val="CorpsdeText"/>
      </w:pPr>
      <w:r>
        <w:t xml:space="preserve">La troisième limite </w:t>
      </w:r>
      <w:r w:rsidRPr="00062A11">
        <w:t>est l'</w:t>
      </w:r>
      <w:r w:rsidRPr="00062A11">
        <w:rPr>
          <w:rStyle w:val="Strong"/>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FootnoteReference"/>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54661D">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2F70852E" w:rsidR="00AD6835" w:rsidRDefault="00AD6835" w:rsidP="00AD6835">
      <w:pPr>
        <w:pStyle w:val="CorpsdeText"/>
      </w:pPr>
      <w:r>
        <w:t xml:space="preserve">La quatrième limite, enfin, est </w:t>
      </w:r>
      <w:r w:rsidRPr="00062A11">
        <w:t>l'</w:t>
      </w:r>
      <w:r w:rsidRPr="00062A11">
        <w:rPr>
          <w:rStyle w:val="Strong"/>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54661D">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54661D">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avoir des conséquences juridiques ou financières pour les personnes concernées, cette impossibilité de vérifier est sans doute la limite la plus rédhibitoire des quatre.</w:t>
      </w:r>
    </w:p>
    <w:p w14:paraId="5F5571EA" w14:textId="55080934"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54661D">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Heading2"/>
      </w:pPr>
      <w:bookmarkStart w:id="46" w:name="_Ref234590689"/>
      <w:bookmarkStart w:id="47" w:name="_Ref234595449"/>
      <w:bookmarkStart w:id="48" w:name="_Toc237293804"/>
      <w:r w:rsidRPr="00A258B3">
        <w:t>L’origine du RAG</w:t>
      </w:r>
      <w:bookmarkEnd w:id="46"/>
      <w:bookmarkEnd w:id="47"/>
      <w:bookmarkEnd w:id="48"/>
    </w:p>
    <w:p w14:paraId="192B4C0D" w14:textId="2D751D68"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FootnoteReference"/>
        </w:rPr>
        <w:footnoteReference w:id="11"/>
      </w:r>
      <w:r w:rsidRPr="006725C0">
        <w:t xml:space="preserve">, l'article fondateur de Lewis et al. </w:t>
      </w:r>
      <w:r w:rsidR="001F7162" w:rsidRPr="006725C0">
        <w:fldChar w:fldCharType="begin"/>
      </w:r>
      <w:r w:rsidR="0054661D">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FootnoteReference"/>
        </w:rPr>
        <w:footnoteReference w:id="12"/>
      </w:r>
      <w:r w:rsidRPr="006725C0">
        <w:t>.</w:t>
      </w:r>
    </w:p>
    <w:p w14:paraId="35BA39A2" w14:textId="0609DA01" w:rsidR="00A4307D" w:rsidRDefault="00DC72D6" w:rsidP="00DC72D6">
      <w:pPr>
        <w:pStyle w:val="CorpsdeText"/>
      </w:pPr>
      <w:r>
        <w:t xml:space="preserve">Le premier jalon est REALM </w:t>
      </w:r>
      <w:r w:rsidR="004E2323">
        <w:fldChar w:fldCharType="begin"/>
      </w:r>
      <w:r w:rsidR="0054661D">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Emphasis"/>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FootnoteReference"/>
        </w:rPr>
        <w:footnoteReference w:id="13"/>
      </w:r>
      <w:r w:rsidR="00A4307D" w:rsidRPr="00A4307D">
        <w:t xml:space="preserve"> de question-réponse en domaine ouvert</w:t>
      </w:r>
      <w:r w:rsidR="00847A38" w:rsidRPr="00B24719">
        <w:rPr>
          <w:rStyle w:val="FootnoteReference"/>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54661D">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40DF8323" w:rsidR="00DC72D6" w:rsidRDefault="00DC72D6" w:rsidP="00DC72D6">
      <w:pPr>
        <w:pStyle w:val="CorpsdeText"/>
      </w:pPr>
      <w:r>
        <w:t>Le deuxième jalon, quelques mois plus tard, donne son nom au domaine</w:t>
      </w:r>
      <w:r w:rsidR="00B878BA">
        <w:t> :</w:t>
      </w:r>
      <w:r>
        <w:t xml:space="preserve"> </w:t>
      </w:r>
      <w:r>
        <w:rPr>
          <w:rStyle w:val="Emphasis"/>
        </w:rPr>
        <w:t>Retrieval-Augmented Generation</w:t>
      </w:r>
      <w:r>
        <w:t xml:space="preserve"> </w:t>
      </w:r>
      <w:r w:rsidR="00FD2B42">
        <w:fldChar w:fldCharType="begin"/>
      </w:r>
      <w:r w:rsidR="0054661D">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Strong"/>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Emphasis"/>
          <w:i w:val="0"/>
          <w:iCs w:val="0"/>
        </w:rPr>
        <w:t>par cœur</w:t>
      </w:r>
      <w:r w:rsidR="00016DFE">
        <w:rPr>
          <w:rStyle w:val="Emphasis"/>
          <w:i w:val="0"/>
          <w:iCs w:val="0"/>
        </w:rPr>
        <w:t> »</w:t>
      </w:r>
      <w:r w:rsidRPr="003A6D28">
        <w:rPr>
          <w:i/>
          <w:iCs/>
        </w:rPr>
        <w:t>.</w:t>
      </w:r>
      <w:r>
        <w:t xml:space="preserve"> La </w:t>
      </w:r>
      <w:r>
        <w:rPr>
          <w:rStyle w:val="Strong"/>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Emphasis"/>
          <w:i w:val="0"/>
          <w:iCs w:val="0"/>
        </w:rPr>
        <w:t>ouvrir</w:t>
      </w:r>
      <w:r w:rsidR="00016DFE">
        <w:rPr>
          <w:rStyle w:val="Emphasis"/>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FootnoteReference"/>
        </w:rPr>
        <w:footnoteReference w:id="15"/>
      </w:r>
      <w:r w:rsidR="00B878BA">
        <w:t> :</w:t>
      </w:r>
      <w:r>
        <w:t xml:space="preserve"> pendant l'apprentissage, chaque erreur de réponse corrige à la fois le générateur et le chercheur, si bien que les deux apprennent à travailler ensemble.</w:t>
      </w:r>
    </w:p>
    <w:p w14:paraId="52DBD752" w14:textId="58DACD9E" w:rsidR="009B574E" w:rsidRPr="009B574E" w:rsidRDefault="009B574E" w:rsidP="009B574E">
      <w:pPr>
        <w:pStyle w:val="Caption"/>
        <w:keepNext/>
      </w:pPr>
      <w:bookmarkStart w:id="49" w:name="_Ref234576711"/>
      <w:bookmarkStart w:id="50" w:name="_Toc237293881"/>
      <w:r w:rsidRPr="009B574E">
        <w:t xml:space="preserve">Figure </w:t>
      </w:r>
      <w:fldSimple w:instr=" STYLEREF 1 \s ">
        <w:r w:rsidR="00560284">
          <w:rPr>
            <w:noProof/>
          </w:rPr>
          <w:t>2</w:t>
        </w:r>
      </w:fldSimple>
      <w:r w:rsidR="00560284">
        <w:t>.</w:t>
      </w:r>
      <w:fldSimple w:instr=" SEQ Figure \* ARABIC \s 1 ">
        <w:r w:rsidR="00560284">
          <w:rPr>
            <w:noProof/>
          </w:rPr>
          <w:t>4</w:t>
        </w:r>
      </w:fldSimple>
      <w:bookmarkEnd w:id="49"/>
      <w:r w:rsidR="00B878BA">
        <w:t> :</w:t>
      </w:r>
      <w:r w:rsidRPr="009B574E">
        <w:t xml:space="preserve"> Mémoire paramétrique et mémoire non paramétrique</w:t>
      </w:r>
      <w:bookmarkEnd w:id="50"/>
    </w:p>
    <w:p w14:paraId="639E2721" w14:textId="253286D7"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54661D">
        <w:instrText xml:space="preserve"> ADDIN ZOTERO_ITEM CSL_CITATION {"citationID":"u2aIeVvk","properties":{"formattedCitation":"(Lewis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07A6BA8F" w14:textId="311C071E"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RAG-Sequence</w:t>
      </w:r>
      <w:r>
        <w:t xml:space="preserve"> s'appuie sur les mêmes passages pour rédiger l'ensemble de la réponse, tandis que </w:t>
      </w:r>
      <w:r w:rsidRPr="00332CDE">
        <w:rPr>
          <w:b/>
          <w:bCs/>
        </w:rPr>
        <w:t>RAG-Token</w:t>
      </w:r>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54661D">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628FA2A8"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hot-swapping</w:t>
      </w:r>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54661D">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5D44E04A" w:rsidR="00DC72D6" w:rsidRDefault="00DC72D6" w:rsidP="00DC72D6">
      <w:pPr>
        <w:pStyle w:val="CorpsdeText"/>
      </w:pPr>
      <w:r>
        <w:t xml:space="preserve">Le troisième jalon, RETRO </w:t>
      </w:r>
      <w:r w:rsidR="00344D48">
        <w:fldChar w:fldCharType="begin"/>
      </w:r>
      <w:r w:rsidR="0054661D">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FootnoteReference"/>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54661D">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Heading2"/>
      </w:pPr>
      <w:bookmarkStart w:id="51" w:name="_Ref234590697"/>
      <w:bookmarkStart w:id="52" w:name="_Ref234842007"/>
      <w:bookmarkStart w:id="53" w:name="_Toc237293805"/>
      <w:r w:rsidRPr="00A258B3">
        <w:t>Le pipeline RAG classique</w:t>
      </w:r>
      <w:bookmarkEnd w:id="51"/>
      <w:bookmarkEnd w:id="52"/>
      <w:bookmarkEnd w:id="53"/>
    </w:p>
    <w:p w14:paraId="1508C6EC" w14:textId="01F760ED"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54661D">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18A2DCF9" w:rsidR="006150EC" w:rsidRPr="006150EC" w:rsidRDefault="006150EC" w:rsidP="006150EC">
      <w:pPr>
        <w:pStyle w:val="Caption"/>
        <w:keepNext/>
      </w:pPr>
      <w:bookmarkStart w:id="54" w:name="_Ref234589835"/>
      <w:bookmarkStart w:id="55" w:name="_Ref234838025"/>
      <w:bookmarkStart w:id="56" w:name="_Toc237293882"/>
      <w:r w:rsidRPr="006150EC">
        <w:t xml:space="preserve">Figure </w:t>
      </w:r>
      <w:fldSimple w:instr=" STYLEREF 1 \s ">
        <w:r w:rsidR="00560284">
          <w:rPr>
            <w:noProof/>
          </w:rPr>
          <w:t>2</w:t>
        </w:r>
      </w:fldSimple>
      <w:r w:rsidR="00560284">
        <w:t>.</w:t>
      </w:r>
      <w:fldSimple w:instr=" SEQ Figure \* ARABIC \s 1 ">
        <w:r w:rsidR="00560284">
          <w:rPr>
            <w:noProof/>
          </w:rPr>
          <w:t>5</w:t>
        </w:r>
      </w:fldSimple>
      <w:bookmarkEnd w:id="54"/>
      <w:r w:rsidR="00B878BA">
        <w:t> :</w:t>
      </w:r>
      <w:r w:rsidRPr="006150EC">
        <w:t xml:space="preserve"> Le pipeline RAG classique, de l'indexation à la réponse</w:t>
      </w:r>
      <w:bookmarkEnd w:id="55"/>
      <w:bookmarkEnd w:id="56"/>
    </w:p>
    <w:p w14:paraId="63CFF91E" w14:textId="36B7DA92" w:rsidR="006150EC" w:rsidRDefault="006150EC" w:rsidP="006150EC">
      <w:pPr>
        <w:pStyle w:val="source"/>
        <w:keepNext/>
        <w:rPr>
          <w:rStyle w:val="Strong"/>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Strong"/>
          <w:b w:val="0"/>
          <w:bCs w:val="0"/>
        </w:rPr>
        <w:t xml:space="preserve">(élaboration personnelle, d'après </w:t>
      </w:r>
      <w:r w:rsidR="00D93184">
        <w:rPr>
          <w:rStyle w:val="Strong"/>
          <w:b w:val="0"/>
          <w:bCs w:val="0"/>
        </w:rPr>
        <w:fldChar w:fldCharType="begin"/>
      </w:r>
      <w:r w:rsidR="0054661D">
        <w:rPr>
          <w:rStyle w:val="Strong"/>
          <w:b w:val="0"/>
          <w:bCs w:val="0"/>
        </w:rPr>
        <w:instrText xml:space="preserve"> ADDIN ZOTERO_ITEM CSL_CITATION {"citationID":"xczQPM55","properties":{"formattedCitation":"(Gao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Strong"/>
          <w:b w:val="0"/>
          <w:bCs w:val="0"/>
        </w:rPr>
        <w:fldChar w:fldCharType="separate"/>
      </w:r>
      <w:r w:rsidR="00D93184" w:rsidRPr="00D93184">
        <w:rPr>
          <w:rFonts w:cs="Arial"/>
        </w:rPr>
        <w:t>(Gao et al. 2023)</w:t>
      </w:r>
      <w:r w:rsidR="00D93184">
        <w:rPr>
          <w:rStyle w:val="Strong"/>
          <w:b w:val="0"/>
          <w:bCs w:val="0"/>
        </w:rPr>
        <w:fldChar w:fldCharType="end"/>
      </w:r>
      <w:r w:rsidRPr="006150EC">
        <w:rPr>
          <w:rStyle w:val="Strong"/>
          <w:b w:val="0"/>
          <w:bCs w:val="0"/>
        </w:rPr>
        <w:t>)</w:t>
      </w:r>
    </w:p>
    <w:p w14:paraId="5741FF5B" w14:textId="25241BDA" w:rsidR="00A97D0B" w:rsidRDefault="00A97D0B" w:rsidP="00A97D0B">
      <w:pPr>
        <w:pStyle w:val="CorpsdeText"/>
      </w:pPr>
      <w:r>
        <w:t>La première étape, l'</w:t>
      </w:r>
      <w:r>
        <w:rPr>
          <w:rStyle w:val="Strong"/>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FootnoteReference"/>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r>
        <w:rPr>
          <w:rStyle w:val="Emphasis"/>
        </w:rPr>
        <w:t>embeddings</w:t>
      </w:r>
      <w:r w:rsidR="004977AD" w:rsidRPr="00B24719">
        <w:rPr>
          <w:rStyle w:val="FootnoteReference"/>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Strong"/>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Strong"/>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r w:rsidRPr="00A514A4">
        <w:rPr>
          <w:rStyle w:val="Emphasis"/>
          <w:i w:val="0"/>
          <w:iCs w:val="0"/>
        </w:rPr>
        <w:t>embeddings</w:t>
      </w:r>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Emphasis"/>
        </w:rPr>
        <w:t>top-K</w:t>
      </w:r>
      <w:r w:rsidR="00464F43" w:rsidRPr="00B24719">
        <w:rPr>
          <w:rStyle w:val="FootnoteReference"/>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Emphasis"/>
          <w:i w:val="0"/>
          <w:iCs w:val="0"/>
        </w:rPr>
        <w:t>sens</w:t>
      </w:r>
      <w:r w:rsidR="00016DFE">
        <w:rPr>
          <w:rStyle w:val="Emphasis"/>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Strong"/>
        </w:rPr>
        <w:t>génération</w:t>
      </w:r>
      <w:r>
        <w:t xml:space="preserve">, assemble le tout. Les fragments retrouvés sont insérés, avec la question de l'usager et une consigne, dans le </w:t>
      </w:r>
      <w:r>
        <w:rPr>
          <w:rStyle w:val="Emphasis"/>
        </w:rPr>
        <w:t>prompt</w:t>
      </w:r>
      <w:r w:rsidR="00BA5DFF" w:rsidRPr="00B24719">
        <w:rPr>
          <w:rStyle w:val="FootnoteReference"/>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4DD59F40"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54661D">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54661D">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FootnoteReference"/>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r w:rsidRPr="00A514A4">
        <w:rPr>
          <w:rStyle w:val="Emphasis"/>
          <w:i w:val="0"/>
          <w:iCs w:val="0"/>
        </w:rPr>
        <w:t>embeddings</w:t>
      </w:r>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Heading2"/>
      </w:pPr>
      <w:bookmarkStart w:id="57" w:name="_Ref234590703"/>
      <w:bookmarkStart w:id="58" w:name="_Ref234836017"/>
      <w:bookmarkStart w:id="59" w:name="_Ref234836020"/>
      <w:bookmarkStart w:id="60" w:name="_Ref234836028"/>
      <w:bookmarkStart w:id="61" w:name="_Ref234836046"/>
      <w:bookmarkStart w:id="62" w:name="_Toc237293806"/>
      <w:r w:rsidRPr="00A258B3">
        <w:t>L'évolution du RAG</w:t>
      </w:r>
      <w:r w:rsidR="00B878BA">
        <w:t> :</w:t>
      </w:r>
      <w:r w:rsidRPr="00A258B3">
        <w:t xml:space="preserve"> Naive, Advanced, Modular</w:t>
      </w:r>
      <w:bookmarkEnd w:id="57"/>
      <w:bookmarkEnd w:id="58"/>
      <w:bookmarkEnd w:id="59"/>
      <w:bookmarkEnd w:id="60"/>
      <w:bookmarkEnd w:id="61"/>
      <w:bookmarkEnd w:id="62"/>
    </w:p>
    <w:p w14:paraId="722B7C04" w14:textId="75F1D8CA"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54661D">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Naive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661FC9D9" w:rsidR="00C86139" w:rsidRDefault="00C86139" w:rsidP="00C86139">
      <w:pPr>
        <w:pStyle w:val="CorpsdeText"/>
      </w:pPr>
      <w:r>
        <w:t xml:space="preserve">Les limites du Naive RAG se concentrent aux deux extrémités du pipeline </w:t>
      </w:r>
      <w:r w:rsidR="0006611B">
        <w:fldChar w:fldCharType="begin"/>
      </w:r>
      <w:r w:rsidR="0054661D">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FootnoteReference"/>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fait correctement son travail.</w:t>
      </w:r>
    </w:p>
    <w:p w14:paraId="371B08BE" w14:textId="7B4B9F5E"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r w:rsidRPr="00D26105">
        <w:rPr>
          <w:rStyle w:val="Emphasis"/>
        </w:rPr>
        <w:t>query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re-classement (</w:t>
      </w:r>
      <w:r>
        <w:rPr>
          <w:rStyle w:val="Emphasis"/>
        </w:rPr>
        <w:t>re-ranking</w:t>
      </w:r>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54661D">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2E0D7DD7" w:rsidR="00561BA5" w:rsidRPr="00561BA5" w:rsidRDefault="00561BA5" w:rsidP="00561BA5">
      <w:pPr>
        <w:pStyle w:val="Caption"/>
        <w:keepNext/>
      </w:pPr>
      <w:bookmarkStart w:id="63" w:name="_Ref234594584"/>
      <w:bookmarkStart w:id="64" w:name="_Toc237293883"/>
      <w:r w:rsidRPr="00561BA5">
        <w:t xml:space="preserve">Figure </w:t>
      </w:r>
      <w:fldSimple w:instr=" STYLEREF 1 \s ">
        <w:r w:rsidR="00560284">
          <w:rPr>
            <w:noProof/>
          </w:rPr>
          <w:t>2</w:t>
        </w:r>
      </w:fldSimple>
      <w:r w:rsidR="00560284">
        <w:t>.</w:t>
      </w:r>
      <w:fldSimple w:instr=" SEQ Figure \* ARABIC \s 1 ">
        <w:r w:rsidR="00560284">
          <w:rPr>
            <w:noProof/>
          </w:rPr>
          <w:t>6</w:t>
        </w:r>
      </w:fldSimple>
      <w:bookmarkEnd w:id="63"/>
      <w:r w:rsidR="00B878BA">
        <w:t> :</w:t>
      </w:r>
      <w:r w:rsidRPr="00561BA5">
        <w:t xml:space="preserve"> Du Naive RAG à l'Advanced RAG</w:t>
      </w:r>
      <w:r w:rsidR="00B878BA">
        <w:t> :</w:t>
      </w:r>
      <w:r w:rsidRPr="00561BA5">
        <w:t xml:space="preserve"> les raffinements autour de la recherche</w:t>
      </w:r>
      <w:bookmarkEnd w:id="64"/>
    </w:p>
    <w:p w14:paraId="42D008D7" w14:textId="4793814C"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54661D">
        <w:instrText xml:space="preserve"> ADDIN ZOTERO_ITEM CSL_CITATION {"citationID":"CgP1GliF","properties":{"formattedCitation":"(Gao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32B2583" w14:textId="118A65A6" w:rsidR="00C86139" w:rsidRDefault="00C86139" w:rsidP="00C86139">
      <w:pPr>
        <w:pStyle w:val="CorpsdeText"/>
      </w:pPr>
      <w:r>
        <w:t>Le troisième paradigme, le Modular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54661D">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54661D">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Naive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re-classement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Heading2"/>
      </w:pPr>
      <w:bookmarkStart w:id="65" w:name="_Ref234590708"/>
      <w:bookmarkStart w:id="66" w:name="_Toc237293807"/>
      <w:r w:rsidRPr="00A258B3">
        <w:t xml:space="preserve">Pourquoi le RAG est pertinent pour </w:t>
      </w:r>
      <w:r w:rsidR="008E682C" w:rsidRPr="00A258B3">
        <w:t>Ge-Trouve</w:t>
      </w:r>
      <w:bookmarkEnd w:id="65"/>
      <w:bookmarkEnd w:id="66"/>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084741F6"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Emphasis"/>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54661D">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fournis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2ABF8E7F" w:rsidR="00B8161C" w:rsidRPr="00FF3012" w:rsidRDefault="00B8161C" w:rsidP="00FF3012">
      <w:pPr>
        <w:pStyle w:val="Caption"/>
        <w:keepNext/>
      </w:pPr>
      <w:bookmarkStart w:id="67" w:name="_Ref234835970"/>
      <w:bookmarkStart w:id="68" w:name="_Toc237293884"/>
      <w:r w:rsidRPr="00FF3012">
        <w:t xml:space="preserve">Figure </w:t>
      </w:r>
      <w:fldSimple w:instr=" STYLEREF 1 \s ">
        <w:r w:rsidR="00560284">
          <w:rPr>
            <w:noProof/>
          </w:rPr>
          <w:t>2</w:t>
        </w:r>
      </w:fldSimple>
      <w:r w:rsidR="00560284">
        <w:t>.</w:t>
      </w:r>
      <w:fldSimple w:instr=" SEQ Figure \* ARABIC \s 1 ">
        <w:r w:rsidR="00560284">
          <w:rPr>
            <w:noProof/>
          </w:rPr>
          <w:t>7</w:t>
        </w:r>
      </w:fldSimple>
      <w:bookmarkEnd w:id="67"/>
      <w:r w:rsidR="00B878BA">
        <w:t> :</w:t>
      </w:r>
      <w:r w:rsidRPr="00FF3012">
        <w:t xml:space="preserve"> Les quatre limites d'un LLM seul et leurs réponses par le RAG</w:t>
      </w:r>
      <w:bookmarkEnd w:id="68"/>
    </w:p>
    <w:p w14:paraId="3CAC6E09" w14:textId="793585EC"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54661D">
        <w:instrText xml:space="preserve"> ADDIN ZOTERO_ITEM CSL_CITATION {"citationID":"BamoPMdP","properties":{"formattedCitation":"(Gao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54661D">
        <w:instrText xml:space="preserve"> ADDIN ZOTERO_ITEM CSL_CITATION {"citationID":"5xmROOwa","properties":{"formattedCitation":"(Papadopoulos,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(Papadopoulos, Alexopoulos, Charalabidis 2025)</w:t>
      </w:r>
      <w:r w:rsidR="00AF2632">
        <w:fldChar w:fldCharType="end"/>
      </w:r>
      <w:r w:rsidR="00FF3012" w:rsidRPr="00FF3012">
        <w:t>)</w:t>
      </w:r>
    </w:p>
    <w:p w14:paraId="11B902A7" w14:textId="3C76EC74"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54661D">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dans une revue de science politique, comparent les quatre grandes familles d'architectures de chatbots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3F7DB1FF" w:rsidR="00771FFA" w:rsidRPr="006F25E1" w:rsidRDefault="00771FFA" w:rsidP="00771FFA">
      <w:pPr>
        <w:pStyle w:val="Caption"/>
        <w:keepNext/>
      </w:pPr>
      <w:bookmarkStart w:id="69" w:name="_Ref234842830"/>
      <w:bookmarkStart w:id="70" w:name="_Toc237293860"/>
      <w:r w:rsidRPr="006F25E1">
        <w:lastRenderedPageBreak/>
        <w:t xml:space="preserve">Tableau </w:t>
      </w:r>
      <w:fldSimple w:instr=" STYLEREF 1 \s ">
        <w:r w:rsidR="00FF7FF3">
          <w:rPr>
            <w:noProof/>
          </w:rPr>
          <w:t>2</w:t>
        </w:r>
      </w:fldSimple>
      <w:r w:rsidR="00FF7FF3">
        <w:t>.</w:t>
      </w:r>
      <w:fldSimple w:instr=" SEQ Tableau \* ARABIC \s 1 ">
        <w:r w:rsidR="00FF7FF3">
          <w:rPr>
            <w:noProof/>
          </w:rPr>
          <w:t>1</w:t>
        </w:r>
      </w:fldSimple>
      <w:bookmarkEnd w:id="69"/>
      <w:r w:rsidR="00B878BA">
        <w:t> :</w:t>
      </w:r>
      <w:r w:rsidRPr="006F25E1">
        <w:t xml:space="preserve"> Les cinq dimensions et les quinze critères d'évaluation des chatbots de service public</w:t>
      </w:r>
      <w:bookmarkEnd w:id="70"/>
    </w:p>
    <w:tbl>
      <w:tblPr>
        <w:tblStyle w:val="GridTable4-Accent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5C3EE07" w:rsidR="00771FFA" w:rsidRDefault="00771FFA" w:rsidP="00771FFA">
      <w:pPr>
        <w:pStyle w:val="source"/>
      </w:pPr>
      <w:r w:rsidRPr="00401F09">
        <w:t xml:space="preserve">(traduit de </w:t>
      </w:r>
      <w:r w:rsidR="008A520A">
        <w:fldChar w:fldCharType="begin"/>
      </w:r>
      <w:r w:rsidR="0054661D">
        <w:instrText xml:space="preserve"> ADDIN ZOTERO_ITEM CSL_CITATION {"citationID":"hrHMGFqe","properties":{"formattedCitation":"(Papadopoulos,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(Papadopoulos, Alexopoulos, Charalabidis 2025)</w:t>
      </w:r>
      <w:r w:rsidR="008A520A">
        <w:fldChar w:fldCharType="end"/>
      </w:r>
      <w:r w:rsidRPr="00401F09">
        <w:t>)</w:t>
      </w:r>
    </w:p>
    <w:p w14:paraId="6FF17B83" w14:textId="5E17362D"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54661D">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782539BF"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ICTjournal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54661D">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Pour ce travail, cette stratégie a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chatbots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Heading1"/>
      </w:pPr>
      <w:r>
        <w:br w:type="page"/>
      </w:r>
      <w:bookmarkStart w:id="71" w:name="_Ref234590906"/>
      <w:bookmarkStart w:id="72" w:name="_Toc237293808"/>
      <w:r w:rsidR="001A3D26" w:rsidRPr="00A258B3">
        <w:lastRenderedPageBreak/>
        <w:t>Choix du framework RAG</w:t>
      </w:r>
      <w:bookmarkEnd w:id="71"/>
      <w:bookmarkEnd w:id="72"/>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r w:rsidRPr="00A514A4">
        <w:rPr>
          <w:rStyle w:val="Emphasis"/>
          <w:i w:val="0"/>
          <w:iCs w:val="0"/>
        </w:rPr>
        <w:t>embeddings</w:t>
      </w:r>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r w:rsidRPr="00CE4533">
        <w:rPr>
          <w:i/>
          <w:iCs/>
        </w:rPr>
        <w:t>framework</w:t>
      </w:r>
      <w:r>
        <w:rPr>
          <w:rStyle w:val="FootnoteReference"/>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framework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Heading2"/>
      </w:pPr>
      <w:bookmarkStart w:id="73" w:name="_Ref234927543"/>
      <w:bookmarkStart w:id="74" w:name="_Ref234932130"/>
      <w:bookmarkStart w:id="75" w:name="_Ref234932734"/>
      <w:bookmarkStart w:id="76" w:name="_Ref234940834"/>
      <w:bookmarkStart w:id="77" w:name="_Toc237293809"/>
      <w:r w:rsidRPr="00F8376D">
        <w:t>Le rôle du framework dans le pipeline</w:t>
      </w:r>
      <w:bookmarkEnd w:id="73"/>
      <w:bookmarkEnd w:id="74"/>
      <w:bookmarkEnd w:id="75"/>
      <w:bookmarkEnd w:id="76"/>
      <w:bookmarkEnd w:id="77"/>
    </w:p>
    <w:p w14:paraId="3F76B49D" w14:textId="514343A6" w:rsidR="004E41A6" w:rsidRDefault="004E41A6" w:rsidP="004E41A6">
      <w:pPr>
        <w:pStyle w:val="CorpsdeText"/>
      </w:pPr>
      <w:r>
        <w:t xml:space="preserve">Pour mesurer ce qu'un framework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Emphasis"/>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est donc du code que quelqu'un doit écrire. Un framework RAG est une bibliothèque qui fournit ce code de liaison prêt à l'emploi</w:t>
      </w:r>
      <w:r w:rsidR="00B878BA">
        <w:t> :</w:t>
      </w:r>
      <w:r>
        <w:t xml:space="preserve"> des connecteurs vers les modèles et les bases de données, des découpeurs de documents, des gabarits de </w:t>
      </w:r>
      <w:r w:rsidRPr="00DE23B0">
        <w:rPr>
          <w:rStyle w:val="Emphasis"/>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framework</w:t>
      </w:r>
      <w:r w:rsidR="00120C54">
        <w:t xml:space="preserve"> est représenté par les liaisons (flèches) entre </w:t>
      </w:r>
      <w:r w:rsidR="00940644">
        <w:t>c</w:t>
      </w:r>
      <w:r w:rsidR="00120C54">
        <w:t>es</w:t>
      </w:r>
      <w:r w:rsidR="00940644">
        <w:t xml:space="preserve"> maillons.</w:t>
      </w:r>
    </w:p>
    <w:p w14:paraId="5C58D165" w14:textId="0C63F74C" w:rsidR="00FE78C5" w:rsidRPr="00FE78C5" w:rsidRDefault="00FE78C5" w:rsidP="00244E50">
      <w:pPr>
        <w:pStyle w:val="Caption"/>
        <w:keepNext/>
      </w:pPr>
      <w:bookmarkStart w:id="78" w:name="_Ref234930455"/>
      <w:bookmarkStart w:id="79" w:name="_Toc237293885"/>
      <w:r w:rsidRPr="00FE78C5">
        <w:lastRenderedPageBreak/>
        <w:t xml:space="preserve">Figure </w:t>
      </w:r>
      <w:fldSimple w:instr=" STYLEREF 1 \s ">
        <w:r w:rsidR="00560284">
          <w:rPr>
            <w:noProof/>
          </w:rPr>
          <w:t>3</w:t>
        </w:r>
      </w:fldSimple>
      <w:r w:rsidR="00560284">
        <w:t>.</w:t>
      </w:r>
      <w:fldSimple w:instr=" SEQ Figure \* ARABIC \s 1 ">
        <w:r w:rsidR="00560284">
          <w:rPr>
            <w:noProof/>
          </w:rPr>
          <w:t>1</w:t>
        </w:r>
      </w:fldSimple>
      <w:bookmarkEnd w:id="78"/>
      <w:r w:rsidR="00B878BA">
        <w:t> :</w:t>
      </w:r>
      <w:r w:rsidR="00B510B1">
        <w:t xml:space="preserve"> </w:t>
      </w:r>
      <w:r w:rsidRPr="00FE78C5">
        <w:t>Le rôle du framework dans le pipeline</w:t>
      </w:r>
      <w:r w:rsidR="00B878BA">
        <w:t> :</w:t>
      </w:r>
      <w:r w:rsidRPr="00FE78C5">
        <w:t xml:space="preserve"> les liaisons</w:t>
      </w:r>
      <w:bookmarkEnd w:id="79"/>
    </w:p>
    <w:p w14:paraId="0E21670A" w14:textId="462B4306"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54661D">
        <w:rPr>
          <w:lang w:eastAsia="fr-CH"/>
        </w:rPr>
        <w:instrText xml:space="preserve"> ADDIN ZOTERO_ITEM CSL_CITATION {"citationID":"VkvOxc7b","properties":{"formattedCitation":"(Gao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205A7291"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54661D">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54661D">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Emphasis"/>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0079A021" w:rsidR="004E41A6" w:rsidRDefault="004E41A6" w:rsidP="004E41A6">
      <w:pPr>
        <w:pStyle w:val="CorpsdeText"/>
      </w:pPr>
      <w:r>
        <w:t>L'argument en faveur d'un framework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54661D">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6E78041F" w:rsidR="004E41A6" w:rsidRDefault="004E41A6" w:rsidP="004E41A6">
      <w:pPr>
        <w:pStyle w:val="CorpsdeText"/>
      </w:pPr>
      <w:r>
        <w:t>L'argument inverse mérite pourtant d'être entendu. Un framework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Naive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54661D">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54661D">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pourtant consacrés à l'ingénierie de huit systèmes RAG au total, ne mentionnent le moindre framework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framework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frameworks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Heading2"/>
      </w:pPr>
      <w:bookmarkStart w:id="80" w:name="_Ref234927550"/>
      <w:bookmarkStart w:id="81" w:name="_Ref234940682"/>
      <w:bookmarkStart w:id="82" w:name="_Toc237293810"/>
      <w:r w:rsidRPr="00F8376D">
        <w:t>Les critères de choix</w:t>
      </w:r>
      <w:bookmarkEnd w:id="80"/>
      <w:bookmarkEnd w:id="81"/>
      <w:bookmarkEnd w:id="82"/>
    </w:p>
    <w:p w14:paraId="5830BBB6" w14:textId="2DB2F3C9"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juillet 2026 n'a permis d'identifier aucune comparaison académique publiée des principaux frameworks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framework </w:t>
      </w:r>
      <w:r w:rsidR="00A7303F">
        <w:fldChar w:fldCharType="begin"/>
      </w:r>
      <w:r w:rsidR="0054661D">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w:t>
      </w:r>
      <w:r w:rsidR="00A7303F" w:rsidRPr="00A7303F">
        <w:rPr>
          <w:rFonts w:cs="Arial"/>
        </w:rPr>
        <w:lastRenderedPageBreak/>
        <w:t>Barnett et al. 2024)</w:t>
      </w:r>
      <w:r w:rsidR="00A7303F">
        <w:fldChar w:fldCharType="end"/>
      </w:r>
      <w:r>
        <w:t>. Les comparatifs disponibles en ligne émanent pour l'essentiel des éditeurs eux-mêmes ou de billets de blog</w:t>
      </w:r>
      <w:r w:rsidR="00B878BA">
        <w:t> :</w:t>
      </w:r>
      <w:r>
        <w:t xml:space="preserve"> sans méthode explicite, périmés en quelques mois, ils ne peuvent pas servir de source à un travail académique. Ce vide a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E146FBA" w:rsidR="00B237C8" w:rsidRDefault="00B237C8" w:rsidP="00B237C8">
      <w:pPr>
        <w:pStyle w:val="CorpsdeText"/>
      </w:pPr>
      <w:r>
        <w:t>Sept critères en découlent. Le premier est le support de l'inférence</w:t>
      </w:r>
      <w:r w:rsidR="00107C24">
        <w:rPr>
          <w:rStyle w:val="FootnoteReference"/>
        </w:rPr>
        <w:footnoteReference w:id="24"/>
      </w:r>
      <w:r>
        <w:t xml:space="preserve"> locale sans appel externe imposé</w:t>
      </w:r>
      <w:r w:rsidR="00B878BA">
        <w:t> :</w:t>
      </w:r>
      <w:r>
        <w:t xml:space="preserve"> le framework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l'auto-hébergement réduisant les risques de conformité tout en améliorant les temps de réponse </w:t>
      </w:r>
      <w:r w:rsidR="00FF6840">
        <w:fldChar w:fldCharType="begin"/>
      </w:r>
      <w:r w:rsidR="0054661D">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framework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63C91761"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54661D">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Emphasis"/>
          <w:i w:val="0"/>
          <w:iCs w:val="0"/>
        </w:rPr>
        <w:t>prompt</w:t>
      </w:r>
      <w:r>
        <w:t xml:space="preserve"> doit se faire en quelques lignes, pas au prix d'une réécriture. Hasan et al. </w:t>
      </w:r>
      <w:r w:rsidR="008E03B1">
        <w:fldChar w:fldCharType="begin"/>
      </w:r>
      <w:r w:rsidR="0054661D">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r w:rsidRPr="00A514A4">
        <w:rPr>
          <w:rStyle w:val="Emphasis"/>
          <w:i w:val="0"/>
          <w:iCs w:val="0"/>
        </w:rPr>
        <w:t>embeddings</w:t>
      </w:r>
      <w:r>
        <w:t xml:space="preserve">, ni la base vectorielle ne sont encore arbitrés, le framework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FootnoteReference"/>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framework doit exposer ces trois éléments sans contorsion.</w:t>
      </w:r>
    </w:p>
    <w:p w14:paraId="54C343F2" w14:textId="599C49B1"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54661D">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380BFD69" w:rsidR="00FD2EF6" w:rsidRPr="00FD2EF6" w:rsidRDefault="00FD2EF6" w:rsidP="00F957F0">
      <w:pPr>
        <w:pStyle w:val="Caption"/>
        <w:keepNext/>
      </w:pPr>
      <w:bookmarkStart w:id="83" w:name="_Ref234932353"/>
      <w:bookmarkStart w:id="84" w:name="_Toc237293861"/>
      <w:r w:rsidRPr="00FD2EF6">
        <w:t xml:space="preserve">Tableau </w:t>
      </w:r>
      <w:fldSimple w:instr=" STYLEREF 1 \s ">
        <w:r w:rsidR="00FF7FF3">
          <w:rPr>
            <w:noProof/>
          </w:rPr>
          <w:t>3</w:t>
        </w:r>
      </w:fldSimple>
      <w:r w:rsidR="00FF7FF3">
        <w:t>.</w:t>
      </w:r>
      <w:fldSimple w:instr=" SEQ Tableau \* ARABIC \s 1 ">
        <w:r w:rsidR="00FF7FF3">
          <w:rPr>
            <w:noProof/>
          </w:rPr>
          <w:t>1</w:t>
        </w:r>
      </w:fldSimple>
      <w:bookmarkEnd w:id="83"/>
      <w:r w:rsidR="00B878BA">
        <w:t> :</w:t>
      </w:r>
      <w:r w:rsidRPr="00FD2EF6">
        <w:t xml:space="preserve"> La grille des sept critères de choix du framework</w:t>
      </w:r>
      <w:bookmarkEnd w:id="84"/>
    </w:p>
    <w:tbl>
      <w:tblPr>
        <w:tblStyle w:val="GridTable4-Accent5"/>
        <w:tblW w:w="8647" w:type="dxa"/>
        <w:tblLook w:val="04A0" w:firstRow="1" w:lastRow="0" w:firstColumn="1" w:lastColumn="0" w:noHBand="0" w:noVBand="1"/>
      </w:tblPr>
      <w:tblGrid>
        <w:gridCol w:w="2547"/>
        <w:gridCol w:w="3265"/>
        <w:gridCol w:w="2835"/>
      </w:tblGrid>
      <w:tr w:rsidR="00BF4196" w:rsidRPr="00CC2625" w14:paraId="0F8A2272" w14:textId="77777777" w:rsidTr="004E7D2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5947454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Le framework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1E3906CA"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0CC638F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30CD9526"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59DFAEF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frameworks du domaine, et l'option de s'en passer. C'est l'objet de la section suivante.</w:t>
      </w:r>
    </w:p>
    <w:p w14:paraId="05026FE3" w14:textId="291DC037" w:rsidR="00AC1942" w:rsidRPr="00F8376D" w:rsidRDefault="00F8376D" w:rsidP="00F8376D">
      <w:pPr>
        <w:pStyle w:val="Heading2"/>
      </w:pPr>
      <w:bookmarkStart w:id="85" w:name="_Ref234927562"/>
      <w:bookmarkStart w:id="86" w:name="_Ref234928981"/>
      <w:bookmarkStart w:id="87" w:name="_Ref234931715"/>
      <w:bookmarkStart w:id="88" w:name="_Toc237293811"/>
      <w:r w:rsidRPr="00F8376D">
        <w:t>Les candidats</w:t>
      </w:r>
      <w:bookmarkEnd w:id="85"/>
      <w:bookmarkEnd w:id="86"/>
      <w:bookmarkEnd w:id="87"/>
      <w:bookmarkEnd w:id="88"/>
    </w:p>
    <w:p w14:paraId="71278B77" w14:textId="53F9BD32"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r w:rsidRPr="001F1300">
        <w:rPr>
          <w:b/>
          <w:bCs/>
        </w:rPr>
        <w:t>LangChain</w:t>
      </w:r>
      <w:r>
        <w:t xml:space="preserve">, </w:t>
      </w:r>
      <w:r w:rsidRPr="001F1300">
        <w:rPr>
          <w:b/>
          <w:bCs/>
        </w:rPr>
        <w:t>LlamaIndex</w:t>
      </w:r>
      <w:r>
        <w:t xml:space="preserve"> et </w:t>
      </w:r>
      <w:r w:rsidRPr="001F1300">
        <w:rPr>
          <w:b/>
          <w:bCs/>
        </w:rPr>
        <w:t>Haystack</w:t>
      </w:r>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FootnoteReference"/>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r w:rsidR="005512FF" w:rsidRPr="005512FF">
        <w:rPr>
          <w:b/>
          <w:bCs/>
        </w:rPr>
        <w:t>OpenRAG</w:t>
      </w:r>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FootnoteReference"/>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FootnoteReference"/>
        </w:rPr>
        <w:footnoteReference w:id="28"/>
      </w:r>
      <w:r w:rsidR="004A4D97" w:rsidRPr="004A4D97">
        <w:t xml:space="preserve"> contre plusieurs dizaines de milliers pour le trio retenu</w:t>
      </w:r>
      <w:r w:rsidR="00ED3519">
        <w:t xml:space="preserve"> </w:t>
      </w:r>
      <w:r w:rsidR="00ED3519">
        <w:fldChar w:fldCharType="begin"/>
      </w:r>
      <w:r w:rsidR="0054661D">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onçu de surcroît comme une application complète à déployer plutôt que comme une bibliothèque dont on choisit les maillons, et dépourvu, contrairement aux trois retenus, de toute page d'intégration officielle pour Ollama</w:t>
      </w:r>
      <w:r w:rsidR="00486C30">
        <w:rPr>
          <w:rStyle w:val="FootnoteReference"/>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r w:rsidRPr="0071566C">
        <w:rPr>
          <w:b/>
          <w:bCs/>
        </w:rPr>
        <w:t>DSPy</w:t>
      </w:r>
      <w:r>
        <w:t xml:space="preserve">, souvent mentionné dans le même paysage, poursuit un autre objectif, l'optimisation programmatique des </w:t>
      </w:r>
      <w:r w:rsidRPr="00F76220">
        <w:rPr>
          <w:rStyle w:val="Emphasis"/>
          <w:i w:val="0"/>
          <w:iCs w:val="0"/>
        </w:rPr>
        <w:t>prompts</w:t>
      </w:r>
      <w:r>
        <w:t>, et non l'orchestration d'un pipeline documentaire</w:t>
      </w:r>
      <w:r w:rsidR="00F76220">
        <w:rPr>
          <w:rStyle w:val="FootnoteReference"/>
        </w:rPr>
        <w:footnoteReference w:id="30"/>
      </w:r>
      <w:r>
        <w:t>.</w:t>
      </w:r>
    </w:p>
    <w:p w14:paraId="151E5197" w14:textId="00B7EA58" w:rsidR="00CD28AD" w:rsidRDefault="00CD28AD" w:rsidP="001F1300">
      <w:pPr>
        <w:pStyle w:val="CorpsdeText"/>
      </w:pPr>
      <w:r w:rsidRPr="008868D0">
        <w:rPr>
          <w:b/>
          <w:bCs/>
        </w:rPr>
        <w:t>LangChain</w:t>
      </w:r>
      <w:r>
        <w:t xml:space="preserve"> est le poids lourd. Lancé en octobre 2022 par Harrison Chase et développé depuis par la société LangChain, Inc. sous licence MIT, il affiche environ 142 000 étoiles GitHub, plus d'un millier d'intégrations revendiquées et une version 1.3.13 </w:t>
      </w:r>
      <w:r w:rsidR="007B59EB">
        <w:fldChar w:fldCharType="begin"/>
      </w:r>
      <w:r w:rsidR="0054661D">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Ollama officielle pour les modèles de conversation comme </w:t>
      </w:r>
      <w:r w:rsidRPr="00354988">
        <w:t>d'</w:t>
      </w:r>
      <w:r w:rsidRPr="00354988">
        <w:rPr>
          <w:rStyle w:val="Emphasis"/>
          <w:i w:val="0"/>
          <w:iCs w:val="0"/>
        </w:rPr>
        <w:t>embeddings</w:t>
      </w:r>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5A7484D1" w:rsidR="00CD28AD" w:rsidRDefault="00CD28AD" w:rsidP="001F1300">
      <w:pPr>
        <w:pStyle w:val="CorpsdeText"/>
      </w:pPr>
      <w:r w:rsidRPr="00354988">
        <w:rPr>
          <w:b/>
          <w:bCs/>
        </w:rPr>
        <w:t>LlamaIndex</w:t>
      </w:r>
      <w:r>
        <w:t xml:space="preserve"> est le spécialiste des données. Lancé fin 2022 par Jerry Liu et porté par LlamaIndex, Inc. sous licence MIT, il compte environ 50 800 étoiles et une version 0.14.23 </w:t>
      </w:r>
      <w:r w:rsidR="001A43DD">
        <w:fldChar w:fldCharType="begin"/>
      </w:r>
      <w:r w:rsidR="0054661D">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Ollama,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4E51235B" w:rsidR="00CD28AD" w:rsidRDefault="00CD28AD" w:rsidP="001F1300">
      <w:pPr>
        <w:pStyle w:val="CorpsdeText"/>
      </w:pPr>
      <w:r w:rsidRPr="002C4450">
        <w:rPr>
          <w:b/>
          <w:bCs/>
        </w:rPr>
        <w:t>Haystack</w:t>
      </w:r>
      <w:r>
        <w:t xml:space="preserve"> est le doyen. Développé depuis 2019 par deepset, société berlinoise, sous licence Apache-2.0, il rassemble environ 25 900 étoiles et atteint la version 2.31 </w:t>
      </w:r>
      <w:r w:rsidR="001A43DD">
        <w:fldChar w:fldCharType="begin"/>
      </w:r>
      <w:r w:rsidR="0054661D">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Ollama et la base vectorielle Chroma, toutes deux entretenues par deepset.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4C5E2E6F"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54661D">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frameworks fournissent. L'option est néanmoins sérieuse, et pratiquée</w:t>
      </w:r>
      <w:r w:rsidR="00B878BA">
        <w:t> :</w:t>
      </w:r>
      <w:r>
        <w:t xml:space="preserve"> les huit systèmes documentés par Hasan et al. </w:t>
      </w:r>
      <w:r w:rsidR="00481B57">
        <w:fldChar w:fldCharType="begin"/>
      </w:r>
      <w:r w:rsidR="0054661D">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54661D">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framework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Heading2"/>
      </w:pPr>
      <w:bookmarkStart w:id="89" w:name="_Ref234927570"/>
      <w:bookmarkStart w:id="90" w:name="_Toc237293812"/>
      <w:r w:rsidRPr="00983ED0">
        <w:t>La comparaison et la décision</w:t>
      </w:r>
      <w:bookmarkEnd w:id="89"/>
      <w:bookmarkEnd w:id="90"/>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418CBFE3" w:rsidR="00B10433" w:rsidRPr="00571D5A" w:rsidRDefault="00B10433" w:rsidP="00571D5A">
      <w:pPr>
        <w:pStyle w:val="Caption"/>
        <w:keepNext/>
      </w:pPr>
      <w:bookmarkStart w:id="91" w:name="_Ref234941483"/>
      <w:bookmarkStart w:id="92" w:name="_Toc237293862"/>
      <w:r w:rsidRPr="00571D5A">
        <w:t xml:space="preserve">Tableau </w:t>
      </w:r>
      <w:fldSimple w:instr=" STYLEREF 1 \s ">
        <w:r w:rsidR="00FF7FF3">
          <w:rPr>
            <w:noProof/>
          </w:rPr>
          <w:t>3</w:t>
        </w:r>
      </w:fldSimple>
      <w:r w:rsidR="00FF7FF3">
        <w:t>.</w:t>
      </w:r>
      <w:fldSimple w:instr=" SEQ Tableau \* ARABIC \s 1 ">
        <w:r w:rsidR="00FF7FF3">
          <w:rPr>
            <w:noProof/>
          </w:rPr>
          <w:t>2</w:t>
        </w:r>
      </w:fldSimple>
      <w:bookmarkEnd w:id="91"/>
      <w:r w:rsidR="00B878BA">
        <w:t> :</w:t>
      </w:r>
      <w:r w:rsidRPr="00571D5A">
        <w:t xml:space="preserve"> La confrontation des quatre candidats aux sept critères</w:t>
      </w:r>
      <w:bookmarkEnd w:id="92"/>
    </w:p>
    <w:tbl>
      <w:tblPr>
        <w:tblStyle w:val="GridTable4-Accent5"/>
        <w:tblW w:w="8373"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LangChain</w:t>
            </w:r>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LlamaIndex</w:t>
            </w:r>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Haystack</w:t>
            </w:r>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connecteurs159, dont Ollama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frameworks documentent une intégration Ollama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Haystack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embeddings et plusieurs bases, et chaque essai exigerait de réécrire des raccordements que les frameworks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a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17B2C8C2" w:rsidR="00402221" w:rsidRDefault="00402221" w:rsidP="00402221">
      <w:pPr>
        <w:pStyle w:val="CorpsdeText"/>
      </w:pPr>
      <w:r>
        <w:t>LangChain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Naive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c'est beaucoup de surface pour peu de besoin. Le choix se resserre donc entre LlamaIndex et Haystack, et il est serré. LlamaIndex offre le démarrage le plus rapide, la communauté la plus large des deux et un positionnement produit exactement aligné sur la tâche. Son talon d'Achille est le critère 3</w:t>
      </w:r>
      <w:r w:rsidR="00B878BA">
        <w:t> :</w:t>
      </w:r>
      <w:r>
        <w:t xml:space="preserve"> une numérotation en 0.x après plus de trois ans d'existence, c'est-à-dire, en versionnage sémantique</w:t>
      </w:r>
      <w:r w:rsidR="007604B2">
        <w:rPr>
          <w:rStyle w:val="FootnoteReference"/>
        </w:rPr>
        <w:footnoteReference w:id="31"/>
      </w:r>
      <w:r>
        <w:t>, une interface qui s'autorise encore des ruptures d'une version mineure à l'autre. Le risque se neutralise pendant le développement par l'épinglage des versions (</w:t>
      </w:r>
      <w:r>
        <w:rPr>
          <w:rStyle w:val="Emphasis"/>
        </w:rPr>
        <w:t>version pinning</w:t>
      </w:r>
      <w:r>
        <w:t xml:space="preserve">), l'une des leçons d'ingénierie de Hasan et al. </w:t>
      </w:r>
      <w:r w:rsidR="0030273A">
        <w:fldChar w:fldCharType="begin"/>
      </w:r>
      <w:r w:rsidR="0054661D">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2EF7FE6B" w:rsidR="00402221" w:rsidRDefault="00402221" w:rsidP="00402221">
      <w:pPr>
        <w:pStyle w:val="CorpsdeText"/>
      </w:pPr>
      <w:r>
        <w:lastRenderedPageBreak/>
        <w:t xml:space="preserve">Ce travail retient </w:t>
      </w:r>
      <w:r w:rsidRPr="00B720A3">
        <w:rPr>
          <w:b/>
          <w:bCs/>
        </w:rPr>
        <w:t>Haystack</w:t>
      </w:r>
      <w:r>
        <w:t>. Trois raisons hiérarchisées fondent la décision. La première tient à la forme même du code</w:t>
      </w:r>
      <w:r w:rsidR="00B878BA">
        <w:t> :</w:t>
      </w:r>
      <w:r>
        <w:t xml:space="preserve"> chez Haystack,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Ollama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54661D">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LlamaIndex,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Heading1"/>
      </w:pPr>
      <w:r>
        <w:br w:type="page"/>
      </w:r>
      <w:bookmarkStart w:id="93" w:name="_Ref234590923"/>
      <w:bookmarkStart w:id="94" w:name="_Toc237293813"/>
      <w:r w:rsidR="007C05E6" w:rsidRPr="00A258B3">
        <w:lastRenderedPageBreak/>
        <w:t>Choix du L</w:t>
      </w:r>
      <w:r w:rsidR="006C2FFC" w:rsidRPr="00A258B3">
        <w:t>L</w:t>
      </w:r>
      <w:r w:rsidR="007C05E6" w:rsidRPr="00A258B3">
        <w:t>M</w:t>
      </w:r>
      <w:bookmarkEnd w:id="93"/>
      <w:bookmarkEnd w:id="94"/>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FootnoteReference"/>
          <w:b/>
          <w:bCs/>
        </w:rPr>
        <w:footnoteReference w:id="32"/>
      </w:r>
      <w:r w:rsidRPr="00806A70">
        <w:t>, ceux que l'on peut télécharger et exécuter sur le serveur du projet, entrent donc en jeu. Les modèles accessibles uniquement à travers un service cloud, comme GPT d'OpenAI ou Claude d'Anthropic</w:t>
      </w:r>
      <w:r w:rsidR="0059190D">
        <w:rPr>
          <w:rStyle w:val="FootnoteReference"/>
        </w:rPr>
        <w:footnoteReference w:id="33"/>
      </w:r>
      <w:r w:rsidRPr="00806A70">
        <w:t>, sont hors périmètre par construction</w:t>
      </w:r>
      <w:r w:rsidR="00177D63">
        <w:rPr>
          <w:rStyle w:val="FootnoteReference"/>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arXiv</w:t>
      </w:r>
      <w:r>
        <w:rPr>
          <w:rStyle w:val="FootnoteReference"/>
        </w:rPr>
        <w:footnoteReference w:id="35"/>
      </w:r>
      <w:r w:rsidRPr="00BC4950">
        <w:t>. Vient ensuite la carte de modèle (</w:t>
      </w:r>
      <w:r w:rsidRPr="00BC4950">
        <w:rPr>
          <w:i/>
          <w:iCs/>
        </w:rPr>
        <w:t>model card</w:t>
      </w:r>
      <w:r w:rsidRPr="00BC4950">
        <w:t>)</w:t>
      </w:r>
      <w:r w:rsidRPr="00BC4950">
        <w:rPr>
          <w:rStyle w:val="FootnoteReference"/>
        </w:rPr>
        <w:t xml:space="preserve"> </w:t>
      </w:r>
      <w:r>
        <w:rPr>
          <w:rStyle w:val="FootnoteReference"/>
        </w:rPr>
        <w:footnoteReference w:id="36"/>
      </w:r>
      <w:r w:rsidR="00B878BA">
        <w:t> :</w:t>
      </w:r>
      <w:r w:rsidR="00394FF2" w:rsidRPr="00BC4950">
        <w:t xml:space="preserve"> </w:t>
      </w:r>
      <w:r w:rsidRPr="00BC4950">
        <w:t>la fiche descriptive que l'éditeur dépose sur Hugging Face</w:t>
      </w:r>
      <w:r w:rsidR="006213AC">
        <w:rPr>
          <w:rStyle w:val="FootnoteReference"/>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d'Ollama,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Heading2"/>
      </w:pPr>
      <w:bookmarkStart w:id="95" w:name="_Ref235194645"/>
      <w:bookmarkStart w:id="96" w:name="_Ref235194850"/>
      <w:bookmarkStart w:id="97" w:name="_Ref235195071"/>
      <w:bookmarkStart w:id="98" w:name="_Ref235195115"/>
      <w:bookmarkStart w:id="99" w:name="_Ref235196057"/>
      <w:bookmarkStart w:id="100" w:name="_Ref235196068"/>
      <w:bookmarkStart w:id="101" w:name="_Ref235196086"/>
      <w:bookmarkStart w:id="102" w:name="_Ref235196092"/>
      <w:bookmarkStart w:id="103" w:name="_Ref235221080"/>
      <w:bookmarkStart w:id="104" w:name="_Ref235221244"/>
      <w:bookmarkStart w:id="105" w:name="_Ref235226232"/>
      <w:bookmarkStart w:id="106" w:name="_Ref235227467"/>
      <w:bookmarkStart w:id="107" w:name="_Ref235228304"/>
      <w:bookmarkStart w:id="108" w:name="_Ref235231239"/>
      <w:bookmarkStart w:id="109" w:name="_Ref235231334"/>
      <w:bookmarkStart w:id="110" w:name="_Ref235265919"/>
      <w:bookmarkStart w:id="111" w:name="_Ref235269439"/>
      <w:bookmarkStart w:id="112" w:name="_Toc237293814"/>
      <w:r w:rsidRPr="00CF12F8">
        <w:t>Le rôle du modèle et les contraintes d'exécution</w:t>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6396CC78" w14:textId="33C676ED"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le framework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FootnoteReference"/>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54661D">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54661D">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d'embeddings,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4ED8E439" w:rsidR="004032CA" w:rsidRDefault="004032CA" w:rsidP="00A5728F">
      <w:pPr>
        <w:pStyle w:val="CorpsdeText"/>
      </w:pPr>
      <w:r>
        <w:t xml:space="preserve">Entre le modèle et le serveur s'intercale la couche que la note d'Ollama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Ollama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framework décide quand appeler le modèle et avec quel prompt</w:t>
      </w:r>
      <w:r w:rsidR="005825F9" w:rsidRPr="005825F9">
        <w:rPr>
          <w:rFonts w:cs="Arial"/>
        </w:rPr>
        <w:t>,</w:t>
      </w:r>
      <w:r w:rsidR="000148EF" w:rsidRPr="000148EF">
        <w:t xml:space="preserve"> Ollama se </w:t>
      </w:r>
      <w:r w:rsidR="002E1380" w:rsidRPr="005825F9">
        <w:rPr>
          <w:rFonts w:cs="Arial"/>
        </w:rPr>
        <w:t>contente d’</w:t>
      </w:r>
      <w:r w:rsidR="000148EF" w:rsidRPr="000148EF">
        <w:t xml:space="preserve">exécuter. </w:t>
      </w:r>
      <w:r>
        <w:t>Les modèles qu'il consomme se présentent en fichiers GGUF</w:t>
      </w:r>
      <w:r w:rsidR="00375E07">
        <w:rPr>
          <w:rStyle w:val="FootnoteReference"/>
        </w:rPr>
        <w:footnoteReference w:id="39"/>
      </w:r>
      <w:r>
        <w:t xml:space="preserve">, presque toujours </w:t>
      </w:r>
      <w:r w:rsidRPr="00915FC8">
        <w:rPr>
          <w:rStyle w:val="Strong"/>
          <w:b w:val="0"/>
          <w:bCs w:val="0"/>
        </w:rPr>
        <w:t>quantifiés</w:t>
      </w:r>
      <w:r w:rsidR="00915FC8">
        <w:rPr>
          <w:rStyle w:val="FootnoteReference"/>
        </w:rPr>
        <w:footnoteReference w:id="40"/>
      </w:r>
      <w:r w:rsidR="00B878BA">
        <w:rPr>
          <w:rStyle w:val="Strong"/>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OpenAI publie gpt-oss directement en précision réduite, dans un format de sa conception</w:t>
      </w:r>
      <w:r w:rsidR="0065501F">
        <w:t xml:space="preserve"> </w:t>
      </w:r>
      <w:r w:rsidR="00B52794">
        <w:fldChar w:fldCharType="begin"/>
      </w:r>
      <w:r w:rsidR="0054661D">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54661D">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FootnoteReference"/>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1763EEA5"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Strong"/>
          <w:b w:val="0"/>
          <w:bCs w:val="0"/>
        </w:rPr>
        <w:t>cache d'attention</w:t>
      </w:r>
      <w:r w:rsidR="00850B04">
        <w:rPr>
          <w:rStyle w:val="Strong"/>
          <w:b w:val="0"/>
          <w:bCs w:val="0"/>
        </w:rPr>
        <w:t> »</w:t>
      </w:r>
      <w:r w:rsidR="00605607">
        <w:rPr>
          <w:rStyle w:val="FootnoteReference"/>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54661D">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FootnoteReference"/>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54661D">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54661D">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4071AC52"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54661D">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FootnoteReference"/>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OpenAI le publie pourtant déjà quantifié, mais annonce 16 Go de mémoire comme exigence minimale</w:t>
      </w:r>
      <w:r w:rsidR="00105738">
        <w:t xml:space="preserve"> </w:t>
      </w:r>
      <w:r w:rsidR="0023213F">
        <w:fldChar w:fldCharType="begin"/>
      </w:r>
      <w:r w:rsidR="0054661D">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d'embeddings,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7ED1EB3B" w:rsidR="00BC6EA8" w:rsidRPr="007B4C9B" w:rsidRDefault="005751B1" w:rsidP="007B4C9B">
      <w:pPr>
        <w:pStyle w:val="Caption"/>
      </w:pPr>
      <w:bookmarkStart w:id="113" w:name="_Ref235193806"/>
      <w:bookmarkStart w:id="114" w:name="_Ref235194807"/>
      <w:bookmarkStart w:id="115" w:name="_Toc237293886"/>
      <w:r w:rsidRPr="007B4C9B">
        <w:t xml:space="preserve">Figure </w:t>
      </w:r>
      <w:fldSimple w:instr=" STYLEREF 1 \s ">
        <w:r w:rsidR="00560284">
          <w:rPr>
            <w:noProof/>
          </w:rPr>
          <w:t>4</w:t>
        </w:r>
      </w:fldSimple>
      <w:r w:rsidR="00560284">
        <w:t>.</w:t>
      </w:r>
      <w:fldSimple w:instr=" SEQ Figure \* ARABIC \s 1 ">
        <w:r w:rsidR="00560284">
          <w:rPr>
            <w:noProof/>
          </w:rPr>
          <w:t>1</w:t>
        </w:r>
      </w:fldSimple>
      <w:bookmarkEnd w:id="113"/>
      <w:r w:rsidR="00B878BA">
        <w:t> :</w:t>
      </w:r>
      <w:r w:rsidRPr="007B4C9B">
        <w:t xml:space="preserve"> Le partage</w:t>
      </w:r>
      <w:bookmarkEnd w:id="114"/>
      <w:r w:rsidR="007E441B" w:rsidRPr="007B4C9B">
        <w:t xml:space="preserve"> de la mémoire selon le palier de serveur, 12 ou 18 Go</w:t>
      </w:r>
      <w:bookmarkEnd w:id="115"/>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399FBBF3"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54661D">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r>
        <w:rPr>
          <w:rStyle w:val="Emphasis"/>
        </w:rPr>
        <w:t>thinking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gpt-oss va jusqu'à proposer trois niveaux d'effort de raisonnement</w:t>
      </w:r>
      <w:r w:rsidR="0023213F">
        <w:t xml:space="preserve"> </w:t>
      </w:r>
      <w:r w:rsidR="0023213F">
        <w:fldChar w:fldCharType="begin"/>
      </w:r>
      <w:r w:rsidR="0054661D">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54661D">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FootnoteReference"/>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54661D">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Heading2"/>
      </w:pPr>
      <w:bookmarkStart w:id="116" w:name="_Ref235269546"/>
      <w:bookmarkStart w:id="117" w:name="_Toc237293815"/>
      <w:r w:rsidRPr="007309A7">
        <w:t>Les critères de choix</w:t>
      </w:r>
      <w:bookmarkEnd w:id="116"/>
      <w:bookmarkEnd w:id="117"/>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frameworks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l'exécutabilité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08B09B6A"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54661D">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4F3E3BF4"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r>
        <w:rPr>
          <w:rStyle w:val="animatingyu34g10"/>
          <w:i/>
          <w:iCs/>
        </w:rPr>
        <w:t>instruct</w:t>
      </w:r>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54661D">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Ollama.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Ollama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r>
        <w:rPr>
          <w:rStyle w:val="animatingyu34g10"/>
          <w:i/>
          <w:iCs/>
        </w:rPr>
        <w:t>fully open</w:t>
      </w:r>
      <w:r w:rsidR="00216B0E">
        <w:rPr>
          <w:rStyle w:val="FootnoteReference"/>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0D83171F" w:rsidR="00DE52C0" w:rsidRPr="00DE52C0" w:rsidRDefault="00DE52C0" w:rsidP="00DE52C0">
      <w:pPr>
        <w:pStyle w:val="Caption"/>
        <w:keepNext/>
      </w:pPr>
      <w:bookmarkStart w:id="118" w:name="_Ref235452215"/>
      <w:bookmarkStart w:id="119" w:name="_Toc237293863"/>
      <w:r w:rsidRPr="00DE52C0">
        <w:t xml:space="preserve">Tableau </w:t>
      </w:r>
      <w:fldSimple w:instr=" STYLEREF 1 \s ">
        <w:r w:rsidR="00FF7FF3">
          <w:rPr>
            <w:noProof/>
          </w:rPr>
          <w:t>4</w:t>
        </w:r>
      </w:fldSimple>
      <w:r w:rsidR="00FF7FF3">
        <w:t>.</w:t>
      </w:r>
      <w:fldSimple w:instr=" SEQ Tableau \* ARABIC \s 1 ">
        <w:r w:rsidR="00FF7FF3">
          <w:rPr>
            <w:noProof/>
          </w:rPr>
          <w:t>1</w:t>
        </w:r>
      </w:fldSimple>
      <w:bookmarkEnd w:id="118"/>
      <w:r w:rsidR="00B878BA">
        <w:t> :</w:t>
      </w:r>
      <w:r w:rsidRPr="00DE52C0">
        <w:t xml:space="preserve"> Les sept critères de choix du modèle de langage</w:t>
      </w:r>
      <w:bookmarkEnd w:id="119"/>
    </w:p>
    <w:tbl>
      <w:tblPr>
        <w:tblStyle w:val="GridTable4-Accent5"/>
        <w:tblW w:w="8647" w:type="dxa"/>
        <w:tblLook w:val="04A0" w:firstRow="1" w:lastRow="0" w:firstColumn="1" w:lastColumn="0" w:noHBand="0" w:noVBand="1"/>
      </w:tblPr>
      <w:tblGrid>
        <w:gridCol w:w="2547"/>
        <w:gridCol w:w="3265"/>
        <w:gridCol w:w="2835"/>
      </w:tblGrid>
      <w:tr w:rsidR="00E648B1" w:rsidRPr="00CC2625" w14:paraId="0E3F169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Exécutabilité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post-formation est-elle complète et la version instruct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Support Ollama</w:t>
            </w:r>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pour Ollama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L'éditeur maintient-il ses modèles, la communauté vit-elle, jusqu'où va l'ouverture, des poids seuls au fully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Heading2"/>
      </w:pPr>
      <w:bookmarkStart w:id="120" w:name="_Ref235269382"/>
      <w:bookmarkStart w:id="121" w:name="_Toc237293816"/>
      <w:r w:rsidRPr="00831DAE">
        <w:t>Les candidats</w:t>
      </w:r>
      <w:bookmarkEnd w:id="120"/>
      <w:bookmarkEnd w:id="121"/>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FootnoteReference"/>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un suffixe, Instruct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691B098A" w:rsidR="008564C0" w:rsidRDefault="00EB5237" w:rsidP="00EB5237">
      <w:pPr>
        <w:pStyle w:val="CorpsdeText"/>
      </w:pPr>
      <w:r>
        <w:t xml:space="preserve">Le doyen s'appelle Llama 3.1 8B Instruct,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d'Ollama cumule plus de 117 millions de téléchargements </w:t>
      </w:r>
      <w:r w:rsidR="00A10C5A">
        <w:fldChar w:fldCharType="begin"/>
      </w:r>
      <w:r w:rsidR="0054661D">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(Ollama 2024a)</w:t>
      </w:r>
      <w:r w:rsidR="00A10C5A">
        <w:fldChar w:fldCharType="end"/>
      </w:r>
      <w:r>
        <w:t>, de loin le plus gros volume d</w:t>
      </w:r>
      <w:r w:rsidR="00C53C2C" w:rsidRPr="00C53C2C">
        <w:rPr>
          <w:rFonts w:cs="Arial"/>
        </w:rPr>
        <w:t>es cinq candidats</w:t>
      </w:r>
      <w:r>
        <w:t>. L</w:t>
      </w:r>
      <w:r w:rsidR="00C53C2C" w:rsidRPr="00C53C2C">
        <w:rPr>
          <w:rFonts w:cs="Arial"/>
        </w:rPr>
        <w:t>’exécutabilité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54661D">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54661D">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FootnoteReference"/>
        </w:rPr>
        <w:footnoteReference w:id="48"/>
      </w:r>
      <w:r>
        <w:t xml:space="preserve"> n'existe que sur la carte </w:t>
      </w:r>
      <w:r w:rsidR="00AA410C">
        <w:fldChar w:fldCharType="begin"/>
      </w:r>
      <w:r w:rsidR="0054661D">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FootnoteReference"/>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54661D">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(compar:IA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Hugging Face passe par une barrière d'accès, même si la bibliothèque Ollama,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54661D">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(Wikipedia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36C02CBE" w:rsidR="00EB5237" w:rsidRDefault="00EB5237" w:rsidP="00EB5237">
      <w:pPr>
        <w:pStyle w:val="CorpsdeText"/>
      </w:pPr>
      <w:r>
        <w:t xml:space="preserve">Un peu plus d'un an après lui arrive le candidat suisse. Apertus 8B Instruct,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compar:IA </w:t>
      </w:r>
      <w:r w:rsidR="00D46939" w:rsidRPr="00D46939">
        <w:t xml:space="preserve">étiquette </w:t>
      </w:r>
      <w:r w:rsidR="00D46939" w:rsidRPr="00D46939">
        <w:rPr>
          <w:i/>
          <w:iCs/>
        </w:rPr>
        <w:t>fully-open-source</w:t>
      </w:r>
      <w:r w:rsidR="00D46939" w:rsidRPr="00D46939">
        <w:t xml:space="preserve">, tous les autres modèles ouverts y étant </w:t>
      </w:r>
      <w:r w:rsidR="00D46939" w:rsidRPr="00D46939">
        <w:rPr>
          <w:i/>
          <w:iCs/>
        </w:rPr>
        <w:t>open-weights</w:t>
      </w:r>
      <w:r>
        <w:t xml:space="preserve"> </w:t>
      </w:r>
      <w:r w:rsidR="00212AEA">
        <w:fldChar w:fldCharType="begin"/>
      </w:r>
      <w:r w:rsidR="0054661D">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(compar:IA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54661D">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SwitzerlandQA,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54661D">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54661D">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La carte ajoute un score juridique, 22,44 sur LEXam</w:t>
      </w:r>
      <w:r w:rsidR="00993A79">
        <w:rPr>
          <w:rStyle w:val="FootnoteReference"/>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54661D">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Ollama d'éditeur, une conversion doublement communautaire, quantifiée par Unsloth</w:t>
      </w:r>
      <w:r w:rsidR="00184ED1">
        <w:rPr>
          <w:rStyle w:val="FootnoteReference"/>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54661D">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771ACA31" w:rsidR="00EB5237" w:rsidRDefault="00A27FE5" w:rsidP="00EB5237">
      <w:pPr>
        <w:pStyle w:val="CorpsdeText"/>
      </w:pPr>
      <w:r w:rsidRPr="00A27FE5">
        <w:t xml:space="preserve">En décembre 2025, Mistral AI publie Ministral 3 8B Instruct,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54661D">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Ollama, où le paquet 8b en quatre bits pèse 6,0 Go pour une fenêtre annoncée de 262 144 jetons </w:t>
      </w:r>
      <w:r w:rsidR="00555508">
        <w:fldChar w:fldCharType="begin"/>
      </w:r>
      <w:r w:rsidR="0054661D">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(Ollama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54661D">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54661D">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54661D">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(Ollama 2025)</w:t>
      </w:r>
      <w:r w:rsidR="001912C1">
        <w:fldChar w:fldCharType="end"/>
      </w:r>
      <w:r w:rsidR="00EB5237">
        <w:t>.</w:t>
      </w:r>
    </w:p>
    <w:p w14:paraId="59E4A840" w14:textId="20F23DE1"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Instruct, publié en mars par l'équipe Qwen d'Alibaba sous licence Apache 2.0, revendique sur sa carte 201 langues et une fenêtre de 262 144 jetons </w:t>
      </w:r>
      <w:r w:rsidR="004B52DD">
        <w:fldChar w:fldCharType="begin"/>
      </w:r>
      <w:r w:rsidR="0054661D">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54661D">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54661D">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54661D">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Ollama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54661D">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(Ollama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Ollama </w:t>
      </w:r>
      <w:r w:rsidR="004D6300">
        <w:fldChar w:fldCharType="begin"/>
      </w:r>
      <w:r w:rsidR="0054661D">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4D9F1826"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Gemma 4 12B Instruct,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54661D">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54661D">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54661D">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(Ollama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54661D">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54661D">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(compar:IA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54661D">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(compar:IA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Ollama de ses modèles, seul d</w:t>
      </w:r>
      <w:r w:rsidR="0015729D" w:rsidRPr="0015729D">
        <w:rPr>
          <w:rFonts w:cs="Arial"/>
        </w:rPr>
        <w:t>es cinq</w:t>
      </w:r>
      <w:r w:rsidRPr="00A106D6">
        <w:t xml:space="preserve"> à le faire.</w:t>
      </w:r>
    </w:p>
    <w:p w14:paraId="76659FD3" w14:textId="27EC54D6" w:rsidR="00253436" w:rsidRDefault="00253436" w:rsidP="00253436">
      <w:pPr>
        <w:pStyle w:val="Caption"/>
        <w:keepNext/>
      </w:pPr>
      <w:bookmarkStart w:id="122" w:name="_Toc237293864"/>
      <w:r>
        <w:t xml:space="preserve">Tableau </w:t>
      </w:r>
      <w:fldSimple w:instr=" STYLEREF 1 \s ">
        <w:r w:rsidR="00FF7FF3">
          <w:rPr>
            <w:noProof/>
          </w:rPr>
          <w:t>4</w:t>
        </w:r>
      </w:fldSimple>
      <w:r w:rsidR="00FF7FF3">
        <w:t>.</w:t>
      </w:r>
      <w:fldSimple w:instr=" SEQ Tableau \* ARABIC \s 1 ">
        <w:r w:rsidR="00FF7FF3">
          <w:rPr>
            <w:noProof/>
          </w:rPr>
          <w:t>2</w:t>
        </w:r>
      </w:fldSimple>
      <w:r w:rsidR="00B878BA">
        <w:t> :</w:t>
      </w:r>
      <w:r>
        <w:t xml:space="preserve"> </w:t>
      </w:r>
      <w:r w:rsidRPr="0051696A">
        <w:t>Fiche d'identité des cinq candidats</w:t>
      </w:r>
      <w:bookmarkEnd w:id="122"/>
    </w:p>
    <w:tbl>
      <w:tblPr>
        <w:tblStyle w:val="GridTable4-Accent5"/>
        <w:tblW w:w="8789"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Distribution Ollama</w:t>
            </w:r>
          </w:p>
        </w:tc>
      </w:tr>
      <w:tr w:rsidR="00304A21" w:rsidRPr="00D06997" w14:paraId="3306B99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Llama 3.1 8B Instruct</w:t>
            </w:r>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Apertus 8B Instruct</w:t>
            </w:r>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Ministral 3 8B Instruct</w:t>
            </w:r>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Qwen 3.5 9B Instruct</w:t>
            </w:r>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Gemma 4 12B Instruct</w:t>
            </w:r>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58F42384"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FootnoteReference"/>
        </w:rPr>
        <w:footnoteReference w:id="52"/>
      </w:r>
      <w:r w:rsidRPr="00A106D6">
        <w:t xml:space="preserve"> </w:t>
      </w:r>
      <w:r w:rsidR="00534685">
        <w:fldChar w:fldCharType="begin"/>
      </w:r>
      <w:r w:rsidR="0054661D">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54661D">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Lucie-7B, enfin, le cas le plus instructif. Portée par OpenLLM-France,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FootnoteReference"/>
        </w:rPr>
        <w:footnoteReference w:id="53"/>
      </w:r>
      <w:r w:rsidRPr="00A106D6">
        <w:t xml:space="preserve">, textes officiels, débats parlementaires, elle tient dans le gabarit et se distribue par l'espace </w:t>
      </w:r>
      <w:r w:rsidRPr="0057247C">
        <w:t xml:space="preserve">Ollama </w:t>
      </w:r>
      <w:r w:rsidRPr="00A106D6">
        <w:t xml:space="preserve">de son éditeur </w:t>
      </w:r>
      <w:r w:rsidR="000523CC">
        <w:fldChar w:fldCharType="begin"/>
      </w:r>
      <w:r w:rsidR="0054661D">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(OpenLLM-France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54661D">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FootnoteReference"/>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FootnoteReference"/>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Heading2"/>
      </w:pPr>
      <w:bookmarkStart w:id="123" w:name="_Ref235456088"/>
      <w:bookmarkStart w:id="124" w:name="_Toc237293817"/>
      <w:r w:rsidRPr="00167C0B">
        <w:t>La comparaison et la décision</w:t>
      </w:r>
      <w:bookmarkEnd w:id="123"/>
      <w:bookmarkEnd w:id="124"/>
    </w:p>
    <w:p w14:paraId="542B8057" w14:textId="5EB96254" w:rsidR="00A84D3B" w:rsidRPr="00A84D3B" w:rsidRDefault="00A84D3B" w:rsidP="00A84D3B">
      <w:pPr>
        <w:pStyle w:val="BodyText"/>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19F5FE29" w:rsidR="0013551A" w:rsidRDefault="0013551A" w:rsidP="0013551A">
      <w:pPr>
        <w:pStyle w:val="Caption"/>
        <w:keepNext/>
      </w:pPr>
      <w:bookmarkStart w:id="125" w:name="_Toc237293865"/>
      <w:r>
        <w:lastRenderedPageBreak/>
        <w:t xml:space="preserve">Tableau </w:t>
      </w:r>
      <w:fldSimple w:instr=" STYLEREF 1 \s ">
        <w:r w:rsidR="00FF7FF3">
          <w:rPr>
            <w:noProof/>
          </w:rPr>
          <w:t>4</w:t>
        </w:r>
      </w:fldSimple>
      <w:r w:rsidR="00FF7FF3">
        <w:t>.</w:t>
      </w:r>
      <w:fldSimple w:instr=" SEQ Tableau \* ARABIC \s 1 ">
        <w:r w:rsidR="00FF7FF3">
          <w:rPr>
            <w:noProof/>
          </w:rPr>
          <w:t>3</w:t>
        </w:r>
      </w:fldSimple>
      <w:r w:rsidR="00B878BA">
        <w:t> :</w:t>
      </w:r>
      <w:r>
        <w:t xml:space="preserve"> </w:t>
      </w:r>
      <w:r w:rsidR="00406FEE" w:rsidRPr="00406FEE">
        <w:t>La confrontation des cinq candidats aux sept critères</w:t>
      </w:r>
      <w:bookmarkEnd w:id="125"/>
    </w:p>
    <w:tbl>
      <w:tblPr>
        <w:tblStyle w:val="GridTable4-Accent5"/>
        <w:tblW w:w="8647"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Ministral 3 8B</w:t>
            </w:r>
          </w:p>
        </w:tc>
        <w:tc>
          <w:tcPr>
            <w:tcW w:w="1275" w:type="dxa"/>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1. Exécutabilité</w:t>
            </w:r>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5. Support Ollama</w:t>
            </w:r>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BodyText"/>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180CE74D" w:rsidR="00531011" w:rsidRPr="00531011" w:rsidRDefault="00531011" w:rsidP="00531011">
      <w:pPr>
        <w:pStyle w:val="BodyText"/>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français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54661D">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54661D">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(compar:IA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BodyText"/>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Au final,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BodyText"/>
      </w:pPr>
      <w:r w:rsidRPr="00531011">
        <w:lastRenderedPageBreak/>
        <w:t xml:space="preserve">Ce travail retient donc </w:t>
      </w:r>
      <w:r w:rsidRPr="00B720A3">
        <w:rPr>
          <w:b/>
          <w:bCs/>
        </w:rPr>
        <w:t>Gemma 4 12B Instruct</w:t>
      </w:r>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BodyText"/>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framework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BodyText"/>
      </w:pPr>
      <w:r w:rsidRPr="00531011">
        <w:t>Le premier musicien est recruté. Le deuxième pupitre attend le modèle d'embeddings,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Heading1"/>
      </w:pPr>
      <w:r>
        <w:br w:type="page"/>
      </w:r>
      <w:bookmarkStart w:id="126" w:name="_Ref234590928"/>
      <w:bookmarkStart w:id="127" w:name="_Ref234594417"/>
      <w:bookmarkStart w:id="128" w:name="_Toc237293818"/>
      <w:r w:rsidRPr="00A258B3">
        <w:lastRenderedPageBreak/>
        <w:t xml:space="preserve">Choix </w:t>
      </w:r>
      <w:r w:rsidR="003C4FC4" w:rsidRPr="00A258B3">
        <w:t>des embeddings</w:t>
      </w:r>
      <w:bookmarkEnd w:id="126"/>
      <w:bookmarkEnd w:id="127"/>
      <w:bookmarkEnd w:id="128"/>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d'embeddings,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d'embeddings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Heading2"/>
      </w:pPr>
      <w:bookmarkStart w:id="129" w:name="_Ref235448862"/>
      <w:bookmarkStart w:id="130" w:name="_Ref235451713"/>
      <w:bookmarkStart w:id="131" w:name="_Ref235452093"/>
      <w:bookmarkStart w:id="132" w:name="_Ref235453952"/>
      <w:bookmarkStart w:id="133" w:name="_Ref235453983"/>
      <w:bookmarkStart w:id="134" w:name="_Ref235455942"/>
      <w:bookmarkStart w:id="135" w:name="_Ref235456156"/>
      <w:bookmarkStart w:id="136" w:name="_Ref235457789"/>
      <w:bookmarkStart w:id="137" w:name="_Toc237293819"/>
      <w:r w:rsidRPr="00BC2935">
        <w:t>Le rôle du modèle d'embeddings et les contraintes du projet</w:t>
      </w:r>
      <w:bookmarkEnd w:id="129"/>
      <w:bookmarkEnd w:id="130"/>
      <w:bookmarkEnd w:id="131"/>
      <w:bookmarkEnd w:id="132"/>
      <w:bookmarkEnd w:id="133"/>
      <w:bookmarkEnd w:id="134"/>
      <w:bookmarkEnd w:id="135"/>
      <w:bookmarkEnd w:id="136"/>
      <w:bookmarkEnd w:id="137"/>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d'embeddings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540B21DB"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54661D">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54661D">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5DA4ED8E" w:rsidR="00E63208" w:rsidRPr="00BE4481" w:rsidRDefault="00E63208" w:rsidP="00BE4481">
      <w:pPr>
        <w:pStyle w:val="Caption"/>
      </w:pPr>
      <w:bookmarkStart w:id="138" w:name="_Ref235450936"/>
      <w:bookmarkStart w:id="139" w:name="_Toc237293887"/>
      <w:r w:rsidRPr="00BE4481">
        <w:t xml:space="preserve">Figure </w:t>
      </w:r>
      <w:fldSimple w:instr=" STYLEREF 1 \s ">
        <w:r w:rsidR="00560284">
          <w:rPr>
            <w:noProof/>
          </w:rPr>
          <w:t>5</w:t>
        </w:r>
      </w:fldSimple>
      <w:r w:rsidR="00560284">
        <w:t>.</w:t>
      </w:r>
      <w:fldSimple w:instr=" SEQ Figure \* ARABIC \s 1 ">
        <w:r w:rsidR="00560284">
          <w:rPr>
            <w:noProof/>
          </w:rPr>
          <w:t>1</w:t>
        </w:r>
      </w:fldSimple>
      <w:bookmarkEnd w:id="138"/>
      <w:r w:rsidR="00BE4481">
        <w:t xml:space="preserve"> </w:t>
      </w:r>
      <w:r w:rsidRPr="00BE4481">
        <w:t>: Le maillon embeddings dans le pipeline de Ge-Trouve</w:t>
      </w:r>
      <w:bookmarkEnd w:id="139"/>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7B6425C0"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Ollama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d'embeddings de plusieurs milliards de paramètres </w:t>
      </w:r>
      <w:r w:rsidR="0026687E">
        <w:fldChar w:fldCharType="begin"/>
      </w:r>
      <w:r w:rsidR="0054661D">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588F3E72"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54661D">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FootnoteReference"/>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Heading2"/>
      </w:pPr>
      <w:bookmarkStart w:id="140" w:name="_Ref235448868"/>
      <w:bookmarkStart w:id="141" w:name="_Ref235455448"/>
      <w:bookmarkStart w:id="142" w:name="_Toc237293820"/>
      <w:r w:rsidRPr="00BC2935">
        <w:t>Les critères de comparaison</w:t>
      </w:r>
      <w:bookmarkEnd w:id="140"/>
      <w:bookmarkEnd w:id="141"/>
      <w:bookmarkEnd w:id="142"/>
    </w:p>
    <w:p w14:paraId="2D9F0966" w14:textId="6986D061"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embeddings, MTEB</w:t>
      </w:r>
      <w:r w:rsidR="00E46EE7">
        <w:rPr>
          <w:rStyle w:val="FootnoteReference"/>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54661D">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(Muennighoff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3AA4406C"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54661D">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FootnoteReference"/>
        </w:rPr>
        <w:footnoteReference w:id="58"/>
      </w:r>
      <w:r>
        <w:t xml:space="preserve"> </w:t>
      </w:r>
      <w:r w:rsidR="00CF3DC9">
        <w:fldChar w:fldCharType="begin"/>
      </w:r>
      <w:r w:rsidR="0054661D">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54661D">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4ACEB0D7"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Ciancone et al. </w:t>
      </w:r>
      <w:r w:rsidR="00CD698E">
        <w:fldChar w:fldCharType="begin"/>
      </w:r>
      <w:r w:rsidR="0054661D">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Ollama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Ollama,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67D80E87"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54661D">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7F9B72B2" w:rsidR="00D46B56" w:rsidRPr="00D46B56" w:rsidRDefault="00D46B56" w:rsidP="00D46B56">
      <w:pPr>
        <w:pStyle w:val="Caption"/>
        <w:keepNext/>
      </w:pPr>
      <w:bookmarkStart w:id="143" w:name="_Ref235455727"/>
      <w:bookmarkStart w:id="144" w:name="_Toc237293866"/>
      <w:r w:rsidRPr="00D46B56">
        <w:t xml:space="preserve">Tableau </w:t>
      </w:r>
      <w:fldSimple w:instr=" STYLEREF 1 \s ">
        <w:r w:rsidR="00FF7FF3">
          <w:rPr>
            <w:noProof/>
          </w:rPr>
          <w:t>5</w:t>
        </w:r>
      </w:fldSimple>
      <w:r w:rsidR="00FF7FF3">
        <w:t>.</w:t>
      </w:r>
      <w:fldSimple w:instr=" SEQ Tableau \* ARABIC \s 1 ">
        <w:r w:rsidR="00FF7FF3">
          <w:rPr>
            <w:noProof/>
          </w:rPr>
          <w:t>1</w:t>
        </w:r>
      </w:fldSimple>
      <w:bookmarkEnd w:id="143"/>
      <w:r w:rsidRPr="00D46B56">
        <w:t xml:space="preserve"> : Les sept critères de comparaison du modèle d'embeddings</w:t>
      </w:r>
      <w:bookmarkEnd w:id="144"/>
    </w:p>
    <w:tbl>
      <w:tblPr>
        <w:tblStyle w:val="GridTable4-Accent5"/>
        <w:tblW w:w="8505" w:type="dxa"/>
        <w:tblLayout w:type="fixed"/>
        <w:tblLook w:val="04A0" w:firstRow="1" w:lastRow="0" w:firstColumn="1" w:lastColumn="0" w:noHBand="0" w:noVBand="1"/>
      </w:tblPr>
      <w:tblGrid>
        <w:gridCol w:w="2694"/>
        <w:gridCol w:w="2976"/>
        <w:gridCol w:w="2835"/>
      </w:tblGrid>
      <w:tr w:rsidR="000437CA" w:rsidRPr="002F1AB0" w14:paraId="3D49C56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20BA66A6"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4E1494C4"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Le paquet Ollama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9839DE6"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494D88E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E8AB60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3242E4E"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Heading2"/>
      </w:pPr>
      <w:bookmarkStart w:id="145" w:name="_Ref235448882"/>
      <w:bookmarkStart w:id="146" w:name="_Ref235449514"/>
      <w:bookmarkStart w:id="147" w:name="_Ref235452085"/>
      <w:bookmarkStart w:id="148" w:name="_Ref235453968"/>
      <w:bookmarkStart w:id="149" w:name="_Ref235455704"/>
      <w:bookmarkStart w:id="150" w:name="_Ref235457466"/>
      <w:bookmarkStart w:id="151" w:name="_Toc237293821"/>
      <w:r w:rsidRPr="00BC2935">
        <w:t>Les candidats</w:t>
      </w:r>
      <w:bookmarkEnd w:id="145"/>
      <w:bookmarkEnd w:id="146"/>
      <w:bookmarkEnd w:id="147"/>
      <w:bookmarkEnd w:id="148"/>
      <w:bookmarkEnd w:id="149"/>
      <w:bookmarkEnd w:id="150"/>
      <w:bookmarkEnd w:id="151"/>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d'embeddings</w:t>
      </w:r>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1C553B90"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54661D">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54661D">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54661D">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(Ollama 2024b)</w:t>
      </w:r>
      <w:r w:rsidR="00E552D8">
        <w:fldChar w:fldCharType="end"/>
      </w:r>
      <w:r>
        <w:t xml:space="preserve">. C'est aussi le modèle aux trois manières de chercher évoqué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54661D">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36605E0D"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54661D">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54661D">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54661D">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54661D">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6FE65E29" w:rsidR="0068533B" w:rsidRDefault="00900FCC" w:rsidP="0097574F">
      <w:pPr>
        <w:pStyle w:val="CorpsdeText"/>
      </w:pPr>
      <w:r>
        <w:t xml:space="preserve">Le benjamin est aussi le plus léger. EmbeddingGemma,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54661D">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54661D">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54661D">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0619E606" w:rsidR="0097574F" w:rsidRPr="0097574F" w:rsidRDefault="0097574F" w:rsidP="0097574F">
      <w:pPr>
        <w:pStyle w:val="Caption"/>
        <w:keepNext/>
      </w:pPr>
      <w:bookmarkStart w:id="152" w:name="_Ref235455751"/>
      <w:bookmarkStart w:id="153" w:name="_Toc237293867"/>
      <w:r w:rsidRPr="0097574F">
        <w:t xml:space="preserve">Tableau </w:t>
      </w:r>
      <w:fldSimple w:instr=" STYLEREF 1 \s ">
        <w:r w:rsidR="00FF7FF3">
          <w:rPr>
            <w:noProof/>
          </w:rPr>
          <w:t>5</w:t>
        </w:r>
      </w:fldSimple>
      <w:r w:rsidR="00FF7FF3">
        <w:t>.</w:t>
      </w:r>
      <w:fldSimple w:instr=" SEQ Tableau \* ARABIC \s 1 ">
        <w:r w:rsidR="00FF7FF3">
          <w:rPr>
            <w:noProof/>
          </w:rPr>
          <w:t>2</w:t>
        </w:r>
      </w:fldSimple>
      <w:bookmarkEnd w:id="152"/>
      <w:r w:rsidRPr="0097574F">
        <w:t xml:space="preserve"> : Fiche d'identité des trois candidats</w:t>
      </w:r>
      <w:bookmarkEnd w:id="153"/>
    </w:p>
    <w:tbl>
      <w:tblPr>
        <w:tblStyle w:val="GridTable4-Accent5"/>
        <w:tblW w:w="5000" w:type="pct"/>
        <w:tblLayout w:type="fixed"/>
        <w:tblLook w:val="04A0" w:firstRow="1" w:lastRow="0" w:firstColumn="1" w:lastColumn="0" w:noHBand="0" w:noVBand="1"/>
      </w:tblPr>
      <w:tblGrid>
        <w:gridCol w:w="1555"/>
        <w:gridCol w:w="995"/>
        <w:gridCol w:w="849"/>
        <w:gridCol w:w="990"/>
        <w:gridCol w:w="994"/>
        <w:gridCol w:w="849"/>
        <w:gridCol w:w="994"/>
        <w:gridCol w:w="1267"/>
      </w:tblGrid>
      <w:tr w:rsidR="00680D19" w:rsidRPr="00133793" w14:paraId="1540CC20" w14:textId="1381BC8C"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Distribution Ollama</w:t>
            </w:r>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EmbeddingGemma</w:t>
            </w:r>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6C2B8BF5" w:rsidR="00522B83" w:rsidRDefault="00522B83" w:rsidP="00A258B3">
      <w:pPr>
        <w:pStyle w:val="CorpsdeText"/>
      </w:pPr>
      <w:r w:rsidRPr="00522B83">
        <w:t>Restent les pistes croisées sans être retenues. Les services d'embeddings en nuage, de l'API d'OpenAI à Gemini Embedding,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embedders dérivés de grands modèles de langage de plusieurs milliards de paramètres, tels E5-Mistral ou GritLM, vers lesquels la littérature récente s'est largement tournée </w:t>
      </w:r>
      <w:r w:rsidR="006F037E">
        <w:fldChar w:fldCharType="begin"/>
      </w:r>
      <w:r w:rsidR="0054661D">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CamemBERT et FlauBERT en tête, produisaient leurs vecteurs par simple moyenne interne, sans l'entraînement pour la similarité que le volet français identifie comme le facteur décisif </w:t>
      </w:r>
      <w:r w:rsidR="000E4E87">
        <w:fldChar w:fldCharType="begin"/>
      </w:r>
      <w:r w:rsidR="0054661D">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 xml:space="preserve">honorables mais sans paquet dans la bibliothèque officielle d'Ollama,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54661D">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d'Ollama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Heading2"/>
      </w:pPr>
      <w:bookmarkStart w:id="154" w:name="_Ref235448892"/>
      <w:bookmarkStart w:id="155" w:name="_Toc237293822"/>
      <w:r w:rsidRPr="00BC2935">
        <w:t xml:space="preserve">La comparaison et </w:t>
      </w:r>
      <w:r w:rsidR="00DC3305">
        <w:t>la décision</w:t>
      </w:r>
      <w:bookmarkEnd w:id="154"/>
      <w:bookmarkEnd w:id="155"/>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1B050540" w:rsidR="00C12258" w:rsidRPr="00C12258" w:rsidRDefault="00C12258" w:rsidP="00C12258">
      <w:pPr>
        <w:pStyle w:val="Caption"/>
        <w:keepNext/>
      </w:pPr>
      <w:bookmarkStart w:id="156" w:name="_Ref235457442"/>
      <w:bookmarkStart w:id="157" w:name="_Toc237293868"/>
      <w:r w:rsidRPr="00C12258">
        <w:t xml:space="preserve">Tableau </w:t>
      </w:r>
      <w:fldSimple w:instr=" STYLEREF 1 \s ">
        <w:r w:rsidR="00FF7FF3">
          <w:rPr>
            <w:noProof/>
          </w:rPr>
          <w:t>5</w:t>
        </w:r>
      </w:fldSimple>
      <w:r w:rsidR="00FF7FF3">
        <w:t>.</w:t>
      </w:r>
      <w:fldSimple w:instr=" SEQ Tableau \* ARABIC \s 1 ">
        <w:r w:rsidR="00FF7FF3">
          <w:rPr>
            <w:noProof/>
          </w:rPr>
          <w:t>3</w:t>
        </w:r>
      </w:fldSimple>
      <w:bookmarkEnd w:id="156"/>
      <w:r w:rsidR="000A4721">
        <w:t xml:space="preserve"> </w:t>
      </w:r>
      <w:r w:rsidRPr="00C12258">
        <w:t>: La confrontation des trois candidats aux sept critères</w:t>
      </w:r>
      <w:bookmarkEnd w:id="157"/>
    </w:p>
    <w:tbl>
      <w:tblPr>
        <w:tblStyle w:val="GridTable4-Accent5"/>
        <w:tblW w:w="8647"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EmbeddingGemma</w:t>
            </w:r>
          </w:p>
        </w:tc>
      </w:tr>
      <w:tr w:rsidR="007940E7" w:rsidRPr="002F1AB0" w14:paraId="3E377AE5"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685CC3F"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EmbeddingGemma, qui imposerait les fragments les plus courts, 8 192 pour BGE-M3, largement assez pour des fragments de pages administratives. Les vecteurs réglables existent chez deux candidats sur trois, la dimension la plus courte chez EmbeddingGemma.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29A347CC"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EmbeddingGemma derrière lui, BGE-M3 à distance </w:t>
      </w:r>
      <w:r w:rsidR="00452018">
        <w:fldChar w:fldCharType="begin"/>
      </w:r>
      <w:r w:rsidR="0054661D">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EmbeddingGemma ensuite, BGE-M3 à distance, aux 18e, 29e et 49e rangs généraux </w:t>
      </w:r>
      <w:r w:rsidR="004473A4">
        <w:fldChar w:fldCharType="begin"/>
      </w:r>
      <w:r w:rsidR="0054661D">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54661D">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5B7D3761"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54661D">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framework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embedder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Heading1"/>
      </w:pPr>
      <w:r>
        <w:br w:type="page"/>
      </w:r>
      <w:bookmarkStart w:id="158" w:name="_Ref234590933"/>
      <w:bookmarkStart w:id="159" w:name="_Toc237293823"/>
      <w:r w:rsidRPr="00A258B3">
        <w:lastRenderedPageBreak/>
        <w:t>Choix d</w:t>
      </w:r>
      <w:r w:rsidR="003C4FC4" w:rsidRPr="00A258B3">
        <w:t>e la base vectorielle</w:t>
      </w:r>
      <w:bookmarkEnd w:id="158"/>
      <w:bookmarkEnd w:id="159"/>
    </w:p>
    <w:p w14:paraId="4BE352D8" w14:textId="4AA18ACB" w:rsidR="004B6EEF" w:rsidRDefault="004B6EEF" w:rsidP="004B6EEF">
      <w:pPr>
        <w:pStyle w:val="CorpsdeText"/>
        <w:rPr>
          <w:rFonts w:ascii="Times New Roman" w:hAnsi="Times New Roman"/>
          <w:sz w:val="24"/>
          <w:szCs w:val="24"/>
        </w:rPr>
      </w:pPr>
      <w:r>
        <w:t xml:space="preserve">Place au troisième musicien : la base vectorielle, celle qui range les vecteurs fabriqués par le modèle d'embeddings et retrouve les plus proches à chaque question. Son rôle est déjà dessiné sur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 recevoir les vecteurs des fragments à l'indexation, comparer celui de la question à chaque requête, rendre les fragments retrouvés. Le chapitre qui s'ouvre a pourtant une particularité : c'est le premier où la performance ne départage pas les candidats. Le corpus de Ge-Trouve se comptera en milliers de fragments, pas en milliards, et à cette échelle toutes les bases répondent vite ; la section </w:t>
      </w:r>
      <w:r>
        <w:fldChar w:fldCharType="begin"/>
      </w:r>
      <w:r>
        <w:instrText xml:space="preserve"> REF _Ref236517440 \r \h </w:instrText>
      </w:r>
      <w:r>
        <w:fldChar w:fldCharType="separate"/>
      </w:r>
      <w:r>
        <w:t>6.1</w:t>
      </w:r>
      <w:r>
        <w:fldChar w:fldCharType="end"/>
      </w:r>
      <w:r>
        <w:t xml:space="preserve"> le montrera, sources à l'appui. Le choix se jouera donc ailleurs : sur l'intégration au framework retenu au chapitre </w:t>
      </w:r>
      <w:r>
        <w:fldChar w:fldCharType="begin"/>
      </w:r>
      <w:r>
        <w:instrText xml:space="preserve"> REF _Ref234590906 \r \h </w:instrText>
      </w:r>
      <w:r>
        <w:fldChar w:fldCharType="separate"/>
      </w:r>
      <w:r>
        <w:t>3</w:t>
      </w:r>
      <w:r>
        <w:fldChar w:fldCharType="end"/>
      </w:r>
      <w:r>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Heading2"/>
      </w:pPr>
      <w:bookmarkStart w:id="160" w:name="_Ref236517440"/>
      <w:bookmarkStart w:id="161" w:name="_Ref236517478"/>
      <w:bookmarkStart w:id="162" w:name="_Ref236520536"/>
      <w:bookmarkStart w:id="163" w:name="_Ref236520757"/>
      <w:bookmarkStart w:id="164" w:name="_Ref236520871"/>
      <w:bookmarkStart w:id="165" w:name="_Ref236521618"/>
      <w:bookmarkStart w:id="166" w:name="_Ref236521892"/>
      <w:bookmarkStart w:id="167" w:name="_Ref236522557"/>
      <w:bookmarkStart w:id="168" w:name="_Ref236525702"/>
      <w:bookmarkStart w:id="169" w:name="_Toc237293824"/>
      <w:r w:rsidRPr="00E21006">
        <w:t>Le rôle de la base vectorielle et les contraintes du projet</w:t>
      </w:r>
      <w:bookmarkEnd w:id="160"/>
      <w:bookmarkEnd w:id="161"/>
      <w:bookmarkEnd w:id="162"/>
      <w:bookmarkEnd w:id="163"/>
      <w:bookmarkEnd w:id="164"/>
      <w:bookmarkEnd w:id="165"/>
      <w:bookmarkEnd w:id="166"/>
      <w:bookmarkEnd w:id="167"/>
      <w:bookmarkEnd w:id="168"/>
      <w:bookmarkEnd w:id="169"/>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42AEAFE2"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FootnoteReference"/>
        </w:rPr>
        <w:footnoteReference w:id="59"/>
      </w:r>
      <w:r>
        <w:t xml:space="preserve">, guide la recherche vers une petite fraction de la base, en acceptant de manquer parfois un voisin </w:t>
      </w:r>
      <w:r w:rsidR="00DA4543">
        <w:fldChar w:fldCharType="begin"/>
      </w:r>
      <w:r w:rsidR="0054661D">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(Malkov, Yashunin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40F0C9FE" w:rsidR="00CA5397" w:rsidRPr="00405129" w:rsidRDefault="00CA5397" w:rsidP="00063CB8">
      <w:pPr>
        <w:pStyle w:val="Caption"/>
        <w:keepNext/>
      </w:pPr>
      <w:bookmarkStart w:id="170" w:name="_Ref236519423"/>
      <w:bookmarkStart w:id="171" w:name="_Toc237293888"/>
      <w:r w:rsidRPr="00405129">
        <w:lastRenderedPageBreak/>
        <w:t xml:space="preserve">Figure </w:t>
      </w:r>
      <w:fldSimple w:instr=" STYLEREF 1 \s ">
        <w:r w:rsidR="00560284">
          <w:rPr>
            <w:noProof/>
          </w:rPr>
          <w:t>6</w:t>
        </w:r>
      </w:fldSimple>
      <w:r w:rsidR="00560284">
        <w:t>.</w:t>
      </w:r>
      <w:fldSimple w:instr=" SEQ Figure \* ARABIC \s 1 ">
        <w:r w:rsidR="00560284">
          <w:rPr>
            <w:noProof/>
          </w:rPr>
          <w:t>1</w:t>
        </w:r>
      </w:fldSimple>
      <w:bookmarkEnd w:id="170"/>
      <w:r w:rsidRPr="00405129">
        <w:t xml:space="preserve"> : Recherche exacte et recherche approximative</w:t>
      </w:r>
      <w:bookmarkEnd w:id="171"/>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03FD01C6"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54661D">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(Malkov, Yashunin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324E2667" w:rsidR="007B13DF" w:rsidRDefault="007B13DF" w:rsidP="007B13DF">
      <w:pPr>
        <w:pStyle w:val="CorpsdeText"/>
      </w:pPr>
      <w:r>
        <w:t xml:space="preserve">La référence du domaine tire elle-même la conséquence. </w:t>
      </w:r>
      <w:r w:rsidR="006D14AC" w:rsidRPr="006D14AC">
        <w:t>Le guide de choix de la bibliothèque Faiss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54661D">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framework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Heading2"/>
      </w:pPr>
      <w:bookmarkStart w:id="172" w:name="_Ref236517490"/>
      <w:bookmarkStart w:id="173" w:name="_Ref236522563"/>
      <w:bookmarkStart w:id="174" w:name="_Ref236525707"/>
      <w:bookmarkStart w:id="175" w:name="_Toc237293825"/>
      <w:r w:rsidRPr="00E21006">
        <w:t>Les critères de comparaison</w:t>
      </w:r>
      <w:bookmarkEnd w:id="172"/>
      <w:bookmarkEnd w:id="173"/>
      <w:bookmarkEnd w:id="174"/>
      <w:bookmarkEnd w:id="175"/>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Haystack.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framework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FootnoteReference"/>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embeddings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6D2BE943" w:rsidR="004C02DB" w:rsidRPr="004C02DB" w:rsidRDefault="004C02DB" w:rsidP="004C02DB">
      <w:pPr>
        <w:pStyle w:val="Caption"/>
        <w:keepNext/>
      </w:pPr>
      <w:bookmarkStart w:id="176" w:name="_Ref236521020"/>
      <w:bookmarkStart w:id="177" w:name="_Ref236521013"/>
      <w:bookmarkStart w:id="178" w:name="_Toc237293869"/>
      <w:r w:rsidRPr="004C02DB">
        <w:t xml:space="preserve">Tableau </w:t>
      </w:r>
      <w:fldSimple w:instr=" STYLEREF 1 \s ">
        <w:r w:rsidR="00FF7FF3">
          <w:rPr>
            <w:noProof/>
          </w:rPr>
          <w:t>6</w:t>
        </w:r>
      </w:fldSimple>
      <w:r w:rsidR="00FF7FF3">
        <w:t>.</w:t>
      </w:r>
      <w:fldSimple w:instr=" SEQ Tableau \* ARABIC \s 1 ">
        <w:r w:rsidR="00FF7FF3">
          <w:rPr>
            <w:noProof/>
          </w:rPr>
          <w:t>1</w:t>
        </w:r>
      </w:fldSimple>
      <w:bookmarkEnd w:id="176"/>
      <w:r w:rsidRPr="004C02DB">
        <w:t xml:space="preserve"> : Les sept critères de comparaison de la base vectorielle</w:t>
      </w:r>
      <w:bookmarkEnd w:id="177"/>
      <w:bookmarkEnd w:id="178"/>
    </w:p>
    <w:tbl>
      <w:tblPr>
        <w:tblStyle w:val="GridTable4-Accent5"/>
        <w:tblW w:w="8647" w:type="dxa"/>
        <w:tblLayout w:type="fixed"/>
        <w:tblLook w:val="04A0" w:firstRow="1" w:lastRow="0" w:firstColumn="1" w:lastColumn="0" w:noHBand="0" w:noVBand="1"/>
      </w:tblPr>
      <w:tblGrid>
        <w:gridCol w:w="2977"/>
        <w:gridCol w:w="3119"/>
        <w:gridCol w:w="2551"/>
      </w:tblGrid>
      <w:tr w:rsidR="00FE5E13" w:rsidRPr="002F1AB0" w14:paraId="7326A617"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Intégration Haystack</w:t>
            </w:r>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0BAF7302"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64DBBCDC"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5CE93968"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7A4C43CA"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5AD183A2"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55B3ECC"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Heading2"/>
      </w:pPr>
      <w:bookmarkStart w:id="179" w:name="_Ref236517496"/>
      <w:bookmarkStart w:id="180" w:name="_Ref236521274"/>
      <w:bookmarkStart w:id="181" w:name="_Ref236522384"/>
      <w:bookmarkStart w:id="182" w:name="_Ref236522432"/>
      <w:bookmarkStart w:id="183" w:name="_Toc237293826"/>
      <w:r w:rsidRPr="00E21006">
        <w:t>Les candidats</w:t>
      </w:r>
      <w:bookmarkEnd w:id="179"/>
      <w:bookmarkEnd w:id="180"/>
      <w:bookmarkEnd w:id="181"/>
      <w:bookmarkEnd w:id="182"/>
      <w:bookmarkEnd w:id="183"/>
    </w:p>
    <w:p w14:paraId="16D4923C" w14:textId="4F99AA08" w:rsidR="006116E8" w:rsidRDefault="006116E8" w:rsidP="006116E8">
      <w:pPr>
        <w:pStyle w:val="CorpsdeText"/>
        <w:rPr>
          <w:rFonts w:ascii="Times New Roman" w:hAnsi="Times New Roman"/>
          <w:sz w:val="24"/>
          <w:szCs w:val="24"/>
        </w:rPr>
      </w:pPr>
      <w:r>
        <w:t>La liste n'a pas demandé de veille nouvelle : les trois candidats étaient pressentis dès la proposition de sujet, et la vérification de juillet 2026 a confirmé que chacun dispose d'une intégration Haystack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1E98B0B7" w:rsidR="006116E8" w:rsidRDefault="006116E8" w:rsidP="006116E8">
      <w:pPr>
        <w:pStyle w:val="CorpsdeText"/>
      </w:pPr>
      <w:r>
        <w:t xml:space="preserve">Le doyen est une bibliothèque, pas une base, et l'assume. </w:t>
      </w:r>
      <w:r w:rsidR="00140015" w:rsidRPr="00140015">
        <w:t xml:space="preserve">Faiss, </w:t>
      </w:r>
      <w:r w:rsidR="007C24FC" w:rsidRPr="007C24FC">
        <w:t xml:space="preserve">développé par Meta et publié en source ouverte en 2017 </w:t>
      </w:r>
      <w:r w:rsidR="007C24FC">
        <w:fldChar w:fldCharType="begin"/>
      </w:r>
      <w:r w:rsidR="0054661D">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54661D">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t>, est la référence algorithmique du domaine</w:t>
      </w:r>
      <w:r w:rsidR="0053251E">
        <w:t> :</w:t>
      </w:r>
      <w:r>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t xml:space="preserve">, en traçant d'emblée le périmètre, ni écritures concurrentes, ni transactions, ni répartition </w:t>
      </w:r>
      <w:r w:rsidR="0053251E">
        <w:fldChar w:fldCharType="begin"/>
      </w:r>
      <w:r w:rsidR="0054661D">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t>. Le candidat, c'est donc Faiss habillé par son intégration Haystack</w:t>
      </w:r>
      <w:r w:rsidR="00783269">
        <w:t> :</w:t>
      </w:r>
      <w:r>
        <w:t xml:space="preserve"> un magasin de documents qui range l'index dans un fichier et les documents avec leurs métadonnées dans un second, sans aucun serveur, positionné par deepset pour les jeux de petite et moyenne taille où la simplicité prime sur le passage à l'échelle </w:t>
      </w:r>
      <w:r w:rsidR="00783269">
        <w:fldChar w:fldCharType="begin"/>
      </w:r>
      <w:r w:rsidR="0054661D">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(deepset 2026a)</w:t>
      </w:r>
      <w:r w:rsidR="00783269">
        <w:fldChar w:fldCharType="end"/>
      </w:r>
      <w:r>
        <w:t>. La sobriété est maximale</w:t>
      </w:r>
      <w:r w:rsidR="00335F7E">
        <w:t> ;</w:t>
      </w:r>
      <w:r>
        <w:t xml:space="preserve"> les services le sont aussi peu, tout ce qu'une base offre d'ordinaire restant à la charge de la couche du dessus.</w:t>
      </w:r>
    </w:p>
    <w:p w14:paraId="790B4EC4" w14:textId="1962E956" w:rsidR="006116E8" w:rsidRDefault="006116E8" w:rsidP="006116E8">
      <w:pPr>
        <w:pStyle w:val="CorpsdeText"/>
      </w:pPr>
      <w:r>
        <w:t>Le deuxième est un serveur de métier. Qdrant, développé depuis 2020 en Rust sous licence Apache 2</w:t>
      </w:r>
      <w:r w:rsidR="002678D0">
        <w:t>.0</w:t>
      </w:r>
      <w:r w:rsidR="00D36826">
        <w:t xml:space="preserve"> </w:t>
      </w:r>
      <w:r w:rsidR="00D36826">
        <w:fldChar w:fldCharType="begin"/>
      </w:r>
      <w:r w:rsidR="0054661D">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(Qdrant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54661D">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(Qdrant 2026b)</w:t>
      </w:r>
      <w:r w:rsidR="005502C9">
        <w:fldChar w:fldCharType="end"/>
      </w:r>
      <w:r>
        <w:t xml:space="preserve">. Son intégration Haystack </w:t>
      </w:r>
      <w:r w:rsidR="00F65C13">
        <w:t>est officielle</w:t>
      </w:r>
      <w:r w:rsidR="004E0AD1">
        <w:t> :</w:t>
      </w:r>
      <w:r>
        <w:t xml:space="preserve"> </w:t>
      </w:r>
      <w:r w:rsidR="00DE52C2" w:rsidRPr="00DE52C2">
        <w:t>cosignée par deepset et par Qdrant</w:t>
      </w:r>
      <w:r w:rsidR="00FB6BB0">
        <w:t xml:space="preserve"> </w:t>
      </w:r>
      <w:r w:rsidR="004E0AD1">
        <w:fldChar w:fldCharType="begin"/>
      </w:r>
      <w:r w:rsidR="0054661D">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(deepset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7426E043" w:rsidR="00E21006" w:rsidRDefault="004B7D63" w:rsidP="00A258B3">
      <w:pPr>
        <w:pStyle w:val="CorpsdeText"/>
      </w:pPr>
      <w:r w:rsidRPr="004B7D63">
        <w:t>Le benjamin 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54661D">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Pr="004B7D63">
        <w:t>, se présente comme une base embarquée</w:t>
      </w:r>
      <w:r w:rsidR="00EA699E">
        <w:t> :</w:t>
      </w:r>
      <w:r w:rsidRPr="004B7D63">
        <w:t xml:space="preserve"> elle stocke vecteurs, documents et métadonnées, et se déploie en local comme en serveur, au choix </w:t>
      </w:r>
      <w:r w:rsidR="007534E8">
        <w:fldChar w:fldCharType="begin"/>
      </w:r>
      <w:r w:rsidR="0054661D">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Pr="004B7D63">
        <w:t xml:space="preserve">. Le filtrage par métadonnées est natif, appliqué au moment de la recherche </w:t>
      </w:r>
      <w:r w:rsidR="00B65156">
        <w:fldChar w:fldCharType="begin"/>
      </w:r>
      <w:r w:rsidR="0054661D">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Pr="004B7D63">
        <w:t xml:space="preserve">, et l'intégration Haystack couvre le magasin et son retriever </w:t>
      </w:r>
      <w:r>
        <w:fldChar w:fldCharType="begin"/>
      </w:r>
      <w:r w:rsidR="0054661D">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fldChar w:fldCharType="separate"/>
      </w:r>
      <w:r w:rsidRPr="004B7D63">
        <w:rPr>
          <w:rFonts w:cs="Arial"/>
        </w:rPr>
        <w:t>(deepset 2026c)</w:t>
      </w:r>
      <w:r>
        <w:fldChar w:fldCharType="end"/>
      </w:r>
      <w:r w:rsidRPr="004B7D63">
        <w:t>. C'est le candidat pressenti depuis la proposition de sujet ; le pressentiment ne vaut pas décision, et la section suivante le soumettra à la grille comme les deux autres. Sa jeunesse est son revers</w:t>
      </w:r>
      <w:r w:rsidR="00CD5AC6">
        <w:t> :</w:t>
      </w:r>
      <w:r w:rsidRPr="004B7D63">
        <w:t xml:space="preserve"> le plus court historique du trio</w:t>
      </w:r>
      <w:r w:rsidR="006116E8">
        <w:t>.</w:t>
      </w:r>
    </w:p>
    <w:p w14:paraId="36F8394A" w14:textId="4358DA26" w:rsidR="00C9329C" w:rsidRPr="00C9329C" w:rsidRDefault="00C9329C" w:rsidP="00C9329C">
      <w:pPr>
        <w:pStyle w:val="Caption"/>
        <w:keepNext/>
      </w:pPr>
      <w:bookmarkStart w:id="184" w:name="_Toc237293870"/>
      <w:r w:rsidRPr="00C9329C">
        <w:lastRenderedPageBreak/>
        <w:t xml:space="preserve">Tableau </w:t>
      </w:r>
      <w:fldSimple w:instr=" STYLEREF 1 \s ">
        <w:r w:rsidR="00FF7FF3">
          <w:rPr>
            <w:noProof/>
          </w:rPr>
          <w:t>6</w:t>
        </w:r>
      </w:fldSimple>
      <w:r w:rsidR="00FF7FF3">
        <w:t>.</w:t>
      </w:r>
      <w:fldSimple w:instr=" SEQ Tableau \* ARABIC \s 1 ">
        <w:r w:rsidR="00FF7FF3">
          <w:rPr>
            <w:noProof/>
          </w:rPr>
          <w:t>2</w:t>
        </w:r>
      </w:fldSimple>
      <w:r w:rsidRPr="00C9329C">
        <w:t xml:space="preserve"> : Fiche d'identité des trois candidats</w:t>
      </w:r>
      <w:bookmarkEnd w:id="184"/>
    </w:p>
    <w:tbl>
      <w:tblPr>
        <w:tblStyle w:val="GridTable4-Accent5"/>
        <w:tblW w:w="5000" w:type="pct"/>
        <w:tblLayout w:type="fixed"/>
        <w:tblLook w:val="04A0" w:firstRow="1" w:lastRow="0" w:firstColumn="1" w:lastColumn="0" w:noHBand="0" w:noVBand="1"/>
      </w:tblPr>
      <w:tblGrid>
        <w:gridCol w:w="1555"/>
        <w:gridCol w:w="850"/>
        <w:gridCol w:w="851"/>
        <w:gridCol w:w="992"/>
        <w:gridCol w:w="849"/>
        <w:gridCol w:w="1135"/>
        <w:gridCol w:w="1135"/>
        <w:gridCol w:w="1126"/>
      </w:tblGrid>
      <w:tr w:rsidR="00A944AF" w:rsidRPr="00133793" w14:paraId="79D8E40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FootnoteReference"/>
                <w:rFonts w:ascii="Aptos Narrow" w:eastAsia="Times New Roman" w:hAnsi="Aptos Narrow"/>
                <w:sz w:val="20"/>
                <w:szCs w:val="20"/>
                <w:lang w:eastAsia="fr-CH"/>
              </w:rPr>
              <w:footnoteReference w:id="61"/>
            </w:r>
          </w:p>
        </w:tc>
        <w:tc>
          <w:tcPr>
            <w:tcW w:w="584" w:type="pct"/>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Intégration Haystack</w:t>
            </w:r>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Faiss</w:t>
            </w:r>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Qdrant</w:t>
            </w:r>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Qdrant</w:t>
            </w:r>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Restent les pistes écartées, chacune pour un motif. Les services vectoriels en nuage, Pinecone en tête, n'ont jamais concouru</w:t>
      </w:r>
      <w:r w:rsidR="0091123C">
        <w:t> :</w:t>
      </w:r>
      <w:r w:rsidRPr="006116E8">
        <w:t xml:space="preserve"> hors périmètre par construction. Milvus et Weaviate sont des serveurs distribués, taillés pour des volumes et des équipes que le projet n'aura pas</w:t>
      </w:r>
      <w:r w:rsidR="0091123C">
        <w:t> ;</w:t>
      </w:r>
      <w:r w:rsidRPr="006116E8">
        <w:t xml:space="preserve"> les adopter ajouterait de l'administration sans rien apporter à notre échelle. pgvector aurait un attrait, l'appui d'un moteur éprouvé, mais installerait un serveur PostgreSQL entier pour un besoin vectoriel simple, à rebours du critère 2. Elasticsearch et ses parents, enfin, sont des moteurs de recherche complets dont le pipeline n'exploiterait qu'une fraction</w:t>
      </w:r>
      <w:r w:rsidR="0091123C">
        <w:t> :</w:t>
      </w:r>
      <w:r w:rsidRPr="006116E8">
        <w:t xml:space="preserve"> la pile s'alourdirait pour rien.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Heading2"/>
      </w:pPr>
      <w:bookmarkStart w:id="185" w:name="_Ref236517502"/>
      <w:bookmarkStart w:id="186" w:name="_Toc237293827"/>
      <w:r w:rsidRPr="00E21006">
        <w:t>La comparaison et la décision</w:t>
      </w:r>
      <w:bookmarkEnd w:id="185"/>
      <w:bookmarkEnd w:id="186"/>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1CB85CCD" w:rsidR="00090F68" w:rsidRPr="00090F68" w:rsidRDefault="00090F68" w:rsidP="00090F68">
      <w:pPr>
        <w:pStyle w:val="Caption"/>
        <w:keepNext/>
      </w:pPr>
      <w:bookmarkStart w:id="187" w:name="_Ref236522412"/>
      <w:bookmarkStart w:id="188" w:name="_Toc237293871"/>
      <w:r w:rsidRPr="00090F68">
        <w:t xml:space="preserve">Tableau </w:t>
      </w:r>
      <w:fldSimple w:instr=" STYLEREF 1 \s ">
        <w:r w:rsidR="00FF7FF3">
          <w:rPr>
            <w:noProof/>
          </w:rPr>
          <w:t>6</w:t>
        </w:r>
      </w:fldSimple>
      <w:r w:rsidR="00FF7FF3">
        <w:t>.</w:t>
      </w:r>
      <w:fldSimple w:instr=" SEQ Tableau \* ARABIC \s 1 ">
        <w:r w:rsidR="00FF7FF3">
          <w:rPr>
            <w:noProof/>
          </w:rPr>
          <w:t>3</w:t>
        </w:r>
      </w:fldSimple>
      <w:bookmarkEnd w:id="187"/>
      <w:r w:rsidRPr="00090F68">
        <w:t xml:space="preserve"> : La confrontation des trois candidats aux sept critères</w:t>
      </w:r>
      <w:bookmarkEnd w:id="188"/>
    </w:p>
    <w:tbl>
      <w:tblPr>
        <w:tblStyle w:val="GridTable4-Accent5"/>
        <w:tblW w:w="8647"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Faiss</w:t>
            </w:r>
          </w:p>
        </w:tc>
        <w:tc>
          <w:tcPr>
            <w:tcW w:w="2281" w:type="dxa"/>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Qdrant</w:t>
            </w:r>
          </w:p>
        </w:tc>
        <w:tc>
          <w:tcPr>
            <w:tcW w:w="2180" w:type="dxa"/>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Intégration Haystack</w:t>
            </w:r>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099D1026" w:rsidR="00D65E0D" w:rsidRPr="00D65E0D" w:rsidRDefault="00D65E0D" w:rsidP="00D65E0D">
      <w:pPr>
        <w:pStyle w:val="CorpsdeText"/>
      </w:pPr>
      <w:r w:rsidRPr="00D65E0D">
        <w:t>Les modes de service dessinent trois philosophies. Faiss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Qdrant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Qdrant, à la charge de la couche du dessus chez Faiss. Pour un corpus administratif où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ce point coûte cher au doyen.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1AE68676"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54661D">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24D17BA3"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Qdrant est la solution de </w:t>
      </w:r>
      <w:r w:rsidRPr="008E27CE">
        <w:lastRenderedPageBreak/>
        <w:t>repli documentée, couvrant exactement le scénario où il faudrait plus, pas moins</w:t>
      </w:r>
      <w:r>
        <w:t> ;</w:t>
      </w:r>
      <w:r w:rsidRPr="008E27CE">
        <w:t xml:space="preserve"> l'interchangeabilité des magasins garantie par le framework (chapitre </w:t>
      </w:r>
      <w:r>
        <w:fldChar w:fldCharType="begin"/>
      </w:r>
      <w:r>
        <w:instrText xml:space="preserve"> REF _Ref234590906 \r \h </w:instrText>
      </w:r>
      <w:r>
        <w:fldChar w:fldCharType="separate"/>
      </w:r>
      <w:r>
        <w:t>3</w:t>
      </w:r>
      <w:r>
        <w:fldChar w:fldCharType="end"/>
      </w:r>
      <w:r w:rsidRPr="008E27CE">
        <w:t>) rendrait la bascule simple. Faiss, battu sur le filtrage, reste au projet par son article, qui a fourni à ce chapitre son argument central. Le troisième musicien est recruté, et l'orchestre est au complet</w:t>
      </w:r>
      <w:r w:rsidR="00AC0CA1">
        <w:t> :</w:t>
      </w:r>
      <w:r w:rsidRPr="008E27CE">
        <w:t xml:space="preserve"> un framework pour diriger, un modèle de langage pour rédiger, un modèle d'embeddings pour comprendre, une base pour retrouver. Reste la question qui occupera le chapitre </w:t>
      </w:r>
      <w:r w:rsidR="00AC0CA1">
        <w:fldChar w:fldCharType="begin"/>
      </w:r>
      <w:r w:rsidR="00AC0CA1">
        <w:instrText xml:space="preserve"> REF _Ref234590763 \r \h </w:instrText>
      </w:r>
      <w:r w:rsidR="00AC0CA1">
        <w:fldChar w:fldCharType="separate"/>
      </w:r>
      <w:r w:rsidR="00AC0CA1">
        <w:t>7</w:t>
      </w:r>
      <w:r w:rsidR="00AC0CA1">
        <w:fldChar w:fldCharType="end"/>
      </w:r>
      <w:r w:rsidR="00AC0CA1">
        <w:t> :</w:t>
      </w:r>
      <w:r w:rsidRPr="008E27CE">
        <w:t xml:space="preserve"> comment savoir si l'orchestre joue juste.</w:t>
      </w:r>
    </w:p>
    <w:p w14:paraId="5AB3D923" w14:textId="2F41AFFF" w:rsidR="007C05E6" w:rsidRPr="00A258B3" w:rsidRDefault="007C05E6" w:rsidP="00A258B3">
      <w:pPr>
        <w:pStyle w:val="Heading1"/>
      </w:pPr>
      <w:r>
        <w:br w:type="page"/>
      </w:r>
      <w:bookmarkStart w:id="189" w:name="_Ref234590763"/>
      <w:bookmarkStart w:id="190" w:name="_Ref234594275"/>
      <w:bookmarkStart w:id="191" w:name="_Ref234595466"/>
      <w:bookmarkStart w:id="192" w:name="_Ref234836073"/>
      <w:bookmarkStart w:id="193" w:name="_Ref234837533"/>
      <w:bookmarkStart w:id="194" w:name="_Ref234842166"/>
      <w:bookmarkStart w:id="195" w:name="_Toc237293828"/>
      <w:r w:rsidR="00EC086B" w:rsidRPr="00A258B3">
        <w:lastRenderedPageBreak/>
        <w:t>É</w:t>
      </w:r>
      <w:r w:rsidR="003C4FC4" w:rsidRPr="00A258B3">
        <w:t>valuation d’un système RAG</w:t>
      </w:r>
      <w:bookmarkEnd w:id="189"/>
      <w:bookmarkEnd w:id="190"/>
      <w:bookmarkEnd w:id="191"/>
      <w:bookmarkEnd w:id="192"/>
      <w:bookmarkEnd w:id="193"/>
      <w:bookmarkEnd w:id="194"/>
      <w:bookmarkEnd w:id="195"/>
    </w:p>
    <w:p w14:paraId="5DBA8A1B" w14:textId="77E706D3" w:rsidR="00CE415C" w:rsidRDefault="00CE415C" w:rsidP="00CE415C">
      <w:pPr>
        <w:pStyle w:val="CorpsdeText"/>
        <w:rPr>
          <w:rFonts w:ascii="Times New Roman" w:hAnsi="Times New Roman"/>
          <w:sz w:val="24"/>
          <w:szCs w:val="24"/>
        </w:rPr>
      </w:pPr>
      <w:r>
        <w:t>L'orchestre est complet</w:t>
      </w:r>
      <w:r w:rsidR="000F5308">
        <w:t> ;</w:t>
      </w:r>
      <w:r>
        <w:t xml:space="preserve"> reste à savoir s'il joue juste. Les chapitres </w:t>
      </w:r>
      <w:r>
        <w:fldChar w:fldCharType="begin"/>
      </w:r>
      <w:r>
        <w:instrText xml:space="preserve"> REF _Ref234590906 \r \h </w:instrText>
      </w:r>
      <w:r>
        <w:fldChar w:fldCharType="separate"/>
      </w:r>
      <w:r>
        <w:t>3</w:t>
      </w:r>
      <w:r>
        <w:fldChar w:fldCharType="end"/>
      </w:r>
      <w:r>
        <w:t xml:space="preserve"> à </w:t>
      </w:r>
      <w:r w:rsidR="000F5308">
        <w:fldChar w:fldCharType="begin"/>
      </w:r>
      <w:r w:rsidR="000F5308">
        <w:instrText xml:space="preserve"> REF _Ref234590933 \r \h </w:instrText>
      </w:r>
      <w:r w:rsidR="000F5308">
        <w:fldChar w:fldCharType="separate"/>
      </w:r>
      <w:r w:rsidR="000F5308">
        <w:t>6</w:t>
      </w:r>
      <w:r w:rsidR="000F5308">
        <w:fldChar w:fldCharType="end"/>
      </w:r>
      <w:r>
        <w:t xml:space="preserve"> ont recruté les musiciens, celui-ci construit l'oreille</w:t>
      </w:r>
      <w:r w:rsidR="000F5308">
        <w:t> :</w:t>
      </w:r>
      <w:r>
        <w:t xml:space="preserve"> comment mesurer,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t xml:space="preserve"> elle guidera le développement, puis jugera le résultat.</w:t>
      </w:r>
    </w:p>
    <w:p w14:paraId="58512518" w14:textId="144811E9" w:rsidR="00CE415C" w:rsidRDefault="00CE415C" w:rsidP="00CE415C">
      <w:pPr>
        <w:pStyle w:val="CorpsdeText"/>
      </w:pPr>
      <w:r>
        <w:t>Le cadre est acté depuis la proposition de ce travail : RAGAS</w:t>
      </w:r>
      <w:r w:rsidR="000F5308">
        <w:rPr>
          <w:rStyle w:val="FootnoteReference"/>
        </w:rPr>
        <w:footnoteReference w:id="62"/>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Heading2"/>
      </w:pPr>
      <w:bookmarkStart w:id="196" w:name="_Ref236769436"/>
      <w:bookmarkStart w:id="197" w:name="_Toc237293829"/>
      <w:r w:rsidRPr="000D5728">
        <w:t>Ce qu'il faut évaluer dans un système RAG</w:t>
      </w:r>
      <w:bookmarkEnd w:id="196"/>
      <w:bookmarkEnd w:id="197"/>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2218F7EA"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rsidR="0054661D">
        <w:instrText xml:space="preserve"> ADDIN ZOTERO_ITEM CSL_CITATION {"citationID":"BDyh2W49","properties":{"formattedCitation":"(2024)","plainCitation":"(2024)","noteIndex":0},"citationItems":[{"id":429,"uris":["http://zotero.org/users/19717110/items/UJFNLD7T"],"itemData":{"id":429,"type":"article","abstract":"Software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5F57D8D7" w:rsidR="00523A83" w:rsidRPr="00523A83" w:rsidRDefault="00523A83" w:rsidP="00523A83">
      <w:pPr>
        <w:pStyle w:val="Caption"/>
        <w:keepNext/>
      </w:pPr>
      <w:bookmarkStart w:id="198" w:name="_Ref236775187"/>
      <w:bookmarkStart w:id="199" w:name="_Toc237293872"/>
      <w:r w:rsidRPr="00523A83">
        <w:lastRenderedPageBreak/>
        <w:t xml:space="preserve">Tableau </w:t>
      </w:r>
      <w:fldSimple w:instr=" STYLEREF 1 \s ">
        <w:r w:rsidR="00FF7FF3">
          <w:rPr>
            <w:noProof/>
          </w:rPr>
          <w:t>7</w:t>
        </w:r>
      </w:fldSimple>
      <w:r w:rsidR="00FF7FF3">
        <w:t>.</w:t>
      </w:r>
      <w:fldSimple w:instr=" SEQ Tableau \* ARABIC \s 1 ">
        <w:r w:rsidR="00FF7FF3">
          <w:rPr>
            <w:noProof/>
          </w:rPr>
          <w:t>1</w:t>
        </w:r>
      </w:fldSimple>
      <w:bookmarkEnd w:id="198"/>
      <w:r w:rsidRPr="00523A83">
        <w:t xml:space="preserve"> : Les sept points de défaillance d'un système RAG</w:t>
      </w:r>
      <w:bookmarkEnd w:id="199"/>
    </w:p>
    <w:tbl>
      <w:tblPr>
        <w:tblStyle w:val="GridTable4-Accent5"/>
        <w:tblW w:w="5000" w:type="pct"/>
        <w:tblLayout w:type="fixed"/>
        <w:tblLook w:val="04A0" w:firstRow="1" w:lastRow="0" w:firstColumn="1" w:lastColumn="0" w:noHBand="0" w:noVBand="1"/>
      </w:tblPr>
      <w:tblGrid>
        <w:gridCol w:w="3113"/>
        <w:gridCol w:w="3970"/>
        <w:gridCol w:w="1410"/>
      </w:tblGrid>
      <w:tr w:rsidR="00012B38" w:rsidRPr="0024171E" w14:paraId="593E3409"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missing content</w:t>
            </w:r>
            <w:r w:rsidRPr="001E7E9B">
              <w:rPr>
                <w:rFonts w:ascii="Aptos Narrow" w:eastAsia="Times New Roman" w:hAnsi="Aptos Narrow"/>
                <w:b w:val="0"/>
                <w:bCs w:val="0"/>
                <w:color w:val="000000"/>
                <w:lang w:eastAsia="fr-CH"/>
              </w:rPr>
              <w:t>)</w:t>
            </w:r>
          </w:p>
        </w:tc>
        <w:tc>
          <w:tcPr>
            <w:tcW w:w="2337" w:type="pct"/>
          </w:tcPr>
          <w:p w14:paraId="5975CBC2" w14:textId="0800B40E"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r w:rsidR="00E157C2">
              <w:rPr>
                <w:rFonts w:ascii="Aptos Narrow" w:eastAsia="Times New Roman" w:hAnsi="Aptos Narrow"/>
                <w:color w:val="000000"/>
                <w:lang w:eastAsia="fr-CH"/>
              </w:rPr>
              <w:t>.</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r w:rsidRPr="001E7E9B">
              <w:rPr>
                <w:rFonts w:ascii="Aptos Narrow" w:eastAsia="Times New Roman" w:hAnsi="Aptos Narrow"/>
                <w:b w:val="0"/>
                <w:bCs w:val="0"/>
                <w:i/>
                <w:iCs/>
                <w:color w:val="000000"/>
                <w:sz w:val="20"/>
                <w:szCs w:val="20"/>
                <w:lang w:eastAsia="fr-CH"/>
              </w:rPr>
              <w:t>missed the top ranked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1E0830B7"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r w:rsidR="00E157C2">
              <w:rPr>
                <w:rFonts w:ascii="Aptos Narrow" w:eastAsia="Times New Roman" w:hAnsi="Aptos Narrow"/>
                <w:color w:val="000000"/>
                <w:lang w:eastAsia="fr-CH"/>
              </w:rPr>
              <w:t>.</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not in context</w:t>
            </w:r>
            <w:r w:rsidRPr="001E7E9B">
              <w:rPr>
                <w:rFonts w:ascii="Aptos Narrow" w:eastAsia="Times New Roman" w:hAnsi="Aptos Narrow"/>
                <w:b w:val="0"/>
                <w:bCs w:val="0"/>
                <w:color w:val="000000"/>
                <w:lang w:eastAsia="fr-CH"/>
              </w:rPr>
              <w:t>)</w:t>
            </w:r>
          </w:p>
        </w:tc>
        <w:tc>
          <w:tcPr>
            <w:tcW w:w="2337" w:type="pct"/>
          </w:tcPr>
          <w:p w14:paraId="6F9DBD48" w14:textId="3B4195BA"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r w:rsidR="00E157C2">
              <w:rPr>
                <w:rFonts w:ascii="Aptos Narrow" w:eastAsia="Times New Roman" w:hAnsi="Aptos Narrow"/>
                <w:color w:val="000000"/>
                <w:lang w:eastAsia="fr-CH"/>
              </w:rPr>
              <w:t>.</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not extracted</w:t>
            </w:r>
            <w:r w:rsidRPr="001E7E9B">
              <w:rPr>
                <w:rFonts w:ascii="Aptos Narrow" w:eastAsia="Times New Roman" w:hAnsi="Aptos Narrow"/>
                <w:b w:val="0"/>
                <w:bCs w:val="0"/>
                <w:color w:val="000000"/>
                <w:lang w:eastAsia="fr-CH"/>
              </w:rPr>
              <w:t>)</w:t>
            </w:r>
          </w:p>
        </w:tc>
        <w:tc>
          <w:tcPr>
            <w:tcW w:w="2337" w:type="pct"/>
          </w:tcPr>
          <w:p w14:paraId="6AC61660" w14:textId="5E19D1B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r w:rsidR="00E157C2">
              <w:rPr>
                <w:rFonts w:ascii="Aptos Narrow" w:eastAsia="Times New Roman" w:hAnsi="Aptos Narrow"/>
                <w:color w:val="000000"/>
                <w:lang w:eastAsia="fr-CH"/>
              </w:rPr>
              <w:t>.</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wrong format</w:t>
            </w:r>
            <w:r w:rsidRPr="001E7E9B">
              <w:rPr>
                <w:rFonts w:ascii="Aptos Narrow" w:eastAsia="Times New Roman" w:hAnsi="Aptos Narrow"/>
                <w:b w:val="0"/>
                <w:bCs w:val="0"/>
                <w:color w:val="000000"/>
                <w:lang w:eastAsia="fr-CH"/>
              </w:rPr>
              <w:t>)</w:t>
            </w:r>
          </w:p>
        </w:tc>
        <w:tc>
          <w:tcPr>
            <w:tcW w:w="2337" w:type="pct"/>
          </w:tcPr>
          <w:p w14:paraId="1A7E0BAE" w14:textId="1F8F4ED2"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r w:rsidR="00E157C2">
              <w:rPr>
                <w:rFonts w:ascii="Aptos Narrow" w:eastAsia="Times New Roman" w:hAnsi="Aptos Narrow"/>
                <w:color w:val="000000"/>
                <w:lang w:eastAsia="fr-CH"/>
              </w:rPr>
              <w:t>.</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incorrect specificity</w:t>
            </w:r>
            <w:r w:rsidRPr="001E7E9B">
              <w:rPr>
                <w:rFonts w:ascii="Aptos Narrow" w:eastAsia="Times New Roman" w:hAnsi="Aptos Narrow"/>
                <w:b w:val="0"/>
                <w:bCs w:val="0"/>
                <w:color w:val="000000"/>
                <w:lang w:eastAsia="fr-CH"/>
              </w:rPr>
              <w:t>)</w:t>
            </w:r>
          </w:p>
        </w:tc>
        <w:tc>
          <w:tcPr>
            <w:tcW w:w="2337" w:type="pct"/>
          </w:tcPr>
          <w:p w14:paraId="655AB180" w14:textId="57CF92F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r w:rsidR="00E157C2">
              <w:rPr>
                <w:rFonts w:ascii="Aptos Narrow" w:eastAsia="Times New Roman" w:hAnsi="Aptos Narrow"/>
                <w:color w:val="000000"/>
                <w:lang w:eastAsia="fr-CH"/>
              </w:rPr>
              <w:t>.</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incomplete</w:t>
            </w:r>
            <w:r w:rsidRPr="001E7E9B">
              <w:rPr>
                <w:rFonts w:ascii="Aptos Narrow" w:eastAsia="Times New Roman" w:hAnsi="Aptos Narrow"/>
                <w:b w:val="0"/>
                <w:bCs w:val="0"/>
                <w:color w:val="000000"/>
                <w:lang w:eastAsia="fr-CH"/>
              </w:rPr>
              <w:t>)</w:t>
            </w:r>
          </w:p>
        </w:tc>
        <w:tc>
          <w:tcPr>
            <w:tcW w:w="2337" w:type="pct"/>
          </w:tcPr>
          <w:p w14:paraId="5F94B94F" w14:textId="51473021"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r w:rsidR="00E157C2">
              <w:rPr>
                <w:rFonts w:ascii="Aptos Narrow" w:eastAsia="Times New Roman" w:hAnsi="Aptos Narrow"/>
                <w:color w:val="000000"/>
                <w:lang w:eastAsia="fr-CH"/>
              </w:rPr>
              <w:t>.</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41DDF7B5" w:rsidR="00012B38" w:rsidRDefault="00113E8E" w:rsidP="00113E8E">
      <w:pPr>
        <w:pStyle w:val="source"/>
      </w:pPr>
      <w:r w:rsidRPr="00113E8E">
        <w:t xml:space="preserve">(élaboration personnelle, d'après </w:t>
      </w:r>
      <w:r>
        <w:fldChar w:fldCharType="begin"/>
      </w:r>
      <w:r w:rsidR="0054661D">
        <w:instrText xml:space="preserve"> ADDIN ZOTERO_ITEM CSL_CITATION {"citationID":"MJuv9h99","properties":{"formattedCitation":"(Barnett et al.\\uc0\\u160{}2024)","plainCitation":"(Barnett et al. 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6D85914C"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54661D">
        <w:instrText xml:space="preserve"> ADDIN ZOTERO_ITEM CSL_CITATION {"citationID":"cYy1bt7z","properties":{"formattedCitation":"(Es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Heading2"/>
      </w:pPr>
      <w:bookmarkStart w:id="200" w:name="_Ref236769445"/>
      <w:bookmarkStart w:id="201" w:name="_Toc237293830"/>
      <w:r w:rsidRPr="000D5728">
        <w:t>Le cadre retenu : RAGAS et ses métriques</w:t>
      </w:r>
      <w:bookmarkEnd w:id="200"/>
      <w:bookmarkEnd w:id="201"/>
    </w:p>
    <w:p w14:paraId="310C7740" w14:textId="248D3F37"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rsidR="0054661D">
        <w:instrText xml:space="preserve"> ADDIN ZOTERO_ITEM CSL_CITATION {"citationID":"9GTIKImk","properties":{"formattedCitation":"(Es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54661D">
        <w:instrText xml:space="preserve"> ADDIN ZOTERO_ITEM CSL_CITATION {"citationID":"5X7Zfx9O","properties":{"formattedCitation":"(Ragas\\uc0\\u160{}2026a)","plainCitation":"(Ragas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404442B2" w:rsidR="007C6C58" w:rsidRPr="007C6C58" w:rsidRDefault="007C6C58" w:rsidP="007C6C58">
      <w:pPr>
        <w:pStyle w:val="Caption"/>
        <w:keepNext/>
      </w:pPr>
      <w:bookmarkStart w:id="202" w:name="_Ref236771373"/>
      <w:bookmarkStart w:id="203" w:name="_Toc237293873"/>
      <w:r w:rsidRPr="007C6C58">
        <w:t xml:space="preserve">Tableau </w:t>
      </w:r>
      <w:fldSimple w:instr=" STYLEREF 1 \s ">
        <w:r w:rsidR="00FF7FF3">
          <w:rPr>
            <w:noProof/>
          </w:rPr>
          <w:t>7</w:t>
        </w:r>
      </w:fldSimple>
      <w:r w:rsidR="00FF7FF3">
        <w:t>.</w:t>
      </w:r>
      <w:fldSimple w:instr=" SEQ Tableau \* ARABIC \s 1 ">
        <w:r w:rsidR="00FF7FF3">
          <w:rPr>
            <w:noProof/>
          </w:rPr>
          <w:t>2</w:t>
        </w:r>
      </w:fldSimple>
      <w:bookmarkEnd w:id="202"/>
      <w:r w:rsidRPr="007C6C58">
        <w:t xml:space="preserve"> : Les quatre métriques retenues pour l'évaluation de Ge-Trouve</w:t>
      </w:r>
      <w:bookmarkEnd w:id="203"/>
    </w:p>
    <w:tbl>
      <w:tblPr>
        <w:tblStyle w:val="GridTable4-Accent5"/>
        <w:tblW w:w="5000" w:type="pct"/>
        <w:tblLayout w:type="fixed"/>
        <w:tblLook w:val="04A0" w:firstRow="1" w:lastRow="0" w:firstColumn="1" w:lastColumn="0" w:noHBand="0" w:noVBand="1"/>
      </w:tblPr>
      <w:tblGrid>
        <w:gridCol w:w="2689"/>
        <w:gridCol w:w="3970"/>
        <w:gridCol w:w="1834"/>
      </w:tblGrid>
      <w:tr w:rsidR="0024171E" w:rsidRPr="0024171E" w14:paraId="2DCFD25D"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r w:rsidRPr="00F27568">
              <w:rPr>
                <w:rFonts w:ascii="Aptos Narrow" w:eastAsia="Times New Roman" w:hAnsi="Aptos Narrow"/>
                <w:b w:val="0"/>
                <w:bCs w:val="0"/>
                <w:i/>
                <w:iCs/>
                <w:color w:val="000000"/>
                <w:lang w:eastAsia="fr-CH"/>
              </w:rPr>
              <w:t>context precision</w:t>
            </w:r>
            <w:r w:rsidR="007C6C58">
              <w:rPr>
                <w:rFonts w:ascii="Aptos Narrow" w:eastAsia="Times New Roman" w:hAnsi="Aptos Narrow"/>
                <w:b w:val="0"/>
                <w:bCs w:val="0"/>
                <w:i/>
                <w:iCs/>
                <w:color w:val="000000"/>
                <w:lang w:eastAsia="fr-CH"/>
              </w:rPr>
              <w:t>)</w:t>
            </w:r>
          </w:p>
        </w:tc>
        <w:tc>
          <w:tcPr>
            <w:tcW w:w="2337" w:type="pct"/>
          </w:tcPr>
          <w:p w14:paraId="7E95F934" w14:textId="15CD94C2"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w:t>
            </w:r>
            <w:r w:rsidR="00E157C2">
              <w:rPr>
                <w:rFonts w:ascii="Aptos Narrow" w:eastAsia="Times New Roman" w:hAnsi="Aptos Narrow"/>
                <w:color w:val="000000"/>
                <w:lang w:eastAsia="fr-CH"/>
              </w:rPr>
              <w:t>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r w:rsidRPr="00F27568">
              <w:rPr>
                <w:rFonts w:ascii="Aptos Narrow" w:eastAsia="Times New Roman" w:hAnsi="Aptos Narrow"/>
                <w:b w:val="0"/>
                <w:bCs w:val="0"/>
                <w:i/>
                <w:iCs/>
                <w:color w:val="000000"/>
                <w:lang w:eastAsia="fr-CH"/>
              </w:rPr>
              <w:t>context recall</w:t>
            </w:r>
            <w:r w:rsidR="007C6C58">
              <w:rPr>
                <w:rFonts w:ascii="Aptos Narrow" w:eastAsia="Times New Roman" w:hAnsi="Aptos Narrow"/>
                <w:b w:val="0"/>
                <w:bCs w:val="0"/>
                <w:i/>
                <w:iCs/>
                <w:color w:val="000000"/>
                <w:lang w:eastAsia="fr-CH"/>
              </w:rPr>
              <w:t>)</w:t>
            </w:r>
          </w:p>
        </w:tc>
        <w:tc>
          <w:tcPr>
            <w:tcW w:w="2337" w:type="pct"/>
          </w:tcPr>
          <w:p w14:paraId="05365E88" w14:textId="0399191C"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w:t>
            </w:r>
            <w:r w:rsidR="00E157C2">
              <w:rPr>
                <w:rFonts w:ascii="Aptos Narrow" w:eastAsia="Times New Roman" w:hAnsi="Aptos Narrow"/>
                <w:color w:val="000000"/>
                <w:lang w:eastAsia="fr-CH"/>
              </w:rPr>
              <w:t>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r w:rsidRPr="00F27568">
              <w:rPr>
                <w:rFonts w:ascii="Aptos Narrow" w:eastAsia="Times New Roman" w:hAnsi="Aptos Narrow"/>
                <w:b w:val="0"/>
                <w:bCs w:val="0"/>
                <w:i/>
                <w:iCs/>
                <w:color w:val="000000"/>
                <w:lang w:eastAsia="fr-CH"/>
              </w:rPr>
              <w:t>faithfulness</w:t>
            </w:r>
            <w:r w:rsidRPr="00F27568">
              <w:rPr>
                <w:rFonts w:ascii="Aptos Narrow" w:eastAsia="Times New Roman" w:hAnsi="Aptos Narrow"/>
                <w:b w:val="0"/>
                <w:bCs w:val="0"/>
                <w:color w:val="000000"/>
                <w:lang w:eastAsia="fr-CH"/>
              </w:rPr>
              <w:t>)</w:t>
            </w:r>
          </w:p>
        </w:tc>
        <w:tc>
          <w:tcPr>
            <w:tcW w:w="2337" w:type="pct"/>
          </w:tcPr>
          <w:p w14:paraId="1A690BF0" w14:textId="32B39F9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w:t>
            </w:r>
            <w:r w:rsidR="00E157C2">
              <w:rPr>
                <w:rFonts w:ascii="Aptos Narrow" w:eastAsia="Times New Roman" w:hAnsi="Aptos Narrow"/>
                <w:color w:val="000000"/>
                <w:lang w:eastAsia="fr-CH"/>
              </w:rPr>
              <w:t>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r w:rsidRPr="00F27568">
              <w:rPr>
                <w:rFonts w:ascii="Aptos Narrow" w:eastAsia="Times New Roman" w:hAnsi="Aptos Narrow"/>
                <w:b w:val="0"/>
                <w:bCs w:val="0"/>
                <w:i/>
                <w:iCs/>
                <w:color w:val="000000"/>
                <w:lang w:eastAsia="fr-CH"/>
              </w:rPr>
              <w:t>response relevancy</w:t>
            </w:r>
            <w:r w:rsidRPr="00F27568">
              <w:rPr>
                <w:rFonts w:ascii="Aptos Narrow" w:eastAsia="Times New Roman" w:hAnsi="Aptos Narrow"/>
                <w:b w:val="0"/>
                <w:bCs w:val="0"/>
                <w:color w:val="000000"/>
                <w:lang w:eastAsia="fr-CH"/>
              </w:rPr>
              <w:t>)</w:t>
            </w:r>
          </w:p>
        </w:tc>
        <w:tc>
          <w:tcPr>
            <w:tcW w:w="2337" w:type="pct"/>
          </w:tcPr>
          <w:p w14:paraId="339BD2EC" w14:textId="5365EB4C"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w:t>
            </w:r>
            <w:r w:rsidR="00E157C2">
              <w:rPr>
                <w:rFonts w:ascii="Aptos Narrow" w:eastAsia="Times New Roman" w:hAnsi="Aptos Narrow"/>
                <w:color w:val="000000"/>
                <w:lang w:eastAsia="fr-CH"/>
              </w:rPr>
              <w:t>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76510475" w:rsidR="000D5728" w:rsidRDefault="00BB7239" w:rsidP="004C33F2">
      <w:pPr>
        <w:pStyle w:val="source"/>
      </w:pPr>
      <w:r w:rsidRPr="00BB7239">
        <w:t xml:space="preserve">(élaboration personnelle, d'après les dimensions de </w:t>
      </w:r>
      <w:r w:rsidR="00696B91">
        <w:fldChar w:fldCharType="begin"/>
      </w:r>
      <w:r w:rsidR="0054661D">
        <w:instrText xml:space="preserve"> ADDIN ZOTERO_ITEM CSL_CITATION {"citationID":"cQzI15Fp","properties":{"formattedCitation":"(Es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0C45B949" w:rsidR="00560284" w:rsidRPr="00560284" w:rsidRDefault="00560284" w:rsidP="00560284">
      <w:pPr>
        <w:pStyle w:val="Caption"/>
        <w:keepNext/>
      </w:pPr>
      <w:bookmarkStart w:id="204" w:name="_Ref236775739"/>
      <w:bookmarkStart w:id="205" w:name="_Toc237293889"/>
      <w:r w:rsidRPr="00560284">
        <w:lastRenderedPageBreak/>
        <w:t xml:space="preserve">Figure </w:t>
      </w:r>
      <w:fldSimple w:instr=" STYLEREF 1 \s ">
        <w:r w:rsidRPr="00560284">
          <w:t>7</w:t>
        </w:r>
      </w:fldSimple>
      <w:r w:rsidRPr="00560284">
        <w:t>.</w:t>
      </w:r>
      <w:fldSimple w:instr=" SEQ Figure \* ARABIC \s 1 ">
        <w:r w:rsidRPr="00560284">
          <w:t>1</w:t>
        </w:r>
      </w:fldSimple>
      <w:bookmarkEnd w:id="204"/>
      <w:r w:rsidRPr="00560284">
        <w:t xml:space="preserve"> : Où chaque métrique regarde sur le pipeline</w:t>
      </w:r>
      <w:bookmarkEnd w:id="205"/>
    </w:p>
    <w:p w14:paraId="53B7840A" w14:textId="47727E2C"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54661D">
        <w:instrText xml:space="preserve"> ADDIN ZOTERO_ITEM CSL_CITATION {"citationID":"dIvQ9MLQ","properties":{"formattedCitation":"(Es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Heading2"/>
      </w:pPr>
      <w:bookmarkStart w:id="206" w:name="_Ref236769454"/>
      <w:bookmarkStart w:id="207" w:name="_Toc237293831"/>
      <w:r w:rsidRPr="000D5728">
        <w:t>L'évaluation par modèle juge et ses limites</w:t>
      </w:r>
      <w:bookmarkEnd w:id="206"/>
      <w:bookmarkEnd w:id="207"/>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57CCF23D"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OpenAI, Anthropic et Google, ou une passerelle générique vers plus de cent autres </w:t>
      </w:r>
      <w:r w:rsidR="00204570">
        <w:fldChar w:fldCharType="begin"/>
      </w:r>
      <w:r w:rsidR="0054661D">
        <w:instrText xml:space="preserve"> ADDIN ZOTERO_ITEM CSL_CITATION {"citationID":"PkjKXVeQ","properties":{"formattedCitation":"(Ragas\\uc0\\u160{}2026c)","plainCitation":"(Ragas 2026c)","noteIndex":0},"citationItems":[{"id":652,"uris":["http://zotero.org/users/19717110/items/6I26SI9S"],"itemData":{"id":652,"type":"webpage","abstract":"Evaluation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par la passerelle </w:t>
      </w:r>
      <w:r>
        <w:lastRenderedPageBreak/>
        <w:t xml:space="preserve">générique. </w:t>
      </w:r>
      <w:r w:rsidR="009202C6" w:rsidRPr="009202C6">
        <w:t>C'est cette 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d'une autre famille que le rédacteur, servi sur la machine de développement, dont la mémoire dépasse largement celle du serveur, sans rien installer ni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Heading2"/>
      </w:pPr>
      <w:bookmarkStart w:id="208" w:name="_Ref236769461"/>
      <w:bookmarkStart w:id="209" w:name="_Toc237293832"/>
      <w:r w:rsidRPr="003D2D2E">
        <w:t>Le protocole d'évaluation prévu pour Ge-Trouve</w:t>
      </w:r>
      <w:bookmarkEnd w:id="208"/>
      <w:bookmarkEnd w:id="209"/>
    </w:p>
    <w:p w14:paraId="2BC03A79" w14:textId="120D1FB4"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rsidR="0054661D">
        <w:instrText xml:space="preserve"> ADDIN ZOTERO_ITEM CSL_CITATION {"citationID":"Ws8sNp7L","properties":{"formattedCitation":"(Ragas\\uc0\\u160{}2026a)","plainCitation":"(Ragas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 sans annotations humaines »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64ADB55A"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L'orchestre a désormais son diapason</w:t>
      </w:r>
      <w:r w:rsidR="00A26D8C">
        <w:t> :</w:t>
      </w:r>
      <w:r>
        <w:t xml:space="preserve"> ce que les musiciens joueront pourra être mesuré.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Heading1"/>
      </w:pPr>
      <w:r>
        <w:br w:type="page"/>
      </w:r>
      <w:bookmarkStart w:id="210" w:name="_Ref234842115"/>
      <w:bookmarkStart w:id="211" w:name="_Toc237293833"/>
      <w:r w:rsidR="003C4FC4" w:rsidRPr="00A258B3">
        <w:lastRenderedPageBreak/>
        <w:t>RAG en contexte francophone</w:t>
      </w:r>
      <w:bookmarkEnd w:id="210"/>
      <w:bookmarkEnd w:id="211"/>
    </w:p>
    <w:p w14:paraId="4B292D08" w14:textId="5B9B5A7B" w:rsidR="00FF4B7B" w:rsidRDefault="00364E43" w:rsidP="00364E43">
      <w:pPr>
        <w:pStyle w:val="CorpsdeText"/>
      </w:pPr>
      <w:r w:rsidRPr="00364E43">
        <w:t>L'orchestre a ses musiciens et son diapason</w:t>
      </w:r>
      <w:r>
        <w:t> ;</w:t>
      </w:r>
      <w:r w:rsidRPr="00364E43">
        <w:t xml:space="preserve"> reste la salle où il jouera. Elle est genevoise, et la partition est en français. Le français a traversé tous les chapitres de choix comme un critère parmi d'autres</w:t>
      </w:r>
      <w:r>
        <w:t> :</w:t>
      </w:r>
      <w:r w:rsidRPr="00364E43">
        <w:t xml:space="preserve"> performance multilingue du modèle de langage, volet français des bancs d'essai d'embeddings, questions genevoises du protocole d'évaluation. Ce dernier chapitre de la Partie 1 rassemble ce fil dispersé et le confronte au terrain réel</w:t>
      </w:r>
      <w:r>
        <w:t> :</w:t>
      </w:r>
      <w:r w:rsidRPr="00364E43">
        <w:t xml:space="preserve"> la langue des démarches administratives du canton de Genève, celle que Ge-Trouve devra comprendre chez l'usager et restituer depuis les pages officielles.</w:t>
      </w:r>
    </w:p>
    <w:p w14:paraId="5F0133B2" w14:textId="196B8B98" w:rsidR="00364E43" w:rsidRPr="00364E43" w:rsidRDefault="00364E43" w:rsidP="00364E43">
      <w:pPr>
        <w:pStyle w:val="CorpsdeText"/>
      </w:pPr>
      <w:r w:rsidRPr="00364E43">
        <w:t>Le chapitre ne compare rien et ne décide de rien. La section</w:t>
      </w:r>
      <w:r>
        <w:t xml:space="preserve"> </w:t>
      </w:r>
      <w:r>
        <w:fldChar w:fldCharType="begin"/>
      </w:r>
      <w:r>
        <w:instrText xml:space="preserve"> REF _Ref236779020 \r \h </w:instrText>
      </w:r>
      <w:r>
        <w:fldChar w:fldCharType="separate"/>
      </w:r>
      <w:r>
        <w:t>8.1</w:t>
      </w:r>
      <w:r>
        <w:fldChar w:fldCharType="end"/>
      </w:r>
      <w:r w:rsidRPr="00364E43">
        <w:t xml:space="preserve"> caractérise le français administratif et l'écart de registre qui sépare la langue des usagers de celle des pages officielles. La section </w:t>
      </w:r>
      <w:r>
        <w:fldChar w:fldCharType="begin"/>
      </w:r>
      <w:r>
        <w:instrText xml:space="preserve"> REF _Ref236779031 \r \h </w:instrText>
      </w:r>
      <w:r>
        <w:fldChar w:fldCharType="separate"/>
      </w:r>
      <w:r>
        <w:t>8.2</w:t>
      </w:r>
      <w:r>
        <w:fldChar w:fldCharType="end"/>
      </w:r>
      <w:r w:rsidRPr="00364E43">
        <w:t xml:space="preserve"> reprend le pipeline étage par étage et rassemble ce que le français change à chacun, le </w:t>
      </w:r>
      <w:r w:rsidR="004D18F7">
        <w:rPr>
          <w:color w:val="EE0000"/>
        </w:rPr>
        <w:fldChar w:fldCharType="begin"/>
      </w:r>
      <w:r w:rsidR="004D18F7">
        <w:instrText xml:space="preserve"> REF _Ref236780409 \h </w:instrText>
      </w:r>
      <w:r w:rsidR="004D18F7">
        <w:rPr>
          <w:color w:val="EE0000"/>
        </w:rPr>
      </w:r>
      <w:r w:rsidR="004D18F7">
        <w:rPr>
          <w:color w:val="EE0000"/>
        </w:rPr>
        <w:fldChar w:fldCharType="separate"/>
      </w:r>
      <w:r w:rsidR="004D18F7" w:rsidRPr="00C40D59">
        <w:t>Tableau 8.1</w:t>
      </w:r>
      <w:r w:rsidR="004D18F7">
        <w:rPr>
          <w:color w:val="EE0000"/>
        </w:rPr>
        <w:fldChar w:fldCharType="end"/>
      </w:r>
      <w:r w:rsidRPr="00364E43">
        <w:rPr>
          <w:color w:val="EE0000"/>
        </w:rPr>
        <w:t xml:space="preserve"> </w:t>
      </w:r>
      <w:r w:rsidRPr="00364E43">
        <w:t xml:space="preserve">en récapitulatif. La section </w:t>
      </w:r>
      <w:r>
        <w:fldChar w:fldCharType="begin"/>
      </w:r>
      <w:r>
        <w:instrText xml:space="preserve"> REF _Ref236779043 \r \h </w:instrText>
      </w:r>
      <w:r>
        <w:fldChar w:fldCharType="separate"/>
      </w:r>
      <w:r>
        <w:t>8.3</w:t>
      </w:r>
      <w:r>
        <w:fldChar w:fldCharType="end"/>
      </w:r>
      <w:r w:rsidRPr="00364E43">
        <w:t xml:space="preserve"> situe enfin le projet dans le paysage francophone et suisse de l'intelligence artificielle publique, et nomme le vide que ce travail entend combler.</w:t>
      </w:r>
    </w:p>
    <w:p w14:paraId="04B9AE02" w14:textId="6DED268C" w:rsidR="00FF4B7B" w:rsidRDefault="00FF4B7B" w:rsidP="00A651F9">
      <w:pPr>
        <w:pStyle w:val="Heading2"/>
      </w:pPr>
      <w:bookmarkStart w:id="212" w:name="_Ref236779020"/>
      <w:bookmarkStart w:id="213" w:name="_Toc237293834"/>
      <w:r w:rsidRPr="00FF4B7B">
        <w:t>Le français administratif, le terrain de Ge-Trouve</w:t>
      </w:r>
      <w:bookmarkEnd w:id="212"/>
      <w:bookmarkEnd w:id="213"/>
    </w:p>
    <w:p w14:paraId="129DE11E" w14:textId="219B4553" w:rsidR="00563D44" w:rsidRDefault="00563D44" w:rsidP="00563D44">
      <w:pPr>
        <w:pStyle w:val="CorpsdeText"/>
        <w:rPr>
          <w:rFonts w:ascii="Times New Roman" w:hAnsi="Times New Roman"/>
          <w:sz w:val="24"/>
          <w:szCs w:val="24"/>
        </w:rPr>
      </w:pPr>
      <w:r>
        <w:t>Reprenons une dernière fois la question type, et regardons-la de près. Un usager écrit « Où déposer ma demande de permis de séjour ? », ou plus court encore, « c'est où pour le permis ? ». La page officielle qui détient la réponse parle une autre langue : elle traite de l'octroi d'une autorisation de séjour, d'une requête à déposer auprès de l'office compétent, de pièces justificatives à joindre. Même besoin, deux vocabulaires, deux grammaires. Le premier ne connaît pas les termes exacts, le second ne connaît qu'eux. Cet écart de registre n'est pas un détail</w:t>
      </w:r>
      <w:r w:rsidR="009802A5">
        <w:t> :</w:t>
      </w:r>
      <w:r>
        <w:t xml:space="preserve"> c'est le problème central que le pipeline doit absorber, puisque la recherche consiste précisément à apparier la formulation courante d'une question avec la formulation administrative des fragments. C'est le travail confié aux embeddings du chapitre </w:t>
      </w:r>
      <w:r w:rsidR="009802A5">
        <w:fldChar w:fldCharType="begin"/>
      </w:r>
      <w:r w:rsidR="009802A5">
        <w:instrText xml:space="preserve"> REF _Ref234590928 \r \h </w:instrText>
      </w:r>
      <w:r w:rsidR="009802A5">
        <w:fldChar w:fldCharType="separate"/>
      </w:r>
      <w:r w:rsidR="009802A5">
        <w:t>5</w:t>
      </w:r>
      <w:r w:rsidR="009802A5">
        <w:fldChar w:fldCharType="end"/>
      </w:r>
      <w:r>
        <w:t xml:space="preserve">, rapprocher des phrases différentes qui disent la même chose, et la raison pour laquelle le protocole du chapitre </w:t>
      </w:r>
      <w:r w:rsidR="009802A5">
        <w:fldChar w:fldCharType="begin"/>
      </w:r>
      <w:r w:rsidR="009802A5">
        <w:instrText xml:space="preserve"> REF _Ref234590763 \r \h </w:instrText>
      </w:r>
      <w:r w:rsidR="009802A5">
        <w:fldChar w:fldCharType="separate"/>
      </w:r>
      <w:r w:rsidR="009802A5">
        <w:t>7</w:t>
      </w:r>
      <w:r w:rsidR="009802A5">
        <w:fldChar w:fldCharType="end"/>
      </w:r>
      <w:r>
        <w:t xml:space="preserve"> posera ses questions dans plusieurs registres.</w:t>
      </w:r>
    </w:p>
    <w:p w14:paraId="4DD1FA17" w14:textId="34EE9C4A" w:rsidR="00563D44" w:rsidRDefault="00563D44" w:rsidP="00563D44">
      <w:pPr>
        <w:pStyle w:val="CorpsdeText"/>
      </w:pPr>
      <w:r>
        <w:t>Le terrain genevois ajoute ses particularités. Les sigles d'abord</w:t>
      </w:r>
      <w:r w:rsidR="009802A5">
        <w:t> :</w:t>
      </w:r>
      <w:r>
        <w:t xml:space="preserve"> les démarches vivent dans les offices cantonaux, OCPM</w:t>
      </w:r>
      <w:r w:rsidR="009802A5">
        <w:rPr>
          <w:rStyle w:val="FootnoteReference"/>
        </w:rPr>
        <w:footnoteReference w:id="63"/>
      </w:r>
      <w:r>
        <w:t xml:space="preserve"> pour la population, AFC</w:t>
      </w:r>
      <w:r w:rsidR="002F7087">
        <w:rPr>
          <w:rStyle w:val="FootnoteReference"/>
        </w:rPr>
        <w:footnoteReference w:id="64"/>
      </w:r>
      <w:r>
        <w:t xml:space="preserve"> pour les impôts, et ces sigles sont souvent la clé d'entrée des pages comme des courriers. Le vocabulaire ensuite</w:t>
      </w:r>
      <w:r w:rsidR="004574D6">
        <w:t> :</w:t>
      </w:r>
      <w:r>
        <w:t xml:space="preserve"> la Suisse romande a ses termes administratifs propres, le permis B ou C pour </w:t>
      </w:r>
      <w:r>
        <w:lastRenderedPageBreak/>
        <w:t>les autorisations de séjour, l'attestation de domicile, qui ne recouvrent pas toujours l'usage de France. L'architecture enfin</w:t>
      </w:r>
      <w:r w:rsidR="004574D6">
        <w:t> :</w:t>
      </w:r>
      <w:r>
        <w:t xml:space="preserve"> une même démarche peut relever du droit fédéral et s'exécuter au guichet cantonal, et le corpus mêlera des pages de niveaux différents. Retrouver la bonne page, la cantonale plutôt que la fédérale quand l'usager cherche un guichet, tient alors moins à la langue qu'aux métadonnées</w:t>
      </w:r>
      <w:r w:rsidR="004574D6">
        <w:t> :</w:t>
      </w:r>
      <w:r>
        <w:t xml:space="preserve"> la source et la section des pages, précisément ce que le filtrage de la base retenue au chapitre </w:t>
      </w:r>
      <w:r w:rsidR="004574D6">
        <w:fldChar w:fldCharType="begin"/>
      </w:r>
      <w:r w:rsidR="004574D6">
        <w:instrText xml:space="preserve"> REF _Ref234590933 \r \h </w:instrText>
      </w:r>
      <w:r w:rsidR="004574D6">
        <w:fldChar w:fldCharType="separate"/>
      </w:r>
      <w:r w:rsidR="004574D6">
        <w:t>6</w:t>
      </w:r>
      <w:r w:rsidR="004574D6">
        <w:fldChar w:fldCharType="end"/>
      </w:r>
      <w:r>
        <w:t xml:space="preserve"> sait exploiter.</w:t>
      </w:r>
    </w:p>
    <w:p w14:paraId="05431774" w14:textId="17B83F05" w:rsidR="00FF4B7B" w:rsidRDefault="00563D44" w:rsidP="00563D44">
      <w:pPr>
        <w:pStyle w:val="CorpsdeText"/>
      </w:pPr>
      <w:r>
        <w:t>Ces particularités dessinent trois exigences, une par étage à venir. Comprendre les deux registres</w:t>
      </w:r>
      <w:r w:rsidR="004574D6">
        <w:t> :</w:t>
      </w:r>
      <w:r>
        <w:t xml:space="preserve"> c'est l'affaire de la recherche, et elle est déjà armée. Répondre dans la langue de l'usager sans perdre les mots qui servent à agir</w:t>
      </w:r>
      <w:r w:rsidR="004574D6">
        <w:t> :</w:t>
      </w:r>
      <w:r>
        <w:t xml:space="preserve"> la réponse doit rester simple, mais conserver le nom exact de l'office, du formulaire ou du permis, car c'est avec ces mots-là que l'usager fera sa démarche</w:t>
      </w:r>
      <w:r w:rsidR="004574D6">
        <w:t> ;</w:t>
      </w:r>
      <w:r>
        <w:t xml:space="preserve"> la consigne donnée au modèle de langage, en Partie </w:t>
      </w:r>
      <w:r w:rsidR="004574D6">
        <w:t>2</w:t>
      </w:r>
      <w:r>
        <w:t>, devra tenir les deux bouts. Être jugé en français, enfin</w:t>
      </w:r>
      <w:r w:rsidR="004574D6">
        <w:t> :</w:t>
      </w:r>
      <w:r>
        <w:t xml:space="preserve"> le chapitre </w:t>
      </w:r>
      <w:r w:rsidR="004574D6">
        <w:fldChar w:fldCharType="begin"/>
      </w:r>
      <w:r w:rsidR="004574D6">
        <w:instrText xml:space="preserve"> REF _Ref234590763 \r \h </w:instrText>
      </w:r>
      <w:r w:rsidR="004574D6">
        <w:fldChar w:fldCharType="separate"/>
      </w:r>
      <w:r w:rsidR="004574D6">
        <w:t>7</w:t>
      </w:r>
      <w:r w:rsidR="004574D6">
        <w:fldChar w:fldCharType="end"/>
      </w:r>
      <w:r>
        <w:t xml:space="preserve"> a préparé l'instrument, la section suivante dira ce que la langue y change. Étage par étage, donc.</w:t>
      </w:r>
    </w:p>
    <w:p w14:paraId="3CCFE67B" w14:textId="0C3F3D58" w:rsidR="00FF4B7B" w:rsidRDefault="00FF4B7B" w:rsidP="00A651F9">
      <w:pPr>
        <w:pStyle w:val="Heading2"/>
      </w:pPr>
      <w:bookmarkStart w:id="214" w:name="_Ref236779031"/>
      <w:bookmarkStart w:id="215" w:name="_Toc237293835"/>
      <w:r w:rsidRPr="00FF4B7B">
        <w:t>Ce que le français change à chaque étage du pipeline</w:t>
      </w:r>
      <w:bookmarkEnd w:id="214"/>
      <w:bookmarkEnd w:id="215"/>
    </w:p>
    <w:p w14:paraId="26E51FFE" w14:textId="18A28CFC" w:rsidR="00332279" w:rsidRDefault="00332279" w:rsidP="00332279">
      <w:pPr>
        <w:pStyle w:val="CorpsdeText"/>
        <w:rPr>
          <w:rFonts w:ascii="Times New Roman" w:hAnsi="Times New Roman"/>
          <w:sz w:val="24"/>
          <w:szCs w:val="24"/>
        </w:rPr>
      </w:pPr>
      <w:r>
        <w:t xml:space="preserve">Premier étage, les embeddings, et le chapitre </w:t>
      </w:r>
      <w:r>
        <w:fldChar w:fldCharType="begin"/>
      </w:r>
      <w:r>
        <w:instrText xml:space="preserve"> REF _Ref234590928 \r \h </w:instrText>
      </w:r>
      <w:r>
        <w:fldChar w:fldCharType="separate"/>
      </w:r>
      <w:r>
        <w:t>5</w:t>
      </w:r>
      <w:r>
        <w:fldChar w:fldCharType="end"/>
      </w:r>
      <w:r>
        <w:t xml:space="preserve"> a déjà rencontré le terrain de front. Les trois candidats revendiquaient le multilingue, mais l'instrument français du domaine, le volet MTEB-French du banc d'essai </w:t>
      </w:r>
      <w:r w:rsidR="00047C8F">
        <w:fldChar w:fldCharType="begin"/>
      </w:r>
      <w:r w:rsidR="0054661D">
        <w:instrText xml:space="preserve"> ADDIN ZOTERO_ITEM CSL_CITATION {"citationID":"D45J23Ee","properties":{"formattedCitation":"(Ciancone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47C8F">
        <w:fldChar w:fldCharType="separate"/>
      </w:r>
      <w:r w:rsidR="00047C8F" w:rsidRPr="00047C8F">
        <w:rPr>
          <w:rFonts w:cs="Arial"/>
        </w:rPr>
        <w:t>(Ciancone et al. 2024)</w:t>
      </w:r>
      <w:r w:rsidR="00047C8F">
        <w:fldChar w:fldCharType="end"/>
      </w:r>
      <w:r>
        <w:t>, ne mesurait aucun des trois en récupération au relevé du 20 juillet 2026</w:t>
      </w:r>
      <w:r w:rsidR="005611FA">
        <w:t> :</w:t>
      </w:r>
      <w:r>
        <w:t xml:space="preserve"> la décision s'est prise sur le volet multilingue, et la vérification française a été confiée à l'évaluation finale. L'écart de registre de la section </w:t>
      </w:r>
      <w:r w:rsidR="005611FA">
        <w:fldChar w:fldCharType="begin"/>
      </w:r>
      <w:r w:rsidR="005611FA">
        <w:instrText xml:space="preserve"> REF _Ref236779020 \r \h </w:instrText>
      </w:r>
      <w:r w:rsidR="005611FA">
        <w:fldChar w:fldCharType="separate"/>
      </w:r>
      <w:r w:rsidR="005611FA">
        <w:t>8.1</w:t>
      </w:r>
      <w:r w:rsidR="005611FA">
        <w:fldChar w:fldCharType="end"/>
      </w:r>
      <w:r>
        <w:t xml:space="preserve"> précise maintenant ce que cette vérification devra contenir</w:t>
      </w:r>
      <w:r w:rsidR="005611FA">
        <w:t> :</w:t>
      </w:r>
      <w:r>
        <w:t xml:space="preserve"> des questions en langue courante face à des fragments en langue administrative, exactement ce que le jeu de questions du chapitre </w:t>
      </w:r>
      <w:r w:rsidR="005611FA">
        <w:fldChar w:fldCharType="begin"/>
      </w:r>
      <w:r w:rsidR="005611FA">
        <w:instrText xml:space="preserve"> REF _Ref234590763 \r \h </w:instrText>
      </w:r>
      <w:r w:rsidR="005611FA">
        <w:fldChar w:fldCharType="separate"/>
      </w:r>
      <w:r w:rsidR="005611FA">
        <w:t>7</w:t>
      </w:r>
      <w:r w:rsidR="005611FA">
        <w:fldChar w:fldCharType="end"/>
      </w:r>
      <w:r>
        <w:t xml:space="preserve"> prévoit avec ses registres multiples.</w:t>
      </w:r>
    </w:p>
    <w:p w14:paraId="3F09180F" w14:textId="3B998E90" w:rsidR="00332279" w:rsidRDefault="00332279" w:rsidP="00332279">
      <w:pPr>
        <w:pStyle w:val="CorpsdeText"/>
      </w:pPr>
      <w:r>
        <w:t xml:space="preserve">Deuxième étage, le modèle de langage. Le chapitre </w:t>
      </w:r>
      <w:r w:rsidR="005611FA">
        <w:fldChar w:fldCharType="begin"/>
      </w:r>
      <w:r w:rsidR="005611FA">
        <w:instrText xml:space="preserve"> REF _Ref234590923 \r \h </w:instrText>
      </w:r>
      <w:r w:rsidR="005611FA">
        <w:fldChar w:fldCharType="separate"/>
      </w:r>
      <w:r w:rsidR="005611FA">
        <w:t>4</w:t>
      </w:r>
      <w:r w:rsidR="005611FA">
        <w:fldChar w:fldCharType="end"/>
      </w:r>
      <w:r>
        <w:t xml:space="preserve"> a traité le français en critère de plein rang, avec l'arène francophone compar:IA comme instrument principal</w:t>
      </w:r>
      <w:r w:rsidR="005611FA">
        <w:t xml:space="preserve"> </w:t>
      </w:r>
      <w:r w:rsidR="005611FA">
        <w:fldChar w:fldCharType="begin"/>
      </w:r>
      <w:r w:rsidR="0054661D">
        <w:instrText xml:space="preserve"> ADDIN ZOTERO_ITEM CSL_CITATION {"citationID":"o0rHXZEZ","properties":{"formattedCitation":"(compar:IA\\uc0\\u160{}2026)","plainCitation":"(compar:IA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611FA">
        <w:fldChar w:fldCharType="separate"/>
      </w:r>
      <w:r w:rsidR="005611FA" w:rsidRPr="005611FA">
        <w:rPr>
          <w:rFonts w:cs="Arial"/>
        </w:rPr>
        <w:t>(compar:IA 2026)</w:t>
      </w:r>
      <w:r w:rsidR="005611FA">
        <w:fldChar w:fldCharType="end"/>
      </w:r>
      <w:r w:rsidR="005611FA">
        <w:t> :</w:t>
      </w:r>
      <w:r>
        <w:t xml:space="preserve"> les utilisateurs y comparent à l'aveugle les réponses de deux modèles, et le candidat retenu s'y était montré solide. Le terrain ajoute une exigence que l'arène ne mesure pas</w:t>
      </w:r>
      <w:r w:rsidR="00955BBD">
        <w:t> :</w:t>
      </w:r>
      <w:r>
        <w:t xml:space="preserve"> conserver les termes officiels, le nom du permis, de l'office ou du formulaire, tout en restant simple</w:t>
      </w:r>
      <w:r w:rsidR="00955BBD">
        <w:t> ;</w:t>
      </w:r>
      <w:r>
        <w:t xml:space="preserve"> ce sera l'affaire de la consigne rédigée en Partie 2, et le protocole la jugera. La Suisse n'est pas absente du paysage des modèles</w:t>
      </w:r>
      <w:r w:rsidR="00955BBD">
        <w:t> :</w:t>
      </w:r>
      <w:r>
        <w:t xml:space="preserve"> Apertus, instruit comme candidat en </w:t>
      </w:r>
      <w:r w:rsidR="00955BBD">
        <w:fldChar w:fldCharType="begin"/>
      </w:r>
      <w:r w:rsidR="00955BBD">
        <w:instrText xml:space="preserve"> REF _Ref235269382 \r \h </w:instrText>
      </w:r>
      <w:r w:rsidR="00955BBD">
        <w:fldChar w:fldCharType="separate"/>
      </w:r>
      <w:r w:rsidR="00955BBD">
        <w:t>4.3</w:t>
      </w:r>
      <w:r w:rsidR="00955BBD">
        <w:fldChar w:fldCharType="end"/>
      </w:r>
      <w:r>
        <w:t xml:space="preserve"> </w:t>
      </w:r>
      <w:r w:rsidR="00955BBD">
        <w:fldChar w:fldCharType="begin"/>
      </w:r>
      <w:r w:rsidR="0054661D">
        <w:instrText xml:space="preserve"> ADDIN ZOTERO_ITEM CSL_CITATION {"citationID":"xY0OwNOc","properties":{"formattedCitation":"(Swiss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955BBD">
        <w:fldChar w:fldCharType="separate"/>
      </w:r>
      <w:r w:rsidR="00955BBD" w:rsidRPr="00955BBD">
        <w:rPr>
          <w:rFonts w:cs="Arial"/>
        </w:rPr>
        <w:t>(Swiss AI Initiative 2025)</w:t>
      </w:r>
      <w:r w:rsidR="00955BBD">
        <w:fldChar w:fldCharType="end"/>
      </w:r>
      <w:r>
        <w:t>, a montré qu'un modèle à ambition souveraine existe aussi de ce côté de la frontière.</w:t>
      </w:r>
    </w:p>
    <w:p w14:paraId="5AECC78C" w14:textId="0A4EA199" w:rsidR="00332279" w:rsidRDefault="00332279" w:rsidP="00332279">
      <w:pPr>
        <w:pStyle w:val="CorpsdeText"/>
      </w:pPr>
      <w:r>
        <w:t>Troisième étage, la base vectorielle, et c'est le plus court</w:t>
      </w:r>
      <w:r w:rsidR="00925055">
        <w:t> :</w:t>
      </w:r>
      <w:r>
        <w:t xml:space="preserve"> les vecteurs n'ont pas de langue. Une fois les fragments encodés, la base compare des nombres, et le français </w:t>
      </w:r>
      <w:r>
        <w:lastRenderedPageBreak/>
        <w:t>n'y change rien. Le terrain y entre par un autre chemin, les métadonnées</w:t>
      </w:r>
      <w:r w:rsidR="00925055">
        <w:t> :</w:t>
      </w:r>
      <w:r>
        <w:t xml:space="preserve"> la source et la section des pages, fédérale ou cantonale, que le filtrage retenu au chapitre </w:t>
      </w:r>
      <w:r w:rsidR="00925055">
        <w:fldChar w:fldCharType="begin"/>
      </w:r>
      <w:r w:rsidR="00925055">
        <w:instrText xml:space="preserve"> REF _Ref234590933 \r \h </w:instrText>
      </w:r>
      <w:r w:rsidR="00925055">
        <w:fldChar w:fldCharType="separate"/>
      </w:r>
      <w:r w:rsidR="00925055">
        <w:t>6</w:t>
      </w:r>
      <w:r w:rsidR="00925055">
        <w:fldChar w:fldCharType="end"/>
      </w:r>
      <w:r>
        <w:t xml:space="preserve"> exploitera. Dernier étage, l'évaluation, et une particularité à écrire noir sur blanc</w:t>
      </w:r>
      <w:r w:rsidR="00925055">
        <w:t> :</w:t>
      </w:r>
      <w:r>
        <w:t xml:space="preserve"> RAGAS est né en anglais. L'article détaille ses consignes internes en anglais, celles que le juge reçoit pour découper une réponse en affirmations ou en extraire les phrases pertinentes </w:t>
      </w:r>
      <w:r w:rsidR="00925055">
        <w:fldChar w:fldCharType="begin"/>
      </w:r>
      <w:r w:rsidR="0054661D">
        <w:instrText xml:space="preserve"> ADDIN ZOTERO_ITEM CSL_CITATION {"citationID":"gvCaehm1","properties":{"formattedCitation":"(Es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925055">
        <w:fldChar w:fldCharType="separate"/>
      </w:r>
      <w:r w:rsidR="00925055" w:rsidRPr="00925055">
        <w:rPr>
          <w:rFonts w:cs="Arial"/>
        </w:rPr>
        <w:t>(Es et al. 2023)</w:t>
      </w:r>
      <w:r w:rsidR="00925055">
        <w:fldChar w:fldCharType="end"/>
      </w:r>
      <w:r>
        <w:t xml:space="preserve">, et rien dans les pièces réunies ne documente leur comportement sur des copies en français. Le dispositif du chapitre </w:t>
      </w:r>
      <w:r w:rsidR="0067036D">
        <w:fldChar w:fldCharType="begin"/>
      </w:r>
      <w:r w:rsidR="0067036D">
        <w:instrText xml:space="preserve"> REF _Ref234590763 \r \h </w:instrText>
      </w:r>
      <w:r w:rsidR="0067036D">
        <w:fldChar w:fldCharType="separate"/>
      </w:r>
      <w:r w:rsidR="0067036D">
        <w:t>7</w:t>
      </w:r>
      <w:r w:rsidR="0067036D">
        <w:fldChar w:fldCharType="end"/>
      </w:r>
      <w:r>
        <w:t xml:space="preserve"> encadre précisément cette inconnue</w:t>
      </w:r>
      <w:r w:rsidR="0067036D">
        <w:t> :</w:t>
      </w:r>
      <w:r>
        <w:t xml:space="preserve"> un juge multilingue, et surtout le contrôle humain d'un quart des réponses, qui confrontera les notes du juge à une lecture genevoise. Le </w:t>
      </w:r>
      <w:r w:rsidR="004D18F7">
        <w:fldChar w:fldCharType="begin"/>
      </w:r>
      <w:r w:rsidR="004D18F7">
        <w:instrText xml:space="preserve"> REF _Ref236780409 \h </w:instrText>
      </w:r>
      <w:r w:rsidR="004D18F7">
        <w:fldChar w:fldCharType="separate"/>
      </w:r>
      <w:r w:rsidR="004D18F7" w:rsidRPr="00C40D59">
        <w:t>Tableau 8.1</w:t>
      </w:r>
      <w:r w:rsidR="004D18F7">
        <w:fldChar w:fldCharType="end"/>
      </w:r>
      <w:r>
        <w:t xml:space="preserve"> rassemble cette traversée.</w:t>
      </w:r>
    </w:p>
    <w:p w14:paraId="10DD7BB3" w14:textId="2ABD8257" w:rsidR="00C40D59" w:rsidRPr="00C40D59" w:rsidRDefault="00C40D59" w:rsidP="00C40D59">
      <w:pPr>
        <w:pStyle w:val="Caption"/>
        <w:keepNext/>
      </w:pPr>
      <w:bookmarkStart w:id="216" w:name="_Ref236780409"/>
      <w:bookmarkStart w:id="217" w:name="_Toc237293874"/>
      <w:r w:rsidRPr="00C40D59">
        <w:t xml:space="preserve">Tableau </w:t>
      </w:r>
      <w:fldSimple w:instr=" STYLEREF 1 \s ">
        <w:r w:rsidR="00FF7FF3">
          <w:rPr>
            <w:noProof/>
          </w:rPr>
          <w:t>8</w:t>
        </w:r>
      </w:fldSimple>
      <w:r w:rsidR="00FF7FF3">
        <w:t>.</w:t>
      </w:r>
      <w:fldSimple w:instr=" SEQ Tableau \* ARABIC \s 1 ">
        <w:r w:rsidR="00FF7FF3">
          <w:rPr>
            <w:noProof/>
          </w:rPr>
          <w:t>1</w:t>
        </w:r>
      </w:fldSimple>
      <w:bookmarkEnd w:id="216"/>
      <w:r w:rsidRPr="00C40D59">
        <w:t xml:space="preserve"> : Ce que le français change à chaque étage du pipeline</w:t>
      </w:r>
      <w:bookmarkEnd w:id="217"/>
    </w:p>
    <w:tbl>
      <w:tblPr>
        <w:tblStyle w:val="GridTable4-Accent5"/>
        <w:tblW w:w="5000" w:type="pct"/>
        <w:tblLayout w:type="fixed"/>
        <w:tblLook w:val="04A0" w:firstRow="1" w:lastRow="0" w:firstColumn="1" w:lastColumn="0" w:noHBand="0" w:noVBand="1"/>
      </w:tblPr>
      <w:tblGrid>
        <w:gridCol w:w="1981"/>
        <w:gridCol w:w="2692"/>
        <w:gridCol w:w="3820"/>
      </w:tblGrid>
      <w:tr w:rsidR="0067036D" w:rsidRPr="0024171E" w14:paraId="2A880715"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hideMark/>
          </w:tcPr>
          <w:p w14:paraId="62F6F523" w14:textId="422DEE5B" w:rsidR="0067036D" w:rsidRPr="0024171E" w:rsidRDefault="003355DC" w:rsidP="005479EF">
            <w:pPr>
              <w:keepNext/>
              <w:jc w:val="center"/>
              <w:rPr>
                <w:rFonts w:ascii="Times New Roman" w:hAnsi="Times New Roman"/>
                <w:bCs w:val="0"/>
                <w:sz w:val="24"/>
                <w:szCs w:val="24"/>
                <w:lang w:eastAsia="fr-CH"/>
              </w:rPr>
            </w:pPr>
            <w:r w:rsidRPr="003355DC">
              <w:rPr>
                <w:rFonts w:ascii="Aptos Narrow" w:eastAsia="Times New Roman" w:hAnsi="Aptos Narrow"/>
                <w:sz w:val="24"/>
                <w:szCs w:val="24"/>
                <w:lang w:eastAsia="fr-CH"/>
              </w:rPr>
              <w:t>Étage</w:t>
            </w:r>
          </w:p>
        </w:tc>
        <w:tc>
          <w:tcPr>
            <w:tcW w:w="1585" w:type="pct"/>
          </w:tcPr>
          <w:p w14:paraId="37272E4F" w14:textId="0F9E858D"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question francophone</w:t>
            </w:r>
          </w:p>
        </w:tc>
        <w:tc>
          <w:tcPr>
            <w:tcW w:w="2249" w:type="pct"/>
          </w:tcPr>
          <w:p w14:paraId="75286A6E" w14:textId="582079B0"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réponse déjà en place</w:t>
            </w:r>
          </w:p>
        </w:tc>
      </w:tr>
      <w:tr w:rsidR="0067036D" w:rsidRPr="0024171E" w14:paraId="763A724D"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F8473B1" w14:textId="6BA4D41F" w:rsidR="0067036D" w:rsidRPr="0024171E" w:rsidRDefault="003355DC" w:rsidP="005479EF">
            <w:pPr>
              <w:keepNext/>
              <w:rPr>
                <w:rFonts w:ascii="Aptos Narrow" w:eastAsia="Times New Roman" w:hAnsi="Aptos Narrow"/>
                <w:color w:val="000000"/>
                <w:lang w:eastAsia="fr-CH"/>
              </w:rPr>
            </w:pPr>
            <w:r w:rsidRPr="003355DC">
              <w:rPr>
                <w:rFonts w:ascii="Aptos Narrow" w:eastAsia="Times New Roman" w:hAnsi="Aptos Narrow"/>
                <w:color w:val="000000"/>
                <w:lang w:eastAsia="fr-CH"/>
              </w:rPr>
              <w:t>Embeddings</w:t>
            </w:r>
          </w:p>
        </w:tc>
        <w:tc>
          <w:tcPr>
            <w:tcW w:w="1585" w:type="pct"/>
          </w:tcPr>
          <w:p w14:paraId="57571694" w14:textId="7FB0782D" w:rsidR="0067036D" w:rsidRPr="0024171E" w:rsidRDefault="00E157C2"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157C2">
              <w:rPr>
                <w:rFonts w:ascii="Aptos Narrow" w:eastAsia="Times New Roman" w:hAnsi="Aptos Narrow"/>
                <w:color w:val="000000"/>
                <w:lang w:eastAsia="fr-CH"/>
              </w:rPr>
              <w:t>Apparier registre courant et registre administratif</w:t>
            </w:r>
          </w:p>
        </w:tc>
        <w:tc>
          <w:tcPr>
            <w:tcW w:w="2249" w:type="pct"/>
          </w:tcPr>
          <w:p w14:paraId="430A1E55" w14:textId="39E1A95E"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Modèle multilingue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_Ref234590928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5</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vérification française confiée au protocole, le volet français du banc ne mesurant pas la récupération</w:t>
            </w:r>
          </w:p>
        </w:tc>
      </w:tr>
      <w:tr w:rsidR="0067036D" w:rsidRPr="0024171E" w14:paraId="3633A28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B3FE27E" w14:textId="1ECFF035"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Modèle de langage</w:t>
            </w:r>
          </w:p>
        </w:tc>
        <w:tc>
          <w:tcPr>
            <w:tcW w:w="1585" w:type="pct"/>
          </w:tcPr>
          <w:p w14:paraId="1CE0D29E" w14:textId="2C096690" w:rsidR="0067036D" w:rsidRPr="0024171E" w:rsidRDefault="007054C8"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Rédiger un français simple sans perdre les termes officiels</w:t>
            </w:r>
          </w:p>
        </w:tc>
        <w:tc>
          <w:tcPr>
            <w:tcW w:w="2249" w:type="pct"/>
          </w:tcPr>
          <w:p w14:paraId="77FCBEE0" w14:textId="212B5A16"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Arène francophone au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4</w:t>
            </w:r>
            <w:r w:rsidR="006A4C51">
              <w:rPr>
                <w:rFonts w:ascii="Aptos Narrow" w:eastAsia="Times New Roman" w:hAnsi="Aptos Narrow"/>
                <w:color w:val="000000"/>
                <w:lang w:eastAsia="fr-CH"/>
              </w:rPr>
              <w:fldChar w:fldCharType="end"/>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consigne à écrire en Partie 2</w:t>
            </w:r>
          </w:p>
        </w:tc>
      </w:tr>
      <w:tr w:rsidR="0067036D" w:rsidRPr="0024171E" w14:paraId="09F6BE9B"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75EE87A1" w14:textId="496D71E3"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Base vectorielle</w:t>
            </w:r>
          </w:p>
        </w:tc>
        <w:tc>
          <w:tcPr>
            <w:tcW w:w="1585" w:type="pct"/>
          </w:tcPr>
          <w:p w14:paraId="5AD617FC" w14:textId="06B72BA6" w:rsidR="0067036D" w:rsidRPr="0024171E" w:rsidRDefault="007054C8"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Aucune : les vecteurs n'ont pas de langue</w:t>
            </w:r>
          </w:p>
        </w:tc>
        <w:tc>
          <w:tcPr>
            <w:tcW w:w="2249" w:type="pct"/>
          </w:tcPr>
          <w:p w14:paraId="6262F8FC" w14:textId="172BB6CA"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Le terrain entre par les métadonnées</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filtrage par source et section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_Ref234590933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6</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p>
        </w:tc>
      </w:tr>
      <w:tr w:rsidR="0067036D" w:rsidRPr="0024171E" w14:paraId="5AE0B3E8"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59FAF8BA" w14:textId="78BFB99E"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Évaluation</w:t>
            </w:r>
          </w:p>
        </w:tc>
        <w:tc>
          <w:tcPr>
            <w:tcW w:w="1585" w:type="pct"/>
          </w:tcPr>
          <w:p w14:paraId="0C24EF29" w14:textId="37464E4A"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Juger des copies françaises avec des consignes internes en anglais</w:t>
            </w:r>
          </w:p>
        </w:tc>
        <w:tc>
          <w:tcPr>
            <w:tcW w:w="2249" w:type="pct"/>
          </w:tcPr>
          <w:p w14:paraId="7FF7A778" w14:textId="03103116" w:rsidR="0067036D" w:rsidRPr="0085707D" w:rsidRDefault="00C40D59"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0D59">
              <w:rPr>
                <w:rFonts w:ascii="Aptos Narrow" w:eastAsia="Times New Roman" w:hAnsi="Aptos Narrow"/>
                <w:color w:val="000000"/>
                <w:lang w:eastAsia="fr-CH"/>
              </w:rPr>
              <w:t xml:space="preserve">Juge local multilingue et contrôle humain d'un quart des réponses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_Ref234590763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7</w:t>
            </w:r>
            <w:r w:rsidR="006A4C51">
              <w:rPr>
                <w:rFonts w:ascii="Aptos Narrow" w:eastAsia="Times New Roman" w:hAnsi="Aptos Narrow"/>
                <w:color w:val="000000"/>
                <w:lang w:eastAsia="fr-CH"/>
              </w:rPr>
              <w:fldChar w:fldCharType="end"/>
            </w:r>
            <w:r w:rsidRPr="00C40D59">
              <w:rPr>
                <w:rFonts w:ascii="Aptos Narrow" w:eastAsia="Times New Roman" w:hAnsi="Aptos Narrow"/>
                <w:color w:val="000000"/>
                <w:lang w:eastAsia="fr-CH"/>
              </w:rPr>
              <w:t>)</w:t>
            </w:r>
          </w:p>
        </w:tc>
      </w:tr>
    </w:tbl>
    <w:p w14:paraId="0EC6954B" w14:textId="662A6611" w:rsidR="00BF08A4" w:rsidRDefault="00C40D59" w:rsidP="00C40D59">
      <w:pPr>
        <w:pStyle w:val="source"/>
      </w:pPr>
      <w:r w:rsidRPr="00C40D59">
        <w:t>(élaboration personnelle)</w:t>
      </w:r>
    </w:p>
    <w:p w14:paraId="77AA7785" w14:textId="525FB1F5" w:rsidR="006E78D3" w:rsidRDefault="004D18F7" w:rsidP="00A258B3">
      <w:pPr>
        <w:pStyle w:val="CorpsdeText"/>
      </w:pPr>
      <w:r w:rsidRPr="004D18F7">
        <w:t>Le terrain est couvert ; reste à situer le projet dans son paysage, et à nommer ce qu'il apporte.</w:t>
      </w:r>
    </w:p>
    <w:p w14:paraId="705A2DDB" w14:textId="3B38E356" w:rsidR="006E78D3" w:rsidRDefault="003154A0" w:rsidP="00A651F9">
      <w:pPr>
        <w:pStyle w:val="Heading2"/>
      </w:pPr>
      <w:bookmarkStart w:id="218" w:name="_Ref236779043"/>
      <w:bookmarkStart w:id="219" w:name="_Toc237293836"/>
      <w:r w:rsidRPr="003154A0">
        <w:t>Un vide à combler, l'évaluation administrative genevoise</w:t>
      </w:r>
      <w:bookmarkEnd w:id="218"/>
      <w:bookmarkEnd w:id="219"/>
    </w:p>
    <w:p w14:paraId="16676C09" w14:textId="60B72376" w:rsidR="003F712C" w:rsidRDefault="003F712C" w:rsidP="003F712C">
      <w:pPr>
        <w:pStyle w:val="CorpsdeText"/>
        <w:rPr>
          <w:rFonts w:ascii="Times New Roman" w:hAnsi="Times New Roman"/>
          <w:sz w:val="24"/>
          <w:szCs w:val="24"/>
        </w:rPr>
      </w:pPr>
      <w:r>
        <w:t>Le paysage francophone de l'intelligence artificielle publique n'est pas vide, et le projet s'y inscrit. La France en donne la mesure la plus visible : sa Commission de l'intelligence artificielle, installée par le gouvernement, a remis en mars 2024 un rapport qui fixe une ambition nationale, vingt-cinq recommandations et un investissement public annuel proposé de cinq milliards d'euros pendant cinq ans</w:t>
      </w:r>
      <w:r w:rsidR="00FF3C44">
        <w:t xml:space="preserve"> </w:t>
      </w:r>
      <w:r w:rsidR="00FF3C44">
        <w:fldChar w:fldCharType="begin"/>
      </w:r>
      <w:r w:rsidR="0054661D">
        <w:instrText xml:space="preserve"> ADDIN ZOTERO_ITEM CSL_CITATION {"citationID":"pv98Ru32","properties":{"formattedCitation":"(Commission de l\\uc0\\u8217{}intelligence artificielle\\uc0\\u160{}2024)","plainCitation":"(Commission de l’intelligence artificielle 2024)","noteIndex":0},"citationItems":[{"id":660,"uris":["http://zotero.org/users/19717110/items/U6ZGT2RB"],"itemData":{"id":660,"type":"report","note":"Rapport remis au président de la République le 13 mars 2024","publisher":"Gouvernement français","publisher-place":"Paris","title":"IA : notre ambition pour la France","URL":"https://www.info.gouv.fr/upload/media/content/0001/09/4d3cc456dd2f5b9d79ee75feea63b47f10d75158.pdf","author":[{"literal":"Commission de l'intelligence artificielle"}],"accessed":{"date-parts":[["2026",8,4]]},"issued":{"date-parts":[["2024"]]}}}],"schema":"https://github.com/citation-style-language/schema/raw/master/csl-citation.json"} </w:instrText>
      </w:r>
      <w:r w:rsidR="00FF3C44">
        <w:fldChar w:fldCharType="separate"/>
      </w:r>
      <w:r w:rsidR="00FF3C44" w:rsidRPr="00FF3C44">
        <w:rPr>
          <w:rFonts w:cs="Arial"/>
        </w:rPr>
        <w:t>(Commission de l’intelligence artificielle 2024)</w:t>
      </w:r>
      <w:r w:rsidR="00FF3C44">
        <w:fldChar w:fldCharType="end"/>
      </w:r>
      <w:r>
        <w:t>. L'outillage concret suit la même ligne</w:t>
      </w:r>
      <w:r w:rsidR="00FF3C44">
        <w:t> :</w:t>
      </w:r>
      <w:r>
        <w:t xml:space="preserve"> l'arène compar:IA de la section précédente est un instrument public français, pensé pour évaluer les modèles en français par les francophones eux-mêmes. La Suisse avance sur un autre front, celui des modèles</w:t>
      </w:r>
      <w:r w:rsidR="00987168">
        <w:t> :</w:t>
      </w:r>
      <w:r>
        <w:t xml:space="preserve"> Apertus, rencontré au chapitre </w:t>
      </w:r>
      <w:r w:rsidR="00987168">
        <w:fldChar w:fldCharType="begin"/>
      </w:r>
      <w:r w:rsidR="00987168">
        <w:instrText xml:space="preserve"> REF _Ref234590923 \r \h </w:instrText>
      </w:r>
      <w:r w:rsidR="00987168">
        <w:fldChar w:fldCharType="separate"/>
      </w:r>
      <w:r w:rsidR="00987168">
        <w:t>4</w:t>
      </w:r>
      <w:r w:rsidR="00987168">
        <w:fldChar w:fldCharType="end"/>
      </w:r>
      <w:r>
        <w:t xml:space="preserve">, est né des écoles polytechniques </w:t>
      </w:r>
      <w:r>
        <w:lastRenderedPageBreak/>
        <w:t>fédérales avec une ambition assumée de souveraineté. Des politiques, des instruments, des modèles</w:t>
      </w:r>
      <w:r w:rsidR="00987168">
        <w:t> :</w:t>
      </w:r>
      <w:r>
        <w:t xml:space="preserve"> le cadre existe.</w:t>
      </w:r>
    </w:p>
    <w:p w14:paraId="18A84095" w14:textId="29777550" w:rsidR="003F712C" w:rsidRDefault="003F712C" w:rsidP="003F712C">
      <w:pPr>
        <w:pStyle w:val="CorpsdeText"/>
      </w:pPr>
      <w:r>
        <w:t>Ce qui manque, c'est la dernière marche, et la revue conduite dans cette première partie n'a pas permis de l'identifier ailleurs</w:t>
      </w:r>
      <w:r w:rsidR="00987168">
        <w:t> :</w:t>
      </w:r>
      <w:r>
        <w:t xml:space="preserve"> l'évaluation d'un assistant RAG sur un corpus administratif réel, en français, à l'échelle d'un canton, avec des questions d'usagers et une lecture des erreurs. Les articles fondateurs évaluent sur des jeux académiques anglophones</w:t>
      </w:r>
      <w:r w:rsidR="004E3209">
        <w:t> ;</w:t>
      </w:r>
      <w:r>
        <w:t xml:space="preserve"> les travaux sur les assistants de service public proposent des grilles générales, sans corpus francophone ni système complet</w:t>
      </w:r>
      <w:r w:rsidR="004E3209">
        <w:t> ;</w:t>
      </w:r>
      <w:r>
        <w:t xml:space="preserve"> les instruments francophones mesurent des modèles nus, pas des pipelines branchés sur les pages d'une administration. C'est ce vide, modeste et précis, que ce travail entend combler</w:t>
      </w:r>
      <w:r w:rsidR="004E3209">
        <w:t> :</w:t>
      </w:r>
      <w:r>
        <w:t xml:space="preserve"> la question de recherche posée en introduction y trouvera sa réponse chiffrée en Partie 3, sur les pages de ge.ch, avec le protocole du chapitre </w:t>
      </w:r>
      <w:r w:rsidR="004E3209">
        <w:fldChar w:fldCharType="begin"/>
      </w:r>
      <w:r w:rsidR="004E3209">
        <w:instrText xml:space="preserve"> REF _Ref234590763 \r \h </w:instrText>
      </w:r>
      <w:r w:rsidR="004E3209">
        <w:fldChar w:fldCharType="separate"/>
      </w:r>
      <w:r w:rsidR="004E3209">
        <w:t>7</w:t>
      </w:r>
      <w:r w:rsidR="004E3209">
        <w:fldChar w:fldCharType="end"/>
      </w:r>
      <w:r>
        <w:t>.</w:t>
      </w:r>
    </w:p>
    <w:p w14:paraId="278A921E" w14:textId="4258B1EF" w:rsidR="00554761" w:rsidRDefault="003F712C" w:rsidP="003F712C">
      <w:pPr>
        <w:pStyle w:val="CorpsdeText"/>
      </w:pPr>
      <w:r>
        <w:t>La Partie 1 s'achève ici. L'orchestre est recruté pupitre par pupitre, chaque choix instruit avec sa solution de repli ; le diapason est choisi, et la salle est reconnue, genevoise et francophone. La Partie 2 peut commencer les répétitions</w:t>
      </w:r>
      <w:r w:rsidR="004E3209">
        <w:t> :</w:t>
      </w:r>
      <w:r>
        <w:t xml:space="preserve"> installer, assembler, faire jouer. La Partie 3 écoutera, une vingtaine de questions à la main.</w:t>
      </w:r>
    </w:p>
    <w:p w14:paraId="5FAF0885" w14:textId="77777777" w:rsidR="00554761" w:rsidRDefault="00554761">
      <w:r>
        <w:br w:type="page"/>
      </w:r>
    </w:p>
    <w:p w14:paraId="0B99C986" w14:textId="5BC98157" w:rsidR="00554761" w:rsidRDefault="00554761" w:rsidP="00BE73B8">
      <w:pPr>
        <w:pStyle w:val="Partie"/>
      </w:pPr>
      <w:bookmarkStart w:id="220" w:name="_Toc237293837"/>
      <w:r w:rsidRPr="00EA2181">
        <w:lastRenderedPageBreak/>
        <w:t xml:space="preserve">PARTIE </w:t>
      </w:r>
      <w:r w:rsidR="00DB3FE2">
        <w:t>2</w:t>
      </w:r>
      <w:bookmarkEnd w:id="220"/>
    </w:p>
    <w:p w14:paraId="37DAA3D2" w14:textId="5553A505" w:rsidR="00DB3FE2" w:rsidRDefault="004121DE" w:rsidP="00AC389D">
      <w:pPr>
        <w:pStyle w:val="Heading1"/>
      </w:pPr>
      <w:bookmarkStart w:id="221" w:name="_Toc237293838"/>
      <w:r w:rsidRPr="004121DE">
        <w:t>Spécifications et architecture du prototype</w:t>
      </w:r>
      <w:bookmarkEnd w:id="221"/>
    </w:p>
    <w:p w14:paraId="2DA019F8" w14:textId="3188F4AC" w:rsidR="001B0D6C" w:rsidRDefault="001B0D6C" w:rsidP="001B0D6C">
      <w:pPr>
        <w:pStyle w:val="CorpsdeText"/>
        <w:rPr>
          <w:rFonts w:ascii="Times New Roman" w:hAnsi="Times New Roman"/>
          <w:sz w:val="24"/>
          <w:szCs w:val="24"/>
          <w:lang w:eastAsia="fr-CH"/>
        </w:rPr>
      </w:pPr>
      <w:r>
        <w:t>La Partie 1 s'est refermée sur un orchestre au complet</w:t>
      </w:r>
      <w:r w:rsidR="00AD0F08">
        <w:t> ;</w:t>
      </w:r>
      <w:r>
        <w:t xml:space="preserve"> les répétitions commencent ici. Avant de construire le pipeline, ce chapitre fixe ce que le prototype doit faire et dans quel cadre il le fera. La section </w:t>
      </w:r>
      <w:r w:rsidR="00AD0F08">
        <w:fldChar w:fldCharType="begin"/>
      </w:r>
      <w:r w:rsidR="00AD0F08">
        <w:instrText xml:space="preserve"> REF _Ref236921233 \r \h </w:instrText>
      </w:r>
      <w:r w:rsidR="00AD0F08">
        <w:fldChar w:fldCharType="separate"/>
      </w:r>
      <w:r w:rsidR="00AD0F08">
        <w:t>9.1</w:t>
      </w:r>
      <w:r w:rsidR="00AD0F08">
        <w:fldChar w:fldCharType="end"/>
      </w:r>
      <w:r>
        <w:t xml:space="preserve"> traduit la question de recherche en exigences vérifiables. La section </w:t>
      </w:r>
      <w:r w:rsidR="00AD0F08">
        <w:fldChar w:fldCharType="begin"/>
      </w:r>
      <w:r w:rsidR="00AD0F08">
        <w:instrText xml:space="preserve"> REF _Ref236921295 \r \h </w:instrText>
      </w:r>
      <w:r w:rsidR="00AD0F08">
        <w:fldChar w:fldCharType="separate"/>
      </w:r>
      <w:r w:rsidR="00AD0F08">
        <w:t>9.2</w:t>
      </w:r>
      <w:r w:rsidR="00AD0F08">
        <w:fldChar w:fldCharType="end"/>
      </w:r>
      <w:r>
        <w:t xml:space="preserve"> arrête le périmètre du corpus, resté ouvert jusqu'ici. La section </w:t>
      </w:r>
      <w:r w:rsidR="00AD0F08">
        <w:fldChar w:fldCharType="begin"/>
      </w:r>
      <w:r w:rsidR="00AD0F08">
        <w:instrText xml:space="preserve"> REF _Ref236921303 \r \h </w:instrText>
      </w:r>
      <w:r w:rsidR="00AD0F08">
        <w:fldChar w:fldCharType="separate"/>
      </w:r>
      <w:r w:rsidR="00AD0F08">
        <w:t>9.3</w:t>
      </w:r>
      <w:r w:rsidR="00AD0F08">
        <w:fldChar w:fldCharType="end"/>
      </w:r>
      <w:r>
        <w:t xml:space="preserve"> pose l'architecture cible, du poste de développement au serveur. La section </w:t>
      </w:r>
      <w:r w:rsidR="00AD0F08">
        <w:fldChar w:fldCharType="begin"/>
      </w:r>
      <w:r w:rsidR="00AD0F08">
        <w:instrText xml:space="preserve"> REF _Ref236921311 \r \h </w:instrText>
      </w:r>
      <w:r w:rsidR="00AD0F08">
        <w:fldChar w:fldCharType="separate"/>
      </w:r>
      <w:r w:rsidR="00AD0F08">
        <w:t>9.4</w:t>
      </w:r>
      <w:r w:rsidR="00AD0F08">
        <w:fldChar w:fldCharType="end"/>
      </w:r>
      <w:r>
        <w:t xml:space="preserve"> décrit l'environnement réellement installé et les premières mesures relevées. Les sections </w:t>
      </w:r>
      <w:r w:rsidR="009C26B7">
        <w:fldChar w:fldCharType="begin"/>
      </w:r>
      <w:r w:rsidR="009C26B7">
        <w:instrText xml:space="preserve"> REF _Ref236921391 \r \h </w:instrText>
      </w:r>
      <w:r w:rsidR="009C26B7">
        <w:fldChar w:fldCharType="separate"/>
      </w:r>
      <w:r w:rsidR="009C26B7">
        <w:t>9.5</w:t>
      </w:r>
      <w:r w:rsidR="009C26B7">
        <w:fldChar w:fldCharType="end"/>
      </w:r>
      <w:r>
        <w:t xml:space="preserve"> et </w:t>
      </w:r>
      <w:r w:rsidR="009C26B7">
        <w:fldChar w:fldCharType="begin"/>
      </w:r>
      <w:r w:rsidR="009C26B7">
        <w:instrText xml:space="preserve"> REF _Ref236921395 \r \h </w:instrText>
      </w:r>
      <w:r w:rsidR="009C26B7">
        <w:fldChar w:fldCharType="separate"/>
      </w:r>
      <w:r w:rsidR="009C26B7">
        <w:t>9.6</w:t>
      </w:r>
      <w:r w:rsidR="009C26B7">
        <w:fldChar w:fldCharType="end"/>
      </w:r>
      <w:r>
        <w:t xml:space="preserve"> instruisent enfin les deux dernières décisions de la pile</w:t>
      </w:r>
      <w:r w:rsidR="009C26B7">
        <w:t> :</w:t>
      </w:r>
      <w:r>
        <w:t xml:space="preserve"> l'interface et le serveur frontal.</w:t>
      </w:r>
    </w:p>
    <w:p w14:paraId="7210FFE7" w14:textId="6975BCB3" w:rsidR="001B0D6C" w:rsidRPr="001B0D6C" w:rsidRDefault="001B0D6C" w:rsidP="001B0D6C">
      <w:pPr>
        <w:pStyle w:val="Heading2"/>
      </w:pPr>
      <w:bookmarkStart w:id="222" w:name="_Ref236921233"/>
      <w:bookmarkStart w:id="223" w:name="_Toc237293839"/>
      <w:r w:rsidRPr="001B0D6C">
        <w:rPr>
          <w:rStyle w:val="Strong"/>
          <w:b/>
          <w:bCs w:val="0"/>
        </w:rPr>
        <w:t>Cas d'usage et exigences</w:t>
      </w:r>
      <w:bookmarkEnd w:id="222"/>
      <w:bookmarkEnd w:id="223"/>
    </w:p>
    <w:p w14:paraId="113645B2" w14:textId="23C806F1" w:rsidR="001B0D6C" w:rsidRDefault="001B0D6C" w:rsidP="001B0D6C">
      <w:pPr>
        <w:pStyle w:val="CorpsdeText"/>
      </w:pPr>
      <w:r>
        <w:t>Le prototype vise un usager précis</w:t>
      </w:r>
      <w:r w:rsidR="00554290">
        <w:t> :</w:t>
      </w:r>
      <w:r>
        <w:t xml:space="preserve"> une personne qui ne connaît pas l'administration genevoise. Un nouvel arrivant, par exemple, ou quelqu'un qui n'a jamais eu affaire à l'office concerné. Cette personne ne sait pas qui est compétent, ignore le nom des formulaires, et pose sa question avec ses mots</w:t>
      </w:r>
      <w:r w:rsidR="00554290">
        <w:t> : « </w:t>
      </w:r>
      <w:r>
        <w:t>Où déposer ma demande de permis de séjour</w:t>
      </w:r>
      <w:r w:rsidR="00554290">
        <w:t> ? »</w:t>
      </w:r>
      <w:r>
        <w:t>, ou plus court encore. Ce profil découle de la question de recherche posée en introductio</w:t>
      </w:r>
      <w:r w:rsidR="00554290">
        <w:t>n :</w:t>
      </w:r>
      <w:r>
        <w:t xml:space="preserve"> c'est pour des utilisateurs non experts que les réponses doivent être fiables et pertinentes.</w:t>
      </w:r>
    </w:p>
    <w:p w14:paraId="6A1C6C0B" w14:textId="1117BA01" w:rsidR="001B0D6C" w:rsidRDefault="001B0D6C" w:rsidP="001B0D6C">
      <w:pPr>
        <w:pStyle w:val="CorpsdeText"/>
      </w:pPr>
      <w:r>
        <w:t>Le parcours attendu tient en trois temps. L'usager écrit sa question dans une page web, en langue courante. L'assistant cherche dans les pages officielles indexées, rédige une réponse simple et l'accompagne des pages sur lesquelles elle s'appuie. L'usager peut alors agi</w:t>
      </w:r>
      <w:r w:rsidR="000033A7">
        <w:t>r</w:t>
      </w:r>
      <w:r w:rsidR="00842A18">
        <w:t> :</w:t>
      </w:r>
      <w:r>
        <w:t xml:space="preserve"> il connaît l'office compétent et le formulaire à remplir, et il peut vérifier chaque affirmation à la source.</w:t>
      </w:r>
    </w:p>
    <w:p w14:paraId="5F69CC8B" w14:textId="60F92E6D" w:rsidR="001B0D6C" w:rsidRDefault="001B0D6C" w:rsidP="001B0D6C">
      <w:pPr>
        <w:pStyle w:val="CorpsdeText"/>
      </w:pPr>
      <w:r>
        <w:t xml:space="preserve">De ce parcours découlent les exigences du prototype, rassemblées dans le </w:t>
      </w:r>
      <w:r w:rsidR="0049335D">
        <w:fldChar w:fldCharType="begin"/>
      </w:r>
      <w:r w:rsidR="0049335D">
        <w:instrText xml:space="preserve"> REF _Ref236922499 \h </w:instrText>
      </w:r>
      <w:r w:rsidR="0049335D">
        <w:fldChar w:fldCharType="separate"/>
      </w:r>
      <w:r w:rsidR="0049335D" w:rsidRPr="00510185">
        <w:t>Tableau 9.1</w:t>
      </w:r>
      <w:r w:rsidR="0049335D">
        <w:fldChar w:fldCharType="end"/>
      </w:r>
      <w:r>
        <w:t>. Aucune n'est nouvelle</w:t>
      </w:r>
      <w:r w:rsidR="00842A18">
        <w:t> :</w:t>
      </w:r>
      <w:r>
        <w:t xml:space="preserve"> chacune reprend une conclusion déjà établie dans la Partie 1, et le tableau indique où. Les exigences fonctionnelles</w:t>
      </w:r>
      <w:r w:rsidR="004D37AB">
        <w:rPr>
          <w:rStyle w:val="FootnoteReference"/>
        </w:rPr>
        <w:footnoteReference w:id="65"/>
      </w:r>
      <w:r w:rsidR="00132053">
        <w:t xml:space="preserve">, </w:t>
      </w:r>
      <w:r w:rsidR="00132053" w:rsidRPr="00132053">
        <w:t>codées F1 à F5 dans le tableau</w:t>
      </w:r>
      <w:r w:rsidR="00132053">
        <w:t>,</w:t>
      </w:r>
      <w:r>
        <w:t xml:space="preserve"> décrivent ce que l'assistant doit faire. Comprendre les deux registres, la langue courante des questions et la langue administrative des pages, puis répondre dans un français simple qui conserve les noms exacts des offices, des formulaires et des permis, ces mots avec lesquels l'usager agira ensuite (</w:t>
      </w:r>
      <w:r w:rsidR="00447925">
        <w:t xml:space="preserve">section </w:t>
      </w:r>
      <w:r w:rsidR="00447925">
        <w:fldChar w:fldCharType="begin"/>
      </w:r>
      <w:r w:rsidR="00447925">
        <w:instrText xml:space="preserve"> REF _Ref236779020 \r \h </w:instrText>
      </w:r>
      <w:r w:rsidR="00447925">
        <w:fldChar w:fldCharType="separate"/>
      </w:r>
      <w:r w:rsidR="00447925">
        <w:t>8.1</w:t>
      </w:r>
      <w:r w:rsidR="00447925">
        <w:fldChar w:fldCharType="end"/>
      </w:r>
      <w:r w:rsidR="00447925">
        <w:t>)</w:t>
      </w:r>
      <w:r>
        <w:t xml:space="preserve">. Citer ses sources dans chaque </w:t>
      </w:r>
      <w:r>
        <w:lastRenderedPageBreak/>
        <w:t xml:space="preserve">réponse, pour que l'usager puisse vérifier au lieu de croire sur parole (section </w:t>
      </w:r>
      <w:r w:rsidR="00447925">
        <w:fldChar w:fldCharType="begin"/>
      </w:r>
      <w:r w:rsidR="00447925">
        <w:instrText xml:space="preserve"> REF _Ref234575970 \r \h </w:instrText>
      </w:r>
      <w:r w:rsidR="00447925">
        <w:fldChar w:fldCharType="separate"/>
      </w:r>
      <w:r w:rsidR="00447925">
        <w:t>2.2</w:t>
      </w:r>
      <w:r w:rsidR="00447925">
        <w:fldChar w:fldCharType="end"/>
      </w:r>
      <w:r>
        <w:t xml:space="preserve">). Distinguer les niveaux fédéral et cantonal grâce aux métadonnées des fragments, un même sujet pouvant relever des deux (section </w:t>
      </w:r>
      <w:r w:rsidR="004B1140">
        <w:fldChar w:fldCharType="begin"/>
      </w:r>
      <w:r w:rsidR="004B1140">
        <w:instrText xml:space="preserve"> REF _Ref236779031 \r \h </w:instrText>
      </w:r>
      <w:r w:rsidR="004B1140">
        <w:fldChar w:fldCharType="separate"/>
      </w:r>
      <w:r w:rsidR="004B1140">
        <w:t>8.2</w:t>
      </w:r>
      <w:r w:rsidR="004B1140">
        <w:fldChar w:fldCharType="end"/>
      </w:r>
      <w:r>
        <w:t xml:space="preserve">). Et savoir dire </w:t>
      </w:r>
      <w:r w:rsidR="004B1140">
        <w:t>« </w:t>
      </w:r>
      <w:r>
        <w:t>je ne sais pas</w:t>
      </w:r>
      <w:r w:rsidR="004B1140">
        <w:t> »</w:t>
      </w:r>
      <w:r>
        <w:t xml:space="preserve"> quand les documents ne couvrent pas la question, plutôt que d'inventer</w:t>
      </w:r>
      <w:r w:rsidR="004B1140">
        <w:t> :</w:t>
      </w:r>
      <w:r>
        <w:t xml:space="preserve"> le contenu absent est le premier point de défaillance de la carte du chapitre </w:t>
      </w:r>
      <w:r w:rsidR="004B1140">
        <w:fldChar w:fldCharType="begin"/>
      </w:r>
      <w:r w:rsidR="004B1140">
        <w:instrText xml:space="preserve"> REF _Ref234590763 \r \h </w:instrText>
      </w:r>
      <w:r w:rsidR="004B1140">
        <w:fldChar w:fldCharType="separate"/>
      </w:r>
      <w:r w:rsidR="004B1140">
        <w:t>7</w:t>
      </w:r>
      <w:r w:rsidR="004B1140">
        <w:fldChar w:fldCharType="end"/>
      </w:r>
      <w:r>
        <w:t xml:space="preserve">, et le jeu d'évaluation contient des questions prévues pour l'éprouver (section </w:t>
      </w:r>
      <w:r w:rsidR="004B1140">
        <w:fldChar w:fldCharType="begin"/>
      </w:r>
      <w:r w:rsidR="004B1140">
        <w:instrText xml:space="preserve"> REF _Ref236769461 \r \h </w:instrText>
      </w:r>
      <w:r w:rsidR="004B1140">
        <w:fldChar w:fldCharType="separate"/>
      </w:r>
      <w:r w:rsidR="004B1140">
        <w:t>7.4</w:t>
      </w:r>
      <w:r w:rsidR="004B1140">
        <w:fldChar w:fldCharType="end"/>
      </w:r>
      <w:r>
        <w:t>).</w:t>
      </w:r>
    </w:p>
    <w:p w14:paraId="78D8D592" w14:textId="57658871" w:rsidR="001B0D6C" w:rsidRDefault="001B0D6C" w:rsidP="001B0D6C">
      <w:pPr>
        <w:pStyle w:val="CorpsdeText"/>
      </w:pPr>
      <w:r>
        <w:t>Les exigences non fonctionnelles</w:t>
      </w:r>
      <w:r w:rsidR="00D95687">
        <w:t xml:space="preserve">, </w:t>
      </w:r>
      <w:r w:rsidR="00D95687" w:rsidRPr="00D95687">
        <w:t>codées NF1 à NF5</w:t>
      </w:r>
      <w:r w:rsidR="00D95687">
        <w:t>,</w:t>
      </w:r>
      <w:r>
        <w:t xml:space="preserve"> fixent le cadre d'exécution. L'assistant fonctionne entièrement en local</w:t>
      </w:r>
      <w:r w:rsidR="004B1140">
        <w:t> :</w:t>
      </w:r>
      <w:r>
        <w:t xml:space="preserve"> aucune question d'usager, aucun document ne transite par un service d'intelligence artificielle externe. Cette règle, posée dès l'origine du projet, rejoint la stratégie cantonale de souveraineté numérique, qui vise la maîtrise des choix technologiques et de la gestion des données et veut éviter les dépendances difficilement réversibles </w:t>
      </w:r>
      <w:r w:rsidR="00B0181C">
        <w:fldChar w:fldCharType="begin"/>
      </w:r>
      <w:r w:rsidR="00B0181C">
        <w:instrText xml:space="preserve"> ADDIN ZOTERO_ITEM CSL_CITATION {"citationID":"u3oSQZyz","properties":{"formattedCitation":"(\\uc0\\u201{}tat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B0181C">
        <w:fldChar w:fldCharType="separate"/>
      </w:r>
      <w:r w:rsidR="00B0181C" w:rsidRPr="00B0181C">
        <w:rPr>
          <w:rFonts w:cs="Arial"/>
        </w:rPr>
        <w:t>(État de Genève 2026)</w:t>
      </w:r>
      <w:r w:rsidR="00B0181C">
        <w:fldChar w:fldCharType="end"/>
      </w:r>
      <w:r>
        <w:t xml:space="preserve">. L'assistant tourne sur processeur seul, dans la mémoire du palier retenu au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aux côtés des autres postes du budget (section </w:t>
      </w:r>
      <w:r w:rsidR="00DA1FF8">
        <w:fldChar w:fldCharType="begin"/>
      </w:r>
      <w:r w:rsidR="00DA1FF8">
        <w:instrText xml:space="preserve"> REF _Ref235194645 \r \h </w:instrText>
      </w:r>
      <w:r w:rsidR="00DA1FF8">
        <w:fldChar w:fldCharType="separate"/>
      </w:r>
      <w:r w:rsidR="00DA1FF8">
        <w:t>4.1</w:t>
      </w:r>
      <w:r w:rsidR="00DA1FF8">
        <w:fldChar w:fldCharType="end"/>
      </w:r>
      <w:r>
        <w:t>). Son temps de réponse est mesuré et publié, sans seuil fixé d'avance</w:t>
      </w:r>
      <w:r w:rsidR="00DA1FF8">
        <w:t> :</w:t>
      </w:r>
      <w:r>
        <w:t xml:space="preserve"> la latence sur processeur est un coût assumé depuis la décision du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et les mesures diront ce qu'il vaut (section </w:t>
      </w:r>
      <w:r w:rsidR="00DA1FF8">
        <w:fldChar w:fldCharType="begin"/>
      </w:r>
      <w:r w:rsidR="00DA1FF8">
        <w:instrText xml:space="preserve"> REF _Ref235456088 \r \h </w:instrText>
      </w:r>
      <w:r w:rsidR="00DA1FF8">
        <w:fldChar w:fldCharType="separate"/>
      </w:r>
      <w:r w:rsidR="00DA1FF8">
        <w:t>4.4</w:t>
      </w:r>
      <w:r w:rsidR="00DA1FF8">
        <w:fldChar w:fldCharType="end"/>
      </w:r>
      <w:r>
        <w:t>). Il reste exploitable par une seule personne, ce qui a déjà orienté le choix de la base embarquée</w:t>
      </w:r>
      <w:r w:rsidR="00DA1FF8">
        <w:t> :</w:t>
      </w:r>
      <w:r>
        <w:t xml:space="preserve"> installation scriptée, aucun serveur séparé, sauvegarde par simple copie (section </w:t>
      </w:r>
      <w:r w:rsidR="0050239F">
        <w:fldChar w:fldCharType="begin"/>
      </w:r>
      <w:r w:rsidR="0050239F">
        <w:instrText xml:space="preserve"> REF _Ref236517502 \r \h </w:instrText>
      </w:r>
      <w:r w:rsidR="0050239F">
        <w:fldChar w:fldCharType="separate"/>
      </w:r>
      <w:r w:rsidR="0050239F">
        <w:t>6.4</w:t>
      </w:r>
      <w:r w:rsidR="0050239F">
        <w:fldChar w:fldCharType="end"/>
      </w:r>
      <w:r>
        <w:t xml:space="preserve">). Sa connaissance, enfin, se met à jour en réindexant les pages modifiées, sans réentraîner le modèle, la propriété démontrée dès l'article fondateur du RAG (section </w:t>
      </w:r>
      <w:r w:rsidR="0050239F">
        <w:fldChar w:fldCharType="begin"/>
      </w:r>
      <w:r w:rsidR="0050239F">
        <w:instrText xml:space="preserve"> REF _Ref234590689 \r \h </w:instrText>
      </w:r>
      <w:r w:rsidR="0050239F">
        <w:fldChar w:fldCharType="separate"/>
      </w:r>
      <w:r w:rsidR="0050239F">
        <w:t>2.3</w:t>
      </w:r>
      <w:r w:rsidR="0050239F">
        <w:fldChar w:fldCharType="end"/>
      </w:r>
      <w:r>
        <w:t>).</w:t>
      </w:r>
    </w:p>
    <w:p w14:paraId="31864384" w14:textId="6AB0B4C8" w:rsidR="001B0D6C" w:rsidRDefault="001B0D6C" w:rsidP="001B0D6C">
      <w:pPr>
        <w:pStyle w:val="CorpsdeText"/>
      </w:pPr>
      <w:r>
        <w:t xml:space="preserve">Chaque ligne du </w:t>
      </w:r>
      <w:r w:rsidR="0049335D">
        <w:rPr>
          <w:color w:val="EE0000"/>
        </w:rPr>
        <w:fldChar w:fldCharType="begin"/>
      </w:r>
      <w:r w:rsidR="0049335D">
        <w:instrText xml:space="preserve"> REF _Ref236922499 \h </w:instrText>
      </w:r>
      <w:r w:rsidR="0049335D">
        <w:rPr>
          <w:color w:val="EE0000"/>
        </w:rPr>
      </w:r>
      <w:r w:rsidR="0049335D">
        <w:rPr>
          <w:color w:val="EE0000"/>
        </w:rPr>
        <w:fldChar w:fldCharType="separate"/>
      </w:r>
      <w:r w:rsidR="0049335D" w:rsidRPr="00510185">
        <w:t>Tableau 9.1</w:t>
      </w:r>
      <w:r w:rsidR="0049335D">
        <w:rPr>
          <w:color w:val="EE0000"/>
        </w:rPr>
        <w:fldChar w:fldCharType="end"/>
      </w:r>
      <w:r w:rsidRPr="0050239F">
        <w:rPr>
          <w:color w:val="EE0000"/>
        </w:rPr>
        <w:t xml:space="preserve"> </w:t>
      </w:r>
      <w:r>
        <w:t>porte ainsi son moyen de vérification</w:t>
      </w:r>
      <w:r w:rsidR="0050239F">
        <w:t> :</w:t>
      </w:r>
      <w:r>
        <w:t xml:space="preserve"> une mesure, une inspection ou une épreuve du protocole du chapitre </w:t>
      </w:r>
      <w:r w:rsidR="0050239F">
        <w:fldChar w:fldCharType="begin"/>
      </w:r>
      <w:r w:rsidR="0050239F">
        <w:instrText xml:space="preserve"> REF _Ref234590763 \r \h </w:instrText>
      </w:r>
      <w:r w:rsidR="0050239F">
        <w:fldChar w:fldCharType="separate"/>
      </w:r>
      <w:r w:rsidR="0050239F">
        <w:t>7</w:t>
      </w:r>
      <w:r w:rsidR="0050239F">
        <w:fldChar w:fldCharType="end"/>
      </w:r>
      <w:r>
        <w:t>. C'est ce qui permettra à la Partie 3 de juger le prototype sur pièces. Reste à dire sur quoi il sera compétent</w:t>
      </w:r>
      <w:r w:rsidR="0050239F">
        <w:t> :</w:t>
      </w:r>
      <w:r>
        <w:t xml:space="preserve"> le périmètre du corpus, objet de la section suivante.</w:t>
      </w:r>
    </w:p>
    <w:p w14:paraId="2CDDA6AA" w14:textId="51B8666B" w:rsidR="00510185" w:rsidRPr="00510185" w:rsidRDefault="00510185" w:rsidP="00510185">
      <w:pPr>
        <w:pStyle w:val="Caption"/>
        <w:keepNext/>
      </w:pPr>
      <w:bookmarkStart w:id="224" w:name="_Ref236922499"/>
      <w:bookmarkStart w:id="225" w:name="_Toc237293875"/>
      <w:r w:rsidRPr="00510185">
        <w:lastRenderedPageBreak/>
        <w:t xml:space="preserve">Tableau </w:t>
      </w:r>
      <w:fldSimple w:instr=" STYLEREF 1 \s ">
        <w:r w:rsidR="00FF7FF3">
          <w:rPr>
            <w:noProof/>
          </w:rPr>
          <w:t>9</w:t>
        </w:r>
      </w:fldSimple>
      <w:r w:rsidR="00FF7FF3">
        <w:t>.</w:t>
      </w:r>
      <w:fldSimple w:instr=" SEQ Tableau \* ARABIC \s 1 ">
        <w:r w:rsidR="00FF7FF3">
          <w:rPr>
            <w:noProof/>
          </w:rPr>
          <w:t>1</w:t>
        </w:r>
      </w:fldSimple>
      <w:bookmarkEnd w:id="224"/>
      <w:r w:rsidRPr="00510185">
        <w:t xml:space="preserve"> : Les exigences du prototype et leur moyen de vérification</w:t>
      </w:r>
      <w:bookmarkEnd w:id="225"/>
    </w:p>
    <w:tbl>
      <w:tblPr>
        <w:tblStyle w:val="GridTable4-Accent5"/>
        <w:tblW w:w="5000" w:type="pct"/>
        <w:tblLayout w:type="fixed"/>
        <w:tblLook w:val="04A0" w:firstRow="1" w:lastRow="0" w:firstColumn="1" w:lastColumn="0" w:noHBand="0" w:noVBand="1"/>
      </w:tblPr>
      <w:tblGrid>
        <w:gridCol w:w="2830"/>
        <w:gridCol w:w="2410"/>
        <w:gridCol w:w="3253"/>
      </w:tblGrid>
      <w:tr w:rsidR="00376E8E" w:rsidRPr="0024171E" w14:paraId="2B820BFE"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85ED03D" w14:textId="1596689C" w:rsidR="00376E8E" w:rsidRPr="0024171E" w:rsidRDefault="008372BE" w:rsidP="009F64FA">
            <w:pPr>
              <w:keepNext/>
              <w:jc w:val="center"/>
              <w:rPr>
                <w:rFonts w:ascii="Times New Roman" w:hAnsi="Times New Roman"/>
                <w:bCs w:val="0"/>
                <w:sz w:val="24"/>
                <w:szCs w:val="24"/>
                <w:lang w:eastAsia="fr-CH"/>
              </w:rPr>
            </w:pPr>
            <w:r w:rsidRPr="008372BE">
              <w:rPr>
                <w:rFonts w:ascii="Aptos Narrow" w:eastAsia="Times New Roman" w:hAnsi="Aptos Narrow"/>
                <w:sz w:val="24"/>
                <w:szCs w:val="24"/>
                <w:lang w:eastAsia="fr-CH"/>
              </w:rPr>
              <w:t>Exigence</w:t>
            </w:r>
          </w:p>
        </w:tc>
        <w:tc>
          <w:tcPr>
            <w:tcW w:w="1419" w:type="pct"/>
          </w:tcPr>
          <w:p w14:paraId="18679C50" w14:textId="7E17044C"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Origine</w:t>
            </w:r>
          </w:p>
        </w:tc>
        <w:tc>
          <w:tcPr>
            <w:tcW w:w="1915" w:type="pct"/>
          </w:tcPr>
          <w:p w14:paraId="59E46EF8" w14:textId="16A07530"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Vérification</w:t>
            </w:r>
          </w:p>
        </w:tc>
      </w:tr>
      <w:tr w:rsidR="00376E8E" w:rsidRPr="0024171E" w14:paraId="4BCB43B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712D854" w14:textId="2A638578"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F1. Comprendre la langue courante et la langue administrative</w:t>
            </w:r>
          </w:p>
        </w:tc>
        <w:tc>
          <w:tcPr>
            <w:tcW w:w="1419" w:type="pct"/>
          </w:tcPr>
          <w:p w14:paraId="6901EC2C" w14:textId="4DA0A2D2"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09CE5623" w14:textId="243EA7BD"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Questions du jeu en plusieurs registres</w:t>
            </w:r>
            <w:r w:rsidR="00D37139">
              <w:rPr>
                <w:rFonts w:ascii="Aptos Narrow" w:eastAsia="Times New Roman" w:hAnsi="Aptos Narrow"/>
                <w:color w:val="000000"/>
                <w:lang w:eastAsia="fr-CH"/>
              </w:rPr>
              <w:t> ;</w:t>
            </w:r>
            <w:r w:rsidRPr="008372BE">
              <w:rPr>
                <w:rFonts w:ascii="Aptos Narrow" w:eastAsia="Times New Roman" w:hAnsi="Aptos Narrow"/>
                <w:color w:val="000000"/>
                <w:lang w:eastAsia="fr-CH"/>
              </w:rPr>
              <w:t xml:space="preserve"> précision et rappel du contexte</w:t>
            </w:r>
          </w:p>
        </w:tc>
      </w:tr>
      <w:tr w:rsidR="00376E8E" w:rsidRPr="0024171E" w14:paraId="3A35F1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FF2D7B8" w14:textId="483C0FE0"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F2. Répondre en français simple, noms exacts conservés</w:t>
            </w:r>
          </w:p>
        </w:tc>
        <w:tc>
          <w:tcPr>
            <w:tcW w:w="1419" w:type="pct"/>
          </w:tcPr>
          <w:p w14:paraId="324A85D0" w14:textId="26932E61"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6FFC397A" w14:textId="7766FBC7"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Consigne de génération (chapitre </w:t>
            </w:r>
            <w:r w:rsidR="00850E3C">
              <w:rPr>
                <w:rFonts w:ascii="Aptos Narrow" w:eastAsia="Times New Roman" w:hAnsi="Aptos Narrow"/>
                <w:color w:val="000000"/>
                <w:lang w:eastAsia="fr-CH"/>
              </w:rPr>
              <w:fldChar w:fldCharType="begin"/>
            </w:r>
            <w:r w:rsidR="00850E3C">
              <w:rPr>
                <w:rFonts w:ascii="Aptos Narrow" w:eastAsia="Times New Roman" w:hAnsi="Aptos Narrow"/>
                <w:color w:val="000000"/>
                <w:lang w:eastAsia="fr-CH"/>
              </w:rPr>
              <w:instrText xml:space="preserve"> REF _Ref236924040 \r \h </w:instrText>
            </w:r>
            <w:r w:rsidR="00714A38">
              <w:rPr>
                <w:rFonts w:ascii="Aptos Narrow" w:eastAsia="Times New Roman" w:hAnsi="Aptos Narrow"/>
                <w:color w:val="000000"/>
                <w:lang w:eastAsia="fr-CH"/>
              </w:rPr>
              <w:instrText xml:space="preserve"> \* MERGEFORMAT </w:instrText>
            </w:r>
            <w:r w:rsidR="00850E3C">
              <w:rPr>
                <w:rFonts w:ascii="Aptos Narrow" w:eastAsia="Times New Roman" w:hAnsi="Aptos Narrow"/>
                <w:color w:val="000000"/>
                <w:lang w:eastAsia="fr-CH"/>
              </w:rPr>
            </w:r>
            <w:r w:rsidR="00850E3C">
              <w:rPr>
                <w:rFonts w:ascii="Aptos Narrow" w:eastAsia="Times New Roman" w:hAnsi="Aptos Narrow"/>
                <w:color w:val="000000"/>
                <w:lang w:eastAsia="fr-CH"/>
              </w:rPr>
              <w:fldChar w:fldCharType="separate"/>
            </w:r>
            <w:r w:rsidR="00850E3C">
              <w:rPr>
                <w:rFonts w:ascii="Aptos Narrow" w:eastAsia="Times New Roman" w:hAnsi="Aptos Narrow"/>
                <w:color w:val="000000"/>
                <w:lang w:eastAsia="fr-CH"/>
              </w:rPr>
              <w:t>10</w:t>
            </w:r>
            <w:r w:rsidR="00850E3C">
              <w:rPr>
                <w:rFonts w:ascii="Aptos Narrow" w:eastAsia="Times New Roman" w:hAnsi="Aptos Narrow"/>
                <w:color w:val="000000"/>
                <w:lang w:eastAsia="fr-CH"/>
              </w:rPr>
              <w:fldChar w:fldCharType="end"/>
            </w:r>
            <w:r w:rsidRPr="0002738C">
              <w:rPr>
                <w:rFonts w:ascii="Aptos Narrow" w:eastAsia="Times New Roman" w:hAnsi="Aptos Narrow"/>
                <w:color w:val="000000"/>
                <w:lang w:eastAsia="fr-CH"/>
              </w:rPr>
              <w:t>) ; contrôle humain</w:t>
            </w:r>
          </w:p>
        </w:tc>
      </w:tr>
      <w:tr w:rsidR="00376E8E" w:rsidRPr="0024171E" w14:paraId="103CB4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26BC4F3" w14:textId="5238C2E9" w:rsidR="00376E8E" w:rsidRPr="0024171E" w:rsidRDefault="0002738C" w:rsidP="00667697">
            <w:pPr>
              <w:keepNext/>
              <w:rPr>
                <w:rFonts w:ascii="Aptos Narrow" w:eastAsia="Times New Roman" w:hAnsi="Aptos Narrow"/>
                <w:color w:val="000000"/>
                <w:lang w:eastAsia="fr-CH"/>
              </w:rPr>
            </w:pPr>
            <w:r w:rsidRPr="0002738C">
              <w:rPr>
                <w:rFonts w:ascii="Aptos Narrow" w:eastAsia="Times New Roman" w:hAnsi="Aptos Narrow"/>
                <w:color w:val="000000"/>
                <w:lang w:eastAsia="fr-CH"/>
              </w:rPr>
              <w:t>F3. Citer ses sources dans chaque réponse</w:t>
            </w:r>
          </w:p>
        </w:tc>
        <w:tc>
          <w:tcPr>
            <w:tcW w:w="1419" w:type="pct"/>
          </w:tcPr>
          <w:p w14:paraId="3B6F7558" w14:textId="44D5F881"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_Ref234575970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2.2</w:t>
            </w:r>
            <w:r w:rsidR="00D37139">
              <w:rPr>
                <w:rFonts w:ascii="Aptos Narrow" w:eastAsia="Times New Roman" w:hAnsi="Aptos Narrow"/>
                <w:color w:val="000000"/>
                <w:lang w:eastAsia="fr-CH"/>
              </w:rPr>
              <w:fldChar w:fldCharType="end"/>
            </w:r>
          </w:p>
        </w:tc>
        <w:tc>
          <w:tcPr>
            <w:tcW w:w="1915" w:type="pct"/>
          </w:tcPr>
          <w:p w14:paraId="3DF58D5B" w14:textId="7272680B"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Inspection des réponses</w:t>
            </w:r>
            <w:r w:rsidR="00850E3C">
              <w:rPr>
                <w:rFonts w:ascii="Aptos Narrow" w:eastAsia="Times New Roman" w:hAnsi="Aptos Narrow"/>
                <w:color w:val="000000"/>
                <w:lang w:eastAsia="fr-CH"/>
              </w:rPr>
              <w:t> ;</w:t>
            </w:r>
            <w:r w:rsidRPr="0002738C">
              <w:rPr>
                <w:rFonts w:ascii="Aptos Narrow" w:eastAsia="Times New Roman" w:hAnsi="Aptos Narrow"/>
                <w:color w:val="000000"/>
                <w:lang w:eastAsia="fr-CH"/>
              </w:rPr>
              <w:t xml:space="preserve"> fidélité</w:t>
            </w:r>
          </w:p>
        </w:tc>
      </w:tr>
      <w:tr w:rsidR="00510185" w:rsidRPr="0024171E" w14:paraId="34C9A50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455AD35" w14:textId="594485BE"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F4. Distinguer les niveaux fédéral et cantonal</w:t>
            </w:r>
          </w:p>
        </w:tc>
        <w:tc>
          <w:tcPr>
            <w:tcW w:w="1419" w:type="pct"/>
          </w:tcPr>
          <w:p w14:paraId="55E2AB6F" w14:textId="48B8B994" w:rsidR="00510185" w:rsidRPr="0068093E"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_Ref236779031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8.2</w:t>
            </w:r>
            <w:r w:rsidR="00D37139">
              <w:rPr>
                <w:rFonts w:ascii="Aptos Narrow" w:eastAsia="Times New Roman" w:hAnsi="Aptos Narrow"/>
                <w:color w:val="000000"/>
                <w:lang w:eastAsia="fr-CH"/>
              </w:rPr>
              <w:fldChar w:fldCharType="end"/>
            </w:r>
          </w:p>
        </w:tc>
        <w:tc>
          <w:tcPr>
            <w:tcW w:w="1915" w:type="pct"/>
          </w:tcPr>
          <w:p w14:paraId="73D7B1B7" w14:textId="695AB7C8" w:rsidR="00510185" w:rsidRPr="00C40D59"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Métadonnées des fragments remontés</w:t>
            </w:r>
          </w:p>
        </w:tc>
      </w:tr>
      <w:tr w:rsidR="00510185" w:rsidRPr="0024171E" w14:paraId="74081EE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52E3102" w14:textId="2051977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F5. Dire « je ne sais pas » hors du corpus</w:t>
            </w:r>
          </w:p>
        </w:tc>
        <w:tc>
          <w:tcPr>
            <w:tcW w:w="1419" w:type="pct"/>
          </w:tcPr>
          <w:p w14:paraId="781AE03B" w14:textId="2CECFC4E"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_Ref236769436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7.1</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_Ref236769461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7.4</w:t>
            </w:r>
            <w:r w:rsidR="00D37139">
              <w:rPr>
                <w:rFonts w:ascii="Aptos Narrow" w:eastAsia="Times New Roman" w:hAnsi="Aptos Narrow"/>
                <w:color w:val="000000"/>
                <w:lang w:eastAsia="fr-CH"/>
              </w:rPr>
              <w:fldChar w:fldCharType="end"/>
            </w:r>
          </w:p>
        </w:tc>
        <w:tc>
          <w:tcPr>
            <w:tcW w:w="1915" w:type="pct"/>
          </w:tcPr>
          <w:p w14:paraId="3A1934B7" w14:textId="2C0A7D78" w:rsidR="00510185" w:rsidRPr="00C40D59" w:rsidRDefault="0066769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Questions sans réponse du jeu</w:t>
            </w:r>
          </w:p>
        </w:tc>
      </w:tr>
      <w:tr w:rsidR="00117337" w:rsidRPr="0024171E" w14:paraId="7C187C7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1AAF22CF" w14:textId="5DBD942B" w:rsidR="00117337" w:rsidRPr="008A07F8" w:rsidRDefault="00667697" w:rsidP="00667697">
            <w:pPr>
              <w:keepNext/>
              <w:rPr>
                <w:rFonts w:ascii="Aptos Narrow" w:eastAsia="Times New Roman" w:hAnsi="Aptos Narrow"/>
                <w:color w:val="000000"/>
                <w:lang w:eastAsia="fr-CH"/>
              </w:rPr>
            </w:pPr>
            <w:r w:rsidRPr="00667697">
              <w:rPr>
                <w:rFonts w:ascii="Aptos Narrow" w:eastAsia="Times New Roman" w:hAnsi="Aptos Narrow"/>
                <w:color w:val="000000"/>
                <w:lang w:eastAsia="fr-CH"/>
              </w:rPr>
              <w:t>NF1. Exécution entièrement locale</w:t>
            </w:r>
          </w:p>
        </w:tc>
        <w:tc>
          <w:tcPr>
            <w:tcW w:w="1419" w:type="pct"/>
          </w:tcPr>
          <w:p w14:paraId="4BD723FC" w14:textId="1A98162D"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_Ref234590708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2.6</w:t>
            </w:r>
            <w:r w:rsidR="00D37139">
              <w:rPr>
                <w:rFonts w:ascii="Aptos Narrow" w:eastAsia="Times New Roman" w:hAnsi="Aptos Narrow"/>
                <w:color w:val="000000"/>
                <w:lang w:eastAsia="fr-CH"/>
              </w:rPr>
              <w:fldChar w:fldCharType="end"/>
            </w:r>
          </w:p>
        </w:tc>
        <w:tc>
          <w:tcPr>
            <w:tcW w:w="1915" w:type="pct"/>
          </w:tcPr>
          <w:p w14:paraId="178C4AA6" w14:textId="2B4E3348"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Revue de configuration</w:t>
            </w:r>
            <w:r w:rsidR="00850E3C">
              <w:rPr>
                <w:rFonts w:ascii="Aptos Narrow" w:eastAsia="Times New Roman" w:hAnsi="Aptos Narrow"/>
                <w:color w:val="000000"/>
                <w:lang w:eastAsia="fr-CH"/>
              </w:rPr>
              <w:t> :</w:t>
            </w:r>
            <w:r w:rsidRPr="00667697">
              <w:rPr>
                <w:rFonts w:ascii="Aptos Narrow" w:eastAsia="Times New Roman" w:hAnsi="Aptos Narrow"/>
                <w:color w:val="000000"/>
                <w:lang w:eastAsia="fr-CH"/>
              </w:rPr>
              <w:t xml:space="preserve"> aucun appel externe</w:t>
            </w:r>
          </w:p>
        </w:tc>
      </w:tr>
      <w:tr w:rsidR="00510185" w:rsidRPr="0024171E" w14:paraId="7716D56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041CAAE" w14:textId="545F011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NF2. Processeur seul, dans la mémoire du palier</w:t>
            </w:r>
          </w:p>
        </w:tc>
        <w:tc>
          <w:tcPr>
            <w:tcW w:w="1419" w:type="pct"/>
          </w:tcPr>
          <w:p w14:paraId="67093FC3" w14:textId="57978E05"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Section</w:t>
            </w:r>
            <w:r w:rsidR="00D37139">
              <w:rPr>
                <w:rFonts w:ascii="Aptos Narrow" w:eastAsia="Times New Roman" w:hAnsi="Aptos Narrow"/>
                <w:color w:val="000000"/>
                <w:lang w:eastAsia="fr-CH"/>
              </w:rPr>
              <w:t xml:space="preserve">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00D37139">
              <w:rPr>
                <w:rFonts w:ascii="Aptos Narrow" w:eastAsia="Times New Roman" w:hAnsi="Aptos Narrow"/>
                <w:color w:val="000000"/>
                <w:lang w:eastAsia="fr-CH"/>
              </w:rPr>
              <w:t> ;</w:t>
            </w:r>
            <w:r w:rsidRPr="008A07F8">
              <w:rPr>
                <w:rFonts w:ascii="Aptos Narrow" w:eastAsia="Times New Roman" w:hAnsi="Aptos Narrow"/>
                <w:color w:val="000000"/>
                <w:lang w:eastAsia="fr-CH"/>
              </w:rPr>
              <w:t xml:space="preserve"> mesures du 06.08.2026</w:t>
            </w:r>
          </w:p>
        </w:tc>
        <w:tc>
          <w:tcPr>
            <w:tcW w:w="1915" w:type="pct"/>
          </w:tcPr>
          <w:p w14:paraId="68E011C6" w14:textId="428DC242"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Relevés de RAM (annexe des mesures)</w:t>
            </w:r>
          </w:p>
        </w:tc>
      </w:tr>
      <w:tr w:rsidR="00510185" w:rsidRPr="0024171E" w14:paraId="1216868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37A6E4C" w14:textId="0EA9BE8F"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NF3. Temps de réponse mesuré et publié</w:t>
            </w:r>
          </w:p>
        </w:tc>
        <w:tc>
          <w:tcPr>
            <w:tcW w:w="1419" w:type="pct"/>
          </w:tcPr>
          <w:p w14:paraId="1AE6395F" w14:textId="0F8FD27B"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_Ref235456088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4.4</w:t>
            </w:r>
            <w:r w:rsidR="00D37139">
              <w:rPr>
                <w:rFonts w:ascii="Aptos Narrow" w:eastAsia="Times New Roman" w:hAnsi="Aptos Narrow"/>
                <w:color w:val="000000"/>
                <w:lang w:eastAsia="fr-CH"/>
              </w:rPr>
              <w:fldChar w:fldCharType="end"/>
            </w:r>
          </w:p>
        </w:tc>
        <w:tc>
          <w:tcPr>
            <w:tcW w:w="1915" w:type="pct"/>
          </w:tcPr>
          <w:p w14:paraId="0D33AA3C" w14:textId="25BDE594" w:rsidR="00510185" w:rsidRPr="00C40D59"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Mesures de latence de bout en bout</w:t>
            </w:r>
          </w:p>
        </w:tc>
      </w:tr>
      <w:tr w:rsidR="00510185" w:rsidRPr="0024171E" w14:paraId="369C2B2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DC6A141" w14:textId="75F13A42"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NF4. Exploitation par une seule personne</w:t>
            </w:r>
          </w:p>
        </w:tc>
        <w:tc>
          <w:tcPr>
            <w:tcW w:w="1419" w:type="pct"/>
          </w:tcPr>
          <w:p w14:paraId="1824E926" w14:textId="2C0788AB" w:rsidR="00510185" w:rsidRPr="0068093E"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_Ref236517490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6.2</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p>
        </w:tc>
        <w:tc>
          <w:tcPr>
            <w:tcW w:w="1915" w:type="pct"/>
          </w:tcPr>
          <w:p w14:paraId="5B110290" w14:textId="4D99264D"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Scripts au dépôt</w:t>
            </w:r>
            <w:r w:rsidR="00850E3C">
              <w:rPr>
                <w:rFonts w:ascii="Aptos Narrow" w:eastAsia="Times New Roman" w:hAnsi="Aptos Narrow"/>
                <w:color w:val="000000"/>
                <w:lang w:eastAsia="fr-CH"/>
              </w:rPr>
              <w:t> ;</w:t>
            </w:r>
            <w:r w:rsidRPr="00117337">
              <w:rPr>
                <w:rFonts w:ascii="Aptos Narrow" w:eastAsia="Times New Roman" w:hAnsi="Aptos Narrow"/>
                <w:color w:val="000000"/>
                <w:lang w:eastAsia="fr-CH"/>
              </w:rPr>
              <w:t xml:space="preserve"> procédure documentée</w:t>
            </w:r>
          </w:p>
        </w:tc>
      </w:tr>
      <w:tr w:rsidR="00510185" w:rsidRPr="0024171E" w14:paraId="1363AF5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3F40DCF" w14:textId="7279922C"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NF5. Mise à jour par réindexation</w:t>
            </w:r>
          </w:p>
        </w:tc>
        <w:tc>
          <w:tcPr>
            <w:tcW w:w="1419" w:type="pct"/>
          </w:tcPr>
          <w:p w14:paraId="64C28887" w14:textId="3812C2A4"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_Ref234590689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2.3</w:t>
            </w:r>
            <w:r w:rsidR="00D37139">
              <w:rPr>
                <w:rFonts w:ascii="Aptos Narrow" w:eastAsia="Times New Roman" w:hAnsi="Aptos Narrow"/>
                <w:color w:val="000000"/>
                <w:lang w:eastAsia="fr-CH"/>
              </w:rPr>
              <w:fldChar w:fldCharType="end"/>
            </w:r>
          </w:p>
        </w:tc>
        <w:tc>
          <w:tcPr>
            <w:tcW w:w="1915" w:type="pct"/>
          </w:tcPr>
          <w:p w14:paraId="15FC8414" w14:textId="6DD19202" w:rsidR="00510185" w:rsidRPr="00C40D59"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Réindexation d'une page modifiée</w:t>
            </w:r>
          </w:p>
        </w:tc>
      </w:tr>
    </w:tbl>
    <w:p w14:paraId="2CE97A91" w14:textId="34382A9C" w:rsidR="00AD0F08" w:rsidRDefault="00510185" w:rsidP="00260E8A">
      <w:pPr>
        <w:pStyle w:val="source"/>
      </w:pPr>
      <w:r w:rsidRPr="00510185">
        <w:t>(élaboration personnelle)</w:t>
      </w:r>
    </w:p>
    <w:p w14:paraId="6FF3ED2F" w14:textId="56574B97" w:rsidR="00DB3FE2" w:rsidRDefault="003769CD" w:rsidP="00AD0F08">
      <w:pPr>
        <w:pStyle w:val="Heading2"/>
      </w:pPr>
      <w:bookmarkStart w:id="226" w:name="_Ref236924671"/>
      <w:bookmarkStart w:id="227" w:name="_Toc237293840"/>
      <w:r w:rsidRPr="003769CD">
        <w:t>Le périmètre du corpus</w:t>
      </w:r>
      <w:bookmarkEnd w:id="226"/>
      <w:bookmarkEnd w:id="227"/>
    </w:p>
    <w:p w14:paraId="06543A28" w14:textId="0202D192" w:rsidR="00A570E7" w:rsidRDefault="00A570E7" w:rsidP="00A570E7">
      <w:pPr>
        <w:pStyle w:val="CorpsdeText"/>
        <w:rPr>
          <w:rFonts w:ascii="Times New Roman" w:hAnsi="Times New Roman"/>
          <w:sz w:val="24"/>
          <w:szCs w:val="24"/>
          <w:lang w:eastAsia="fr-CH"/>
        </w:rPr>
      </w:pPr>
      <w:r>
        <w:t>Le corpus est la mémoire non paramétrique de l'assistant (section</w:t>
      </w:r>
      <w:r w:rsidR="001338C7">
        <w:t xml:space="preserve"> </w:t>
      </w:r>
      <w:r w:rsidR="0038799F">
        <w:fldChar w:fldCharType="begin"/>
      </w:r>
      <w:r w:rsidR="0038799F">
        <w:instrText xml:space="preserve"> REF _Ref234590689 \r \h </w:instrText>
      </w:r>
      <w:r w:rsidR="0038799F">
        <w:fldChar w:fldCharType="separate"/>
      </w:r>
      <w:r w:rsidR="0038799F">
        <w:t>2.3</w:t>
      </w:r>
      <w:r w:rsidR="0038799F">
        <w:fldChar w:fldCharType="end"/>
      </w:r>
      <w:r>
        <w:t>)</w:t>
      </w:r>
      <w:r w:rsidR="0038799F">
        <w:t> :</w:t>
      </w:r>
      <w:r>
        <w:t xml:space="preserve"> il ne saura répondre que sur ce qu'on y met. Son périmètre répond à deux questions à la fois. Ce que l'assistant doit couvrir, d'abord</w:t>
      </w:r>
      <w:r w:rsidR="0038799F">
        <w:t> :</w:t>
      </w:r>
      <w:r>
        <w:t xml:space="preserve"> le titre de ce travail le borne aux démarches administratives du canton de Genève, celles du catalogue officiel, du permis de conduire au logement subventionné. Ce que l'évaluation pourra juger, ensuit</w:t>
      </w:r>
      <w:r w:rsidR="001338C7">
        <w:t>e</w:t>
      </w:r>
      <w:r w:rsidR="00CE76B3">
        <w:t> :</w:t>
      </w:r>
      <w:r>
        <w:t xml:space="preserve"> une vingtaine de questions ne peuvent pas couvrir un site entier, et un corpus trop large dégrade la recherche elle-même en multipliant les fragments hors sujet (section </w:t>
      </w:r>
      <w:r w:rsidR="00CE76B3">
        <w:fldChar w:fldCharType="begin"/>
      </w:r>
      <w:r w:rsidR="00CE76B3">
        <w:instrText xml:space="preserve"> REF _Ref234590703 \r \h </w:instrText>
      </w:r>
      <w:r w:rsidR="00CE76B3">
        <w:fldChar w:fldCharType="separate"/>
      </w:r>
      <w:r w:rsidR="00CE76B3">
        <w:t>2.5</w:t>
      </w:r>
      <w:r w:rsidR="00CE76B3">
        <w:fldChar w:fldCharType="end"/>
      </w:r>
      <w:r>
        <w:t xml:space="preserve">). Le périmètre retenu procède donc par cercles, du cœur obligatoire à l'extension conditionnelle, et le </w:t>
      </w:r>
      <w:r w:rsidR="002D3811">
        <w:rPr>
          <w:color w:val="EE0000"/>
        </w:rPr>
        <w:fldChar w:fldCharType="begin"/>
      </w:r>
      <w:r w:rsidR="002D3811">
        <w:instrText xml:space="preserve"> REF _Ref236924089 \h </w:instrText>
      </w:r>
      <w:r w:rsidR="002D3811">
        <w:rPr>
          <w:color w:val="EE0000"/>
        </w:rPr>
      </w:r>
      <w:r w:rsidR="002D3811">
        <w:rPr>
          <w:color w:val="EE0000"/>
        </w:rPr>
        <w:fldChar w:fldCharType="separate"/>
      </w:r>
      <w:r w:rsidR="002D3811" w:rsidRPr="00240BB2">
        <w:t>Tableau 9.2</w:t>
      </w:r>
      <w:r w:rsidR="002D3811">
        <w:rPr>
          <w:color w:val="EE0000"/>
        </w:rPr>
        <w:fldChar w:fldCharType="end"/>
      </w:r>
      <w:r w:rsidR="002D3811">
        <w:rPr>
          <w:color w:val="EE0000"/>
        </w:rPr>
        <w:t xml:space="preserve"> </w:t>
      </w:r>
      <w:r>
        <w:t>en fixe les statuts.</w:t>
      </w:r>
    </w:p>
    <w:p w14:paraId="6847BB17" w14:textId="4DCE46DB" w:rsidR="00A570E7" w:rsidRDefault="00A570E7" w:rsidP="00A570E7">
      <w:pPr>
        <w:pStyle w:val="CorpsdeText"/>
      </w:pPr>
      <w:r>
        <w:t xml:space="preserve">Le premier cercle est le catalogue cantonal. Sa colonne vertébrale est la page des démarches de </w:t>
      </w:r>
      <w:hyperlink r:id="rId44" w:history="1">
        <w:r w:rsidR="001E1AFD" w:rsidRPr="00EE4A8F">
          <w:rPr>
            <w:rStyle w:val="Hyperlink"/>
          </w:rPr>
          <w:t>https://ge.ch/</w:t>
        </w:r>
      </w:hyperlink>
      <w:r w:rsidR="00D3446A">
        <w:t>,</w:t>
      </w:r>
      <w:r>
        <w:t xml:space="preserve"> l'index officiel qui recense et classe les démarches par thématiques</w:t>
      </w:r>
      <w:r w:rsidR="00CE76B3">
        <w:t> ;</w:t>
      </w:r>
      <w:r>
        <w:t xml:space="preserve"> s'y ajoutent les pages pratiques qui les entourent, contacts, horaires et adresses des offices, les pages publiques qui présentent les e-démarches</w:t>
      </w:r>
      <w:r w:rsidR="001D7498">
        <w:rPr>
          <w:rStyle w:val="FootnoteReference"/>
        </w:rPr>
        <w:footnoteReference w:id="66"/>
      </w:r>
      <w:r>
        <w:t xml:space="preserve"> et l'aide </w:t>
      </w:r>
      <w:r>
        <w:lastRenderedPageBreak/>
        <w:t>officielle à la déclaration fiscale (</w:t>
      </w:r>
      <w:hyperlink r:id="rId45" w:history="1">
        <w:r w:rsidR="00581A8B">
          <w:rPr>
            <w:rStyle w:val="Hyperlink"/>
          </w:rPr>
          <w:t>https://getax.ch/</w:t>
        </w:r>
      </w:hyperlink>
      <w:r>
        <w:t>). Le deuxième cercle est fédéral et ciblé</w:t>
      </w:r>
      <w:r w:rsidR="0058112F">
        <w:t> :</w:t>
      </w:r>
      <w:r>
        <w:t xml:space="preserve"> les pages de </w:t>
      </w:r>
      <w:hyperlink r:id="rId46" w:history="1">
        <w:r w:rsidR="00581A8B">
          <w:rPr>
            <w:rStyle w:val="Hyperlink"/>
          </w:rPr>
          <w:t>https://www.ch.ch/</w:t>
        </w:r>
      </w:hyperlink>
      <w:r w:rsidR="007E6AA8">
        <w:t xml:space="preserve"> </w:t>
      </w:r>
      <w:r>
        <w:t xml:space="preserve">et du Secrétariat d'État aux migrations sur les thématiques déjà couvertes par le premier cercle. C'est lui qui donne sa matière au filtrage par niveau, car une même démarche relève souvent des deux échelons et l'usager, lui, cherche le guichet cantonal (section </w:t>
      </w:r>
      <w:r w:rsidR="00581A8B">
        <w:fldChar w:fldCharType="begin"/>
      </w:r>
      <w:r w:rsidR="00581A8B">
        <w:instrText xml:space="preserve"> REF _Ref236779020 \r \h </w:instrText>
      </w:r>
      <w:r w:rsidR="00581A8B">
        <w:fldChar w:fldCharType="separate"/>
      </w:r>
      <w:r w:rsidR="00581A8B">
        <w:t>8.1</w:t>
      </w:r>
      <w:r w:rsidR="00581A8B">
        <w:fldChar w:fldCharType="end"/>
      </w:r>
      <w:r>
        <w:t>). Le troisième cercle, communal, est conditionnel</w:t>
      </w:r>
      <w:r w:rsidR="00707AED">
        <w:t> :</w:t>
      </w:r>
      <w:r>
        <w:t xml:space="preserve"> les démarches de la Ville de Genève </w:t>
      </w:r>
      <w:r w:rsidR="00F86E44">
        <w:t>(</w:t>
      </w:r>
      <w:hyperlink r:id="rId47" w:history="1">
        <w:r w:rsidR="00F86E44" w:rsidRPr="00F86E44">
          <w:rPr>
            <w:rStyle w:val="Hyperlink"/>
          </w:rPr>
          <w:t>https://www.geneve.ch/</w:t>
        </w:r>
      </w:hyperlink>
      <w:r>
        <w:t>), des crèches au réseau wifi public, seront intégrées si le calendrier le permet une fois les deux premiers cercles évalués</w:t>
      </w:r>
      <w:r w:rsidR="006672F9">
        <w:t> ;</w:t>
      </w:r>
      <w:r>
        <w:t xml:space="preserve"> sinon, l'absence sera assumée comme limite et perspective.</w:t>
      </w:r>
    </w:p>
    <w:p w14:paraId="22E1502A" w14:textId="0341E262" w:rsidR="00A570E7" w:rsidRDefault="00A570E7" w:rsidP="00A570E7">
      <w:pPr>
        <w:pStyle w:val="CorpsdeText"/>
      </w:pPr>
      <w:r>
        <w:t>Trois exclusions sont posées d'emblée. Les espaces e-démarches connectés</w:t>
      </w:r>
      <w:r w:rsidR="006672F9">
        <w:t> :</w:t>
      </w:r>
      <w:r>
        <w:t xml:space="preserve"> leur contenu vit derrière une authentification, seules leurs pages publiques de présentation entrent au corpus. Les annuaires privés comme search.ch</w:t>
      </w:r>
      <w:r w:rsidR="006672F9">
        <w:t> :</w:t>
      </w:r>
      <w:r>
        <w:t xml:space="preserve"> la règle des sources publiques officielles les écarte, et l'annuaire de ge.ch couvre le besoin. Les textes de loi bruts du recueil genevois (silgeneve.ch), enfin</w:t>
      </w:r>
      <w:r w:rsidR="006672F9">
        <w:t> :</w:t>
      </w:r>
      <w:r>
        <w:t xml:space="preserve"> leur registre juridique est précisément celui que l'assistant doit épargner à l'usager, et les pages de démarches y renvoient déjà</w:t>
      </w:r>
      <w:r w:rsidR="00302295">
        <w:t> ;</w:t>
      </w:r>
      <w:r>
        <w:t xml:space="preserve"> ils restent en réserve si l'évaluation révélait des manques. Quant aux documents PDF, formulaires et directives, le corpus initial s'en tient aux pages HTML</w:t>
      </w:r>
      <w:r w:rsidR="00302295">
        <w:t> ;</w:t>
      </w:r>
      <w:r>
        <w:t xml:space="preserve"> leur ajout est une sous-décision de l'ingestion, à trancher au chapitre 10. Ce découpage a une conséquence assumée</w:t>
      </w:r>
      <w:r w:rsidR="00302295">
        <w:t> :</w:t>
      </w:r>
      <w:r>
        <w:t xml:space="preserve"> une question hors périmètre, l'horaire d'une déchetterie communale par exemple, doit recevoir un </w:t>
      </w:r>
      <w:r w:rsidR="00302295">
        <w:t>« </w:t>
      </w:r>
      <w:r>
        <w:t>je ne sais pas</w:t>
      </w:r>
      <w:r w:rsidR="00302295">
        <w:t> »</w:t>
      </w:r>
      <w:r>
        <w:t xml:space="preserve"> qui oriente vers le bon guichet. C'est l'exigence F5 du</w:t>
      </w:r>
      <w:r w:rsidR="00302295">
        <w:t xml:space="preserve"> </w:t>
      </w:r>
      <w:r w:rsidR="00302295">
        <w:fldChar w:fldCharType="begin"/>
      </w:r>
      <w:r w:rsidR="00302295">
        <w:instrText xml:space="preserve"> REF _Ref236922499 \h </w:instrText>
      </w:r>
      <w:r w:rsidR="00302295">
        <w:fldChar w:fldCharType="separate"/>
      </w:r>
      <w:r w:rsidR="00302295" w:rsidRPr="00510185">
        <w:t>Tableau 9.1</w:t>
      </w:r>
      <w:r w:rsidR="00302295">
        <w:fldChar w:fldCharType="end"/>
      </w:r>
      <w:r>
        <w:t xml:space="preserve">, et le premier point de défaillance de la carte du chapitre </w:t>
      </w:r>
      <w:r w:rsidR="00302295">
        <w:fldChar w:fldCharType="begin"/>
      </w:r>
      <w:r w:rsidR="00302295">
        <w:instrText xml:space="preserve"> REF _Ref234590763 \r \h </w:instrText>
      </w:r>
      <w:r w:rsidR="00302295">
        <w:fldChar w:fldCharType="separate"/>
      </w:r>
      <w:r w:rsidR="00302295">
        <w:t>7</w:t>
      </w:r>
      <w:r w:rsidR="00302295">
        <w:fldChar w:fldCharType="end"/>
      </w:r>
      <w:r>
        <w:t xml:space="preserve"> (section </w:t>
      </w:r>
      <w:r w:rsidR="00302295">
        <w:fldChar w:fldCharType="begin"/>
      </w:r>
      <w:r w:rsidR="00302295">
        <w:instrText xml:space="preserve"> REF _Ref236769436 \r \h </w:instrText>
      </w:r>
      <w:r w:rsidR="00302295">
        <w:fldChar w:fldCharType="separate"/>
      </w:r>
      <w:r w:rsidR="00302295">
        <w:t>7.1</w:t>
      </w:r>
      <w:r w:rsidR="00302295">
        <w:fldChar w:fldCharType="end"/>
      </w:r>
      <w:r>
        <w:t>).</w:t>
      </w:r>
    </w:p>
    <w:p w14:paraId="38CD10AF" w14:textId="063CBC76" w:rsidR="00A570E7" w:rsidRDefault="00A570E7" w:rsidP="00A570E7">
      <w:pPr>
        <w:pStyle w:val="CorpsdeText"/>
      </w:pPr>
      <w:r>
        <w:t>Ce périmètre s'opérationnalisera par le manifeste des sources</w:t>
      </w:r>
      <w:r w:rsidR="00BE79B5">
        <w:t> :</w:t>
      </w:r>
      <w:r>
        <w:t xml:space="preserve"> un fichier versionné qui liste chaque page retenue avec son niveau et sa date de capture, et dont le pipeline d'ingestion fera sa seule entrée. Le </w:t>
      </w:r>
      <w:r w:rsidR="002D3811">
        <w:fldChar w:fldCharType="begin"/>
      </w:r>
      <w:r w:rsidR="002D3811">
        <w:instrText xml:space="preserve"> REF _Ref236924089 \h </w:instrText>
      </w:r>
      <w:r w:rsidR="002D3811">
        <w:fldChar w:fldCharType="separate"/>
      </w:r>
      <w:r w:rsidR="002D3811" w:rsidRPr="00240BB2">
        <w:t>Tableau 9.2</w:t>
      </w:r>
      <w:r w:rsidR="002D3811">
        <w:fldChar w:fldCharType="end"/>
      </w:r>
      <w:r>
        <w:t xml:space="preserve"> arrête les statuts</w:t>
      </w:r>
      <w:r w:rsidR="00BE79B5">
        <w:t> ;</w:t>
      </w:r>
      <w:r>
        <w:t xml:space="preserve"> l'architecture qui exploitera ce corpus est l'objet de la section suivante.</w:t>
      </w:r>
    </w:p>
    <w:p w14:paraId="1CC49754" w14:textId="6A82CD22" w:rsidR="00240BB2" w:rsidRPr="00240BB2" w:rsidRDefault="00240BB2" w:rsidP="00240BB2">
      <w:pPr>
        <w:pStyle w:val="Caption"/>
        <w:keepNext/>
      </w:pPr>
      <w:bookmarkStart w:id="228" w:name="_Ref236924089"/>
      <w:bookmarkStart w:id="229" w:name="_Ref236924071"/>
      <w:bookmarkStart w:id="230" w:name="_Toc237293876"/>
      <w:r w:rsidRPr="00240BB2">
        <w:lastRenderedPageBreak/>
        <w:t xml:space="preserve">Tableau </w:t>
      </w:r>
      <w:fldSimple w:instr=" STYLEREF 1 \s ">
        <w:r w:rsidR="00FF7FF3">
          <w:rPr>
            <w:noProof/>
          </w:rPr>
          <w:t>9</w:t>
        </w:r>
      </w:fldSimple>
      <w:r w:rsidR="00FF7FF3">
        <w:t>.</w:t>
      </w:r>
      <w:fldSimple w:instr=" SEQ Tableau \* ARABIC \s 1 ">
        <w:r w:rsidR="00FF7FF3">
          <w:rPr>
            <w:noProof/>
          </w:rPr>
          <w:t>2</w:t>
        </w:r>
      </w:fldSimple>
      <w:bookmarkEnd w:id="228"/>
      <w:r w:rsidRPr="00240BB2">
        <w:t xml:space="preserve"> : Les sources du corpus : statuts et motifs</w:t>
      </w:r>
      <w:bookmarkEnd w:id="229"/>
      <w:bookmarkEnd w:id="230"/>
    </w:p>
    <w:tbl>
      <w:tblPr>
        <w:tblStyle w:val="GridTable4-Accent5"/>
        <w:tblW w:w="5000" w:type="pct"/>
        <w:tblLayout w:type="fixed"/>
        <w:tblLook w:val="04A0" w:firstRow="1" w:lastRow="0" w:firstColumn="1" w:lastColumn="0" w:noHBand="0" w:noVBand="1"/>
      </w:tblPr>
      <w:tblGrid>
        <w:gridCol w:w="2547"/>
        <w:gridCol w:w="1277"/>
        <w:gridCol w:w="1700"/>
        <w:gridCol w:w="2969"/>
      </w:tblGrid>
      <w:tr w:rsidR="004B729A" w:rsidRPr="0024171E" w14:paraId="7D01B34E" w14:textId="77777777" w:rsidTr="00D3501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99" w:type="pct"/>
            <w:noWrap/>
            <w:hideMark/>
          </w:tcPr>
          <w:p w14:paraId="4F729A08" w14:textId="7E2322C1" w:rsidR="004B729A" w:rsidRPr="0024171E" w:rsidRDefault="004B729A" w:rsidP="009F64FA">
            <w:pPr>
              <w:keepNext/>
              <w:jc w:val="center"/>
              <w:rPr>
                <w:rFonts w:ascii="Times New Roman" w:hAnsi="Times New Roman"/>
                <w:bCs w:val="0"/>
                <w:sz w:val="24"/>
                <w:szCs w:val="24"/>
                <w:lang w:eastAsia="fr-CH"/>
              </w:rPr>
            </w:pPr>
            <w:r w:rsidRPr="004B729A">
              <w:rPr>
                <w:rFonts w:ascii="Aptos Narrow" w:eastAsia="Times New Roman" w:hAnsi="Aptos Narrow"/>
                <w:sz w:val="24"/>
                <w:szCs w:val="24"/>
                <w:lang w:eastAsia="fr-CH"/>
              </w:rPr>
              <w:t>Source</w:t>
            </w:r>
          </w:p>
        </w:tc>
        <w:tc>
          <w:tcPr>
            <w:tcW w:w="752" w:type="pct"/>
          </w:tcPr>
          <w:p w14:paraId="7A8C0603" w14:textId="1628EEEA" w:rsidR="004B729A" w:rsidRPr="0024171E" w:rsidRDefault="004B729A"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Niveau</w:t>
            </w:r>
          </w:p>
        </w:tc>
        <w:tc>
          <w:tcPr>
            <w:tcW w:w="1001" w:type="pct"/>
          </w:tcPr>
          <w:p w14:paraId="3BF98CBA" w14:textId="0EE7670F" w:rsidR="004B729A" w:rsidRPr="008372BE" w:rsidRDefault="004B729A"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c>
          <w:tcPr>
            <w:tcW w:w="1748" w:type="pct"/>
          </w:tcPr>
          <w:p w14:paraId="68CF8A83" w14:textId="22E079D7" w:rsidR="004B729A" w:rsidRPr="0024171E" w:rsidRDefault="004B729A"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Motif</w:t>
            </w:r>
          </w:p>
        </w:tc>
      </w:tr>
      <w:tr w:rsidR="004B729A" w:rsidRPr="0024171E" w14:paraId="75BF9307" w14:textId="77777777" w:rsidTr="00D3501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4548B0DF" w14:textId="79A30686" w:rsidR="004B729A" w:rsidRPr="0024171E" w:rsidRDefault="004B729A" w:rsidP="009F64FA">
            <w:pPr>
              <w:keepNext/>
              <w:rPr>
                <w:rFonts w:ascii="Aptos Narrow" w:eastAsia="Times New Roman" w:hAnsi="Aptos Narrow"/>
                <w:color w:val="000000"/>
                <w:lang w:eastAsia="fr-CH"/>
              </w:rPr>
            </w:pPr>
            <w:hyperlink r:id="rId48" w:history="1">
              <w:r w:rsidRPr="00E9571B">
                <w:rPr>
                  <w:rStyle w:val="Hyperlink"/>
                  <w:rFonts w:ascii="Aptos Narrow" w:eastAsia="Times New Roman" w:hAnsi="Aptos Narrow"/>
                  <w:b w:val="0"/>
                  <w:bCs w:val="0"/>
                  <w:lang w:eastAsia="fr-CH"/>
                </w:rPr>
                <w:t>ge.ch</w:t>
              </w:r>
            </w:hyperlink>
            <w:r w:rsidR="002320C2">
              <w:rPr>
                <w:rFonts w:ascii="Aptos Narrow" w:eastAsia="Times New Roman" w:hAnsi="Aptos Narrow"/>
                <w:color w:val="000000"/>
                <w:lang w:eastAsia="fr-CH"/>
              </w:rPr>
              <w:br/>
            </w:r>
            <w:r w:rsidRPr="002320C2">
              <w:rPr>
                <w:rFonts w:ascii="Aptos Narrow" w:eastAsia="Times New Roman" w:hAnsi="Aptos Narrow"/>
                <w:b w:val="0"/>
                <w:bCs w:val="0"/>
                <w:color w:val="000000"/>
                <w:lang w:eastAsia="fr-CH"/>
              </w:rPr>
              <w:t>catalogue des démarches</w:t>
            </w:r>
            <w:r w:rsidR="00D3501A">
              <w:rPr>
                <w:rFonts w:ascii="Aptos Narrow" w:eastAsia="Times New Roman" w:hAnsi="Aptos Narrow"/>
                <w:b w:val="0"/>
                <w:bCs w:val="0"/>
                <w:color w:val="000000"/>
                <w:lang w:eastAsia="fr-CH"/>
              </w:rPr>
              <w:t xml:space="preserve">, </w:t>
            </w:r>
            <w:r w:rsidRPr="002320C2">
              <w:rPr>
                <w:rFonts w:ascii="Aptos Narrow" w:eastAsia="Times New Roman" w:hAnsi="Aptos Narrow"/>
                <w:b w:val="0"/>
                <w:bCs w:val="0"/>
                <w:color w:val="000000"/>
                <w:lang w:eastAsia="fr-CH"/>
              </w:rPr>
              <w:t>pages pratiques</w:t>
            </w:r>
            <w:r w:rsidR="00D3501A">
              <w:rPr>
                <w:rFonts w:ascii="Aptos Narrow" w:eastAsia="Times New Roman" w:hAnsi="Aptos Narrow"/>
                <w:b w:val="0"/>
                <w:bCs w:val="0"/>
                <w:color w:val="000000"/>
                <w:lang w:eastAsia="fr-CH"/>
              </w:rPr>
              <w:t xml:space="preserve"> </w:t>
            </w:r>
            <w:r w:rsidR="00D3501A" w:rsidRPr="00D3501A">
              <w:rPr>
                <w:rFonts w:ascii="Aptos Narrow" w:eastAsia="Times New Roman" w:hAnsi="Aptos Narrow"/>
                <w:b w:val="0"/>
                <w:bCs w:val="0"/>
                <w:color w:val="000000"/>
                <w:lang w:eastAsia="fr-CH"/>
              </w:rPr>
              <w:t>et pages publiques des e-démarches</w:t>
            </w:r>
          </w:p>
        </w:tc>
        <w:tc>
          <w:tcPr>
            <w:tcW w:w="752" w:type="pct"/>
          </w:tcPr>
          <w:p w14:paraId="10B62678" w14:textId="6F1942FD" w:rsidR="004B729A" w:rsidRPr="0024171E" w:rsidRDefault="00240490"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Cantonal</w:t>
            </w:r>
          </w:p>
        </w:tc>
        <w:tc>
          <w:tcPr>
            <w:tcW w:w="1001" w:type="pct"/>
          </w:tcPr>
          <w:p w14:paraId="17B6EBAB" w14:textId="737B9391" w:rsidR="004B729A" w:rsidRPr="008372BE" w:rsidRDefault="00240490"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Cercle 1, cœur</w:t>
            </w:r>
          </w:p>
        </w:tc>
        <w:tc>
          <w:tcPr>
            <w:tcW w:w="1748" w:type="pct"/>
          </w:tcPr>
          <w:p w14:paraId="36EE79B3" w14:textId="457618C7" w:rsidR="004B729A" w:rsidRPr="0024171E" w:rsidRDefault="00D3501A"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3501A">
              <w:rPr>
                <w:rFonts w:ascii="Aptos Narrow" w:eastAsia="Times New Roman" w:hAnsi="Aptos Narrow"/>
                <w:color w:val="000000"/>
                <w:lang w:eastAsia="fr-CH"/>
              </w:rPr>
              <w:t>Index officiel des démarches ; contacts et horaires ; guichet en ligne présenté, espaces connectés exclus</w:t>
            </w:r>
          </w:p>
        </w:tc>
      </w:tr>
      <w:tr w:rsidR="004B729A" w:rsidRPr="0024171E" w14:paraId="7C7A04F0" w14:textId="77777777" w:rsidTr="00D3501A">
        <w:trPr>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7E70180D" w14:textId="73664A9C" w:rsidR="004B729A" w:rsidRPr="0024171E" w:rsidRDefault="002320C2" w:rsidP="009F64FA">
            <w:pPr>
              <w:keepNext/>
              <w:rPr>
                <w:rFonts w:ascii="Aptos Narrow" w:eastAsia="Times New Roman" w:hAnsi="Aptos Narrow"/>
                <w:color w:val="000000"/>
                <w:lang w:eastAsia="fr-CH"/>
              </w:rPr>
            </w:pPr>
            <w:hyperlink r:id="rId49" w:history="1">
              <w:r w:rsidRPr="007D3A98">
                <w:rPr>
                  <w:rStyle w:val="Hyperlink"/>
                  <w:rFonts w:ascii="Aptos Narrow" w:eastAsia="Times New Roman" w:hAnsi="Aptos Narrow"/>
                  <w:b w:val="0"/>
                  <w:bCs w:val="0"/>
                  <w:lang w:eastAsia="fr-CH"/>
                </w:rPr>
                <w:t>getax.ch</w:t>
              </w:r>
            </w:hyperlink>
            <w:r w:rsidRPr="002320C2">
              <w:rPr>
                <w:rFonts w:ascii="Aptos Narrow" w:eastAsia="Times New Roman" w:hAnsi="Aptos Narrow"/>
                <w:color w:val="000000"/>
                <w:lang w:eastAsia="fr-CH"/>
              </w:rPr>
              <w:t xml:space="preserve"> </w:t>
            </w:r>
            <w:r w:rsidR="00747278">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pages publiques</w:t>
            </w:r>
          </w:p>
        </w:tc>
        <w:tc>
          <w:tcPr>
            <w:tcW w:w="752" w:type="pct"/>
          </w:tcPr>
          <w:p w14:paraId="2D579858" w14:textId="6ACC8286" w:rsidR="004B729A" w:rsidRPr="0024171E" w:rsidRDefault="00240490"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Cantonal</w:t>
            </w:r>
          </w:p>
        </w:tc>
        <w:tc>
          <w:tcPr>
            <w:tcW w:w="1001" w:type="pct"/>
          </w:tcPr>
          <w:p w14:paraId="0AA8A880" w14:textId="4CA790EA" w:rsidR="004B729A" w:rsidRPr="0002738C" w:rsidRDefault="00E562FA"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Cercle 1</w:t>
            </w:r>
          </w:p>
        </w:tc>
        <w:tc>
          <w:tcPr>
            <w:tcW w:w="1748" w:type="pct"/>
          </w:tcPr>
          <w:p w14:paraId="147C37EC" w14:textId="79AA31CC" w:rsidR="004B729A" w:rsidRPr="0024171E" w:rsidRDefault="000325D4"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325D4">
              <w:rPr>
                <w:rFonts w:ascii="Aptos Narrow" w:eastAsia="Times New Roman" w:hAnsi="Aptos Narrow"/>
                <w:color w:val="000000"/>
                <w:lang w:eastAsia="fr-CH"/>
              </w:rPr>
              <w:t>Aide officielle à la déclaration fiscale</w:t>
            </w:r>
          </w:p>
        </w:tc>
      </w:tr>
      <w:tr w:rsidR="004B729A" w:rsidRPr="0024171E" w14:paraId="77F9AFC0" w14:textId="77777777" w:rsidTr="00D3501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701C71D5" w14:textId="6DBFADAD" w:rsidR="004B729A" w:rsidRPr="00BB2B2B" w:rsidRDefault="002320C2" w:rsidP="009F64FA">
            <w:pPr>
              <w:keepNext/>
              <w:rPr>
                <w:rFonts w:ascii="Aptos Narrow" w:eastAsia="Times New Roman" w:hAnsi="Aptos Narrow"/>
                <w:b w:val="0"/>
                <w:bCs w:val="0"/>
                <w:color w:val="000000"/>
                <w:lang w:eastAsia="fr-CH"/>
              </w:rPr>
            </w:pPr>
            <w:hyperlink r:id="rId50" w:history="1">
              <w:r w:rsidRPr="007D5251">
                <w:rPr>
                  <w:rStyle w:val="Hyperlink"/>
                  <w:rFonts w:ascii="Aptos Narrow" w:eastAsia="Times New Roman" w:hAnsi="Aptos Narrow"/>
                  <w:b w:val="0"/>
                  <w:bCs w:val="0"/>
                  <w:lang w:eastAsia="fr-CH"/>
                </w:rPr>
                <w:t>ch.ch</w:t>
              </w:r>
            </w:hyperlink>
            <w:r w:rsidR="00BB2B2B">
              <w:rPr>
                <w:rFonts w:ascii="Aptos Narrow" w:eastAsia="Times New Roman" w:hAnsi="Aptos Narrow"/>
                <w:color w:val="000000"/>
                <w:lang w:eastAsia="fr-CH"/>
              </w:rPr>
              <w:br/>
            </w:r>
            <w:r w:rsidR="00BB2B2B" w:rsidRPr="00BB2B2B">
              <w:rPr>
                <w:rFonts w:ascii="Aptos Narrow" w:eastAsia="Times New Roman" w:hAnsi="Aptos Narrow"/>
                <w:b w:val="0"/>
                <w:bCs w:val="0"/>
                <w:color w:val="000000"/>
                <w:lang w:eastAsia="fr-CH"/>
              </w:rPr>
              <w:t>portail des autorités suisses</w:t>
            </w:r>
          </w:p>
        </w:tc>
        <w:tc>
          <w:tcPr>
            <w:tcW w:w="752" w:type="pct"/>
          </w:tcPr>
          <w:p w14:paraId="0E47E1F5" w14:textId="6A3E02DC" w:rsidR="004B729A" w:rsidRPr="0068093E" w:rsidRDefault="00240490"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Fédéral</w:t>
            </w:r>
          </w:p>
        </w:tc>
        <w:tc>
          <w:tcPr>
            <w:tcW w:w="1001" w:type="pct"/>
          </w:tcPr>
          <w:p w14:paraId="7F87AF9E" w14:textId="3376EA83" w:rsidR="004B729A" w:rsidRPr="008A07F8" w:rsidRDefault="00E562FA"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 xml:space="preserve">Cercle </w:t>
            </w:r>
            <w:r>
              <w:rPr>
                <w:rFonts w:ascii="Aptos Narrow" w:eastAsia="Times New Roman" w:hAnsi="Aptos Narrow"/>
                <w:color w:val="000000"/>
                <w:lang w:eastAsia="fr-CH"/>
              </w:rPr>
              <w:t>2</w:t>
            </w:r>
          </w:p>
        </w:tc>
        <w:tc>
          <w:tcPr>
            <w:tcW w:w="1748" w:type="pct"/>
          </w:tcPr>
          <w:p w14:paraId="76B424EE" w14:textId="3F3E45F7" w:rsidR="004B729A" w:rsidRPr="00C40D59" w:rsidRDefault="00982047"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82047">
              <w:rPr>
                <w:rFonts w:ascii="Aptos Narrow" w:eastAsia="Times New Roman" w:hAnsi="Aptos Narrow"/>
                <w:color w:val="000000"/>
                <w:lang w:eastAsia="fr-CH"/>
              </w:rPr>
              <w:t>Versant fédéral des thématiques du premier cercle</w:t>
            </w:r>
          </w:p>
        </w:tc>
      </w:tr>
      <w:tr w:rsidR="004B729A" w:rsidRPr="0024171E" w14:paraId="706E5CF2" w14:textId="77777777" w:rsidTr="00D3501A">
        <w:trPr>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40D84B2A" w14:textId="0ABE7BAA" w:rsidR="004B729A" w:rsidRPr="00BB2B2B" w:rsidRDefault="002320C2" w:rsidP="009F64FA">
            <w:pPr>
              <w:keepNext/>
              <w:rPr>
                <w:rFonts w:ascii="Aptos Narrow" w:eastAsia="Times New Roman" w:hAnsi="Aptos Narrow"/>
                <w:b w:val="0"/>
                <w:bCs w:val="0"/>
                <w:color w:val="000000"/>
                <w:lang w:eastAsia="fr-CH"/>
              </w:rPr>
            </w:pPr>
            <w:hyperlink r:id="rId51" w:history="1">
              <w:r w:rsidRPr="00250D7B">
                <w:rPr>
                  <w:rStyle w:val="Hyperlink"/>
                  <w:rFonts w:ascii="Aptos Narrow" w:eastAsia="Times New Roman" w:hAnsi="Aptos Narrow"/>
                  <w:b w:val="0"/>
                  <w:bCs w:val="0"/>
                  <w:lang w:eastAsia="fr-CH"/>
                </w:rPr>
                <w:t>sem.admin.ch</w:t>
              </w:r>
            </w:hyperlink>
            <w:r w:rsidR="00BB2B2B">
              <w:rPr>
                <w:rFonts w:ascii="Aptos Narrow" w:eastAsia="Times New Roman" w:hAnsi="Aptos Narrow"/>
                <w:color w:val="000000"/>
                <w:lang w:eastAsia="fr-CH"/>
              </w:rPr>
              <w:br/>
            </w:r>
            <w:r w:rsidR="00D37139" w:rsidRPr="00D37139">
              <w:rPr>
                <w:rFonts w:ascii="Aptos Narrow" w:eastAsia="Times New Roman" w:hAnsi="Aptos Narrow"/>
                <w:b w:val="0"/>
                <w:bCs w:val="0"/>
                <w:color w:val="000000"/>
                <w:lang w:eastAsia="fr-CH"/>
              </w:rPr>
              <w:t>Secrétariat d'État aux migrations</w:t>
            </w:r>
          </w:p>
        </w:tc>
        <w:tc>
          <w:tcPr>
            <w:tcW w:w="752" w:type="pct"/>
          </w:tcPr>
          <w:p w14:paraId="44C8722F" w14:textId="30C9219E" w:rsidR="004B729A" w:rsidRPr="0068093E" w:rsidRDefault="00240490"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Fédéral</w:t>
            </w:r>
          </w:p>
        </w:tc>
        <w:tc>
          <w:tcPr>
            <w:tcW w:w="1001" w:type="pct"/>
          </w:tcPr>
          <w:p w14:paraId="211268D3" w14:textId="0EC4F3BC" w:rsidR="004B729A" w:rsidRPr="00667697" w:rsidRDefault="00E562FA"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 xml:space="preserve">Cercle </w:t>
            </w:r>
            <w:r>
              <w:rPr>
                <w:rFonts w:ascii="Aptos Narrow" w:eastAsia="Times New Roman" w:hAnsi="Aptos Narrow"/>
                <w:color w:val="000000"/>
                <w:lang w:eastAsia="fr-CH"/>
              </w:rPr>
              <w:t>2</w:t>
            </w:r>
          </w:p>
        </w:tc>
        <w:tc>
          <w:tcPr>
            <w:tcW w:w="1748" w:type="pct"/>
          </w:tcPr>
          <w:p w14:paraId="58D14C70" w14:textId="5411A5D0" w:rsidR="004B729A" w:rsidRPr="00C40D59" w:rsidRDefault="00D37139"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37139">
              <w:rPr>
                <w:rFonts w:ascii="Aptos Narrow" w:eastAsia="Times New Roman" w:hAnsi="Aptos Narrow"/>
                <w:color w:val="000000"/>
                <w:lang w:eastAsia="fr-CH"/>
              </w:rPr>
              <w:t>Autorité fédérale du séjour des étrangers</w:t>
            </w:r>
            <w:r>
              <w:rPr>
                <w:rFonts w:ascii="Aptos Narrow" w:eastAsia="Times New Roman" w:hAnsi="Aptos Narrow"/>
                <w:color w:val="000000"/>
                <w:lang w:eastAsia="fr-CH"/>
              </w:rPr>
              <w:t> ;</w:t>
            </w:r>
            <w:r w:rsidRPr="00D37139">
              <w:rPr>
                <w:rFonts w:ascii="Aptos Narrow" w:eastAsia="Times New Roman" w:hAnsi="Aptos Narrow"/>
                <w:color w:val="000000"/>
                <w:lang w:eastAsia="fr-CH"/>
              </w:rPr>
              <w:t xml:space="preserve"> thématique du pilote</w:t>
            </w:r>
          </w:p>
        </w:tc>
      </w:tr>
      <w:tr w:rsidR="004B729A" w:rsidRPr="0024171E" w14:paraId="04F33BBB" w14:textId="77777777" w:rsidTr="00D3501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54F09E35" w14:textId="26D7D59F" w:rsidR="004B729A" w:rsidRPr="008A07F8" w:rsidRDefault="00747278" w:rsidP="009F64FA">
            <w:pPr>
              <w:keepNext/>
              <w:rPr>
                <w:rFonts w:ascii="Aptos Narrow" w:eastAsia="Times New Roman" w:hAnsi="Aptos Narrow"/>
                <w:color w:val="000000"/>
                <w:lang w:eastAsia="fr-CH"/>
              </w:rPr>
            </w:pPr>
            <w:hyperlink r:id="rId52" w:history="1">
              <w:r w:rsidRPr="007D5251">
                <w:rPr>
                  <w:rStyle w:val="Hyperlink"/>
                  <w:rFonts w:ascii="Aptos Narrow" w:eastAsia="Times New Roman" w:hAnsi="Aptos Narrow"/>
                  <w:b w:val="0"/>
                  <w:bCs w:val="0"/>
                  <w:lang w:eastAsia="fr-CH"/>
                </w:rPr>
                <w:t>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démarches de la Ville</w:t>
            </w:r>
          </w:p>
        </w:tc>
        <w:tc>
          <w:tcPr>
            <w:tcW w:w="752" w:type="pct"/>
          </w:tcPr>
          <w:p w14:paraId="2DF23F7B" w14:textId="09F8E038" w:rsidR="004B729A" w:rsidRPr="008A07F8" w:rsidRDefault="00240490"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Communal</w:t>
            </w:r>
          </w:p>
        </w:tc>
        <w:tc>
          <w:tcPr>
            <w:tcW w:w="1001" w:type="pct"/>
          </w:tcPr>
          <w:p w14:paraId="3E1E071D" w14:textId="4632E101" w:rsidR="004B729A" w:rsidRPr="00667697" w:rsidRDefault="00E562FA"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Cercle 3, conditionnel</w:t>
            </w:r>
          </w:p>
        </w:tc>
        <w:tc>
          <w:tcPr>
            <w:tcW w:w="1748" w:type="pct"/>
          </w:tcPr>
          <w:p w14:paraId="417A1E8F" w14:textId="0B0314DC" w:rsidR="004B729A" w:rsidRPr="008A07F8" w:rsidRDefault="00240BB2"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Intégré si le calendrier le permet</w:t>
            </w:r>
            <w:r w:rsidR="00D37139">
              <w:rPr>
                <w:rFonts w:ascii="Aptos Narrow" w:eastAsia="Times New Roman" w:hAnsi="Aptos Narrow"/>
                <w:color w:val="000000"/>
                <w:lang w:eastAsia="fr-CH"/>
              </w:rPr>
              <w:t> ;</w:t>
            </w:r>
            <w:r w:rsidRPr="00240BB2">
              <w:rPr>
                <w:rFonts w:ascii="Aptos Narrow" w:eastAsia="Times New Roman" w:hAnsi="Aptos Narrow"/>
                <w:color w:val="000000"/>
                <w:lang w:eastAsia="fr-CH"/>
              </w:rPr>
              <w:t xml:space="preserve"> sinon limite assumée</w:t>
            </w:r>
          </w:p>
        </w:tc>
      </w:tr>
      <w:tr w:rsidR="004B729A" w:rsidRPr="0024171E" w14:paraId="61658852" w14:textId="77777777" w:rsidTr="00D3501A">
        <w:trPr>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02471801" w14:textId="390F73FE" w:rsidR="004B729A" w:rsidRPr="00E157C2" w:rsidRDefault="00747278" w:rsidP="009F64FA">
            <w:pPr>
              <w:keepNext/>
              <w:rPr>
                <w:rFonts w:ascii="Aptos Narrow" w:eastAsia="Times New Roman" w:hAnsi="Aptos Narrow"/>
                <w:color w:val="000000"/>
                <w:lang w:eastAsia="fr-CH"/>
              </w:rPr>
            </w:pPr>
            <w:hyperlink r:id="rId53" w:history="1">
              <w:r w:rsidRPr="00250D7B">
                <w:rPr>
                  <w:rStyle w:val="Hyperlink"/>
                  <w:rFonts w:ascii="Aptos Narrow" w:eastAsia="Times New Roman" w:hAnsi="Aptos Narrow"/>
                  <w:b w:val="0"/>
                  <w:bCs w:val="0"/>
                  <w:lang w:eastAsia="fr-CH"/>
                </w:rPr>
                <w:t>silgeneve.ch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recueil législatif</w:t>
            </w:r>
          </w:p>
        </w:tc>
        <w:tc>
          <w:tcPr>
            <w:tcW w:w="752" w:type="pct"/>
          </w:tcPr>
          <w:p w14:paraId="7C709223" w14:textId="619137FD" w:rsidR="004B729A" w:rsidRPr="0068093E" w:rsidRDefault="00240490"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Cantonal</w:t>
            </w:r>
          </w:p>
        </w:tc>
        <w:tc>
          <w:tcPr>
            <w:tcW w:w="1001" w:type="pct"/>
          </w:tcPr>
          <w:p w14:paraId="41804B95" w14:textId="0598BCC3" w:rsidR="004B729A" w:rsidRPr="00117337" w:rsidRDefault="00E562FA"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Réserve</w:t>
            </w:r>
          </w:p>
        </w:tc>
        <w:tc>
          <w:tcPr>
            <w:tcW w:w="1748" w:type="pct"/>
          </w:tcPr>
          <w:p w14:paraId="05A33644" w14:textId="59379C7D" w:rsidR="004B729A" w:rsidRPr="00C40D59" w:rsidRDefault="00240BB2"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Textes de loi bruts, registre éloigné des usagers</w:t>
            </w:r>
          </w:p>
        </w:tc>
      </w:tr>
    </w:tbl>
    <w:p w14:paraId="3EE90E95" w14:textId="225E16C8" w:rsidR="00AD0F08" w:rsidRDefault="00E562FA" w:rsidP="00E562FA">
      <w:pPr>
        <w:pStyle w:val="source"/>
      </w:pPr>
      <w:r w:rsidRPr="00E562FA">
        <w:t>(élaboration personnelle)</w:t>
      </w:r>
    </w:p>
    <w:p w14:paraId="169E6DBF" w14:textId="3879165E" w:rsidR="00AD0F08" w:rsidRDefault="003769CD" w:rsidP="00AD0F08">
      <w:pPr>
        <w:pStyle w:val="Heading2"/>
      </w:pPr>
      <w:bookmarkStart w:id="231" w:name="_Toc237293841"/>
      <w:r w:rsidRPr="003769CD">
        <w:t>L'architecture cible</w:t>
      </w:r>
      <w:bookmarkEnd w:id="231"/>
    </w:p>
    <w:p w14:paraId="730847BC" w14:textId="474146EC" w:rsidR="00BD28E1" w:rsidRDefault="00BD28E1" w:rsidP="00BD28E1">
      <w:pPr>
        <w:pStyle w:val="CorpsdeText"/>
        <w:rPr>
          <w:rFonts w:ascii="Times New Roman" w:hAnsi="Times New Roman"/>
          <w:sz w:val="24"/>
          <w:szCs w:val="24"/>
          <w:lang w:eastAsia="fr-CH"/>
        </w:rPr>
      </w:pPr>
      <w:r>
        <w:t xml:space="preserve">L'architecture tient en deux chaînes, que la </w:t>
      </w:r>
      <w:r w:rsidR="00052247">
        <w:rPr>
          <w:color w:val="EE0000"/>
        </w:rPr>
        <w:fldChar w:fldCharType="begin"/>
      </w:r>
      <w:r w:rsidR="00052247">
        <w:instrText xml:space="preserve"> REF _Ref236925439 \h </w:instrText>
      </w:r>
      <w:r w:rsidR="00052247">
        <w:rPr>
          <w:color w:val="EE0000"/>
        </w:rPr>
      </w:r>
      <w:r w:rsidR="00052247">
        <w:rPr>
          <w:color w:val="EE0000"/>
        </w:rPr>
        <w:fldChar w:fldCharType="separate"/>
      </w:r>
      <w:r w:rsidR="00052247" w:rsidRPr="00D530E0">
        <w:t>Figure 9.1</w:t>
      </w:r>
      <w:r w:rsidR="00052247">
        <w:rPr>
          <w:color w:val="EE0000"/>
        </w:rPr>
        <w:fldChar w:fldCharType="end"/>
      </w:r>
      <w:r>
        <w:t xml:space="preserve"> met en page. Une chaîne hors ligne construit la mémoire documentaire</w:t>
      </w:r>
      <w:r w:rsidR="005C24A4">
        <w:t> ;</w:t>
      </w:r>
      <w:r>
        <w:t xml:space="preserve"> une chaîne en ligne la consulte à chaque question. C'est le pipeline classique de la section </w:t>
      </w:r>
      <w:r w:rsidR="005C24A4">
        <w:fldChar w:fldCharType="begin"/>
      </w:r>
      <w:r w:rsidR="005C24A4">
        <w:instrText xml:space="preserve"> REF _Ref234590697 \r \h </w:instrText>
      </w:r>
      <w:r w:rsidR="005C24A4">
        <w:fldChar w:fldCharType="separate"/>
      </w:r>
      <w:r w:rsidR="005C24A4">
        <w:t>2.4</w:t>
      </w:r>
      <w:r w:rsidR="005C24A4">
        <w:fldChar w:fldCharType="end"/>
      </w:r>
      <w:r>
        <w:t xml:space="preserve">, incarné par les composants arrêtés aux chapitres </w:t>
      </w:r>
      <w:r w:rsidR="005C24A4">
        <w:fldChar w:fldCharType="begin"/>
      </w:r>
      <w:r w:rsidR="005C24A4">
        <w:instrText xml:space="preserve"> REF _Ref234590906 \r \h </w:instrText>
      </w:r>
      <w:r w:rsidR="005C24A4">
        <w:fldChar w:fldCharType="separate"/>
      </w:r>
      <w:r w:rsidR="005C24A4">
        <w:t>3</w:t>
      </w:r>
      <w:r w:rsidR="005C24A4">
        <w:fldChar w:fldCharType="end"/>
      </w:r>
      <w:r w:rsidR="005C24A4">
        <w:t xml:space="preserve"> </w:t>
      </w:r>
      <w:r>
        <w:t xml:space="preserve">à </w:t>
      </w:r>
      <w:r w:rsidR="005C24A4">
        <w:fldChar w:fldCharType="begin"/>
      </w:r>
      <w:r w:rsidR="005C24A4">
        <w:instrText xml:space="preserve"> REF _Ref234590933 \r \h </w:instrText>
      </w:r>
      <w:r w:rsidR="005C24A4">
        <w:fldChar w:fldCharType="separate"/>
      </w:r>
      <w:r w:rsidR="005C24A4">
        <w:t>6</w:t>
      </w:r>
      <w:r w:rsidR="005C24A4">
        <w:fldChar w:fldCharType="end"/>
      </w:r>
      <w:r>
        <w:t xml:space="preserve"> et complété par les pièces propres au déploiement.</w:t>
      </w:r>
    </w:p>
    <w:p w14:paraId="1FB4F21B" w14:textId="5EE5B88D" w:rsidR="00BD28E1" w:rsidRDefault="00BD28E1" w:rsidP="00BD28E1">
      <w:pPr>
        <w:pStyle w:val="CorpsdeText"/>
      </w:pPr>
      <w:r>
        <w:t xml:space="preserve">La chaîne hors ligne part du manifeste des sources posé à la section </w:t>
      </w:r>
      <w:r w:rsidR="005C24A4">
        <w:fldChar w:fldCharType="begin"/>
      </w:r>
      <w:r w:rsidR="005C24A4">
        <w:instrText xml:space="preserve"> REF _Ref236924671 \r \h </w:instrText>
      </w:r>
      <w:r w:rsidR="005C24A4">
        <w:fldChar w:fldCharType="separate"/>
      </w:r>
      <w:r w:rsidR="005C24A4">
        <w:t>9.2</w:t>
      </w:r>
      <w:r w:rsidR="005C24A4">
        <w:fldChar w:fldCharType="end"/>
      </w:r>
      <w:r w:rsidR="005C24A4">
        <w:t> :</w:t>
      </w:r>
      <w:r>
        <w:t xml:space="preserve"> le scraping télécharge les pages listées, le découpage produit des fragments porteurs de leurs métadonnées, le modèle d'embeddings les convertit en vecteurs, et Chroma les range et les conserve. Elle s'exécute en amont, puis à chaque mise à jour du corpus</w:t>
      </w:r>
      <w:r w:rsidR="00E07F55">
        <w:t> :</w:t>
      </w:r>
      <w:r>
        <w:t xml:space="preserve"> réindexer une page modifiée suffit à actualiser l'assistant (exigence NF5 du </w:t>
      </w:r>
      <w:r w:rsidR="00E07F55">
        <w:fldChar w:fldCharType="begin"/>
      </w:r>
      <w:r w:rsidR="00E07F55">
        <w:instrText xml:space="preserve"> REF _Ref236922499 \h </w:instrText>
      </w:r>
      <w:r w:rsidR="00E07F55">
        <w:fldChar w:fldCharType="separate"/>
      </w:r>
      <w:r w:rsidR="00E07F55" w:rsidRPr="00510185">
        <w:t xml:space="preserve">Tableau </w:t>
      </w:r>
      <w:r w:rsidR="00E07F55">
        <w:rPr>
          <w:noProof/>
        </w:rPr>
        <w:t>9</w:t>
      </w:r>
      <w:r w:rsidR="00E07F55">
        <w:t>.</w:t>
      </w:r>
      <w:r w:rsidR="00E07F55">
        <w:rPr>
          <w:noProof/>
        </w:rPr>
        <w:t>1</w:t>
      </w:r>
      <w:r w:rsidR="00E07F55">
        <w:fldChar w:fldCharType="end"/>
      </w:r>
      <w:r>
        <w:t>).</w:t>
      </w:r>
    </w:p>
    <w:p w14:paraId="7BB8C48E" w14:textId="379E351C" w:rsidR="00BD28E1" w:rsidRDefault="00BD28E1" w:rsidP="00BD28E1">
      <w:pPr>
        <w:pStyle w:val="CorpsdeText"/>
      </w:pPr>
      <w:r>
        <w:t xml:space="preserve">La chaîne en ligne se déclenche à chaque question. La requête de l'usager traverse le serveur frontal puis l'interface web, les deux pièces encore ouvertes qu'instruisent les sections </w:t>
      </w:r>
      <w:r w:rsidR="00E07F55">
        <w:fldChar w:fldCharType="begin"/>
      </w:r>
      <w:r w:rsidR="00E07F55">
        <w:instrText xml:space="preserve"> REF _Ref236924739 \r \h </w:instrText>
      </w:r>
      <w:r w:rsidR="00E07F55">
        <w:fldChar w:fldCharType="separate"/>
      </w:r>
      <w:r w:rsidR="00E07F55">
        <w:t>9.5</w:t>
      </w:r>
      <w:r w:rsidR="00E07F55">
        <w:fldChar w:fldCharType="end"/>
      </w:r>
      <w:r>
        <w:t xml:space="preserve"> et </w:t>
      </w:r>
      <w:r w:rsidR="00E07F55">
        <w:fldChar w:fldCharType="begin"/>
      </w:r>
      <w:r w:rsidR="00E07F55">
        <w:instrText xml:space="preserve"> REF _Ref236924744 \r \h </w:instrText>
      </w:r>
      <w:r w:rsidR="00E07F55">
        <w:fldChar w:fldCharType="separate"/>
      </w:r>
      <w:r w:rsidR="00E07F55">
        <w:t>9.6</w:t>
      </w:r>
      <w:r w:rsidR="00E07F55">
        <w:fldChar w:fldCharType="end"/>
      </w:r>
      <w:r w:rsidR="00E07F55">
        <w:t> ;</w:t>
      </w:r>
      <w:r>
        <w:t xml:space="preserve"> le pipeline Haystack encode la question avec le même modèle d'embeddings, interroge Chroma, assemble le prompt et confie la rédaction à Gemma 4 12B en mode direct</w:t>
      </w:r>
      <w:r w:rsidR="00E07F55">
        <w:t> ;</w:t>
      </w:r>
      <w:r>
        <w:t xml:space="preserve"> la réponse revient à l'usager avec ses pages sources. Tout s'exécute sur une seule machine</w:t>
      </w:r>
      <w:r w:rsidR="00E07F55">
        <w:t> :</w:t>
      </w:r>
      <w:r>
        <w:t xml:space="preserve"> d'abord le poste de développement, où le chapitre </w:t>
      </w:r>
      <w:r w:rsidR="00E07F55">
        <w:fldChar w:fldCharType="begin"/>
      </w:r>
      <w:r w:rsidR="00E07F55">
        <w:instrText xml:space="preserve"> REF _Ref236924769 \r \h </w:instrText>
      </w:r>
      <w:r w:rsidR="00E07F55">
        <w:fldChar w:fldCharType="separate"/>
      </w:r>
      <w:r w:rsidR="00E07F55">
        <w:t>10</w:t>
      </w:r>
      <w:r w:rsidR="00E07F55">
        <w:fldChar w:fldCharType="end"/>
      </w:r>
      <w:r>
        <w:t xml:space="preserve"> construira et mesurera l'assemblage, puis le serveur suisse visé, où le chapitre </w:t>
      </w:r>
      <w:r w:rsidR="00E07F55">
        <w:fldChar w:fldCharType="begin"/>
      </w:r>
      <w:r w:rsidR="00E07F55">
        <w:instrText xml:space="preserve"> REF _Ref236924778 \r \h </w:instrText>
      </w:r>
      <w:r w:rsidR="00E07F55">
        <w:fldChar w:fldCharType="separate"/>
      </w:r>
      <w:r w:rsidR="00E07F55">
        <w:t>11</w:t>
      </w:r>
      <w:r w:rsidR="00E07F55">
        <w:fldChar w:fldCharType="end"/>
      </w:r>
      <w:r>
        <w:t xml:space="preserve"> le déploiera à l'identique. Aucun composant externe n'entre en jeu, ni pour indexer ni pour répondre (exigence NF1).</w:t>
      </w:r>
    </w:p>
    <w:p w14:paraId="7A59781D" w14:textId="62417454" w:rsidR="00BD28E1" w:rsidRDefault="00BD28E1" w:rsidP="00BD28E1">
      <w:pPr>
        <w:pStyle w:val="CorpsdeText"/>
      </w:pPr>
      <w:r>
        <w:lastRenderedPageBreak/>
        <w:t>Cette architecture suppose un environnement qui la porte</w:t>
      </w:r>
      <w:r w:rsidR="00E07F55">
        <w:t> :</w:t>
      </w:r>
      <w:r>
        <w:t xml:space="preserve"> c'est l'objet de la section suivante.</w:t>
      </w:r>
    </w:p>
    <w:p w14:paraId="2E860C9B" w14:textId="2EF440E5" w:rsidR="00D530E0" w:rsidRPr="00D530E0" w:rsidRDefault="00D530E0" w:rsidP="00D530E0">
      <w:pPr>
        <w:pStyle w:val="Caption"/>
        <w:keepNext/>
      </w:pPr>
      <w:bookmarkStart w:id="232" w:name="_Ref236925439"/>
      <w:bookmarkStart w:id="233" w:name="_Toc237293890"/>
      <w:r w:rsidRPr="00D530E0">
        <w:t xml:space="preserve">Figure </w:t>
      </w:r>
      <w:fldSimple w:instr=" STYLEREF 1 \s ">
        <w:r w:rsidRPr="00D530E0">
          <w:t>9</w:t>
        </w:r>
      </w:fldSimple>
      <w:r w:rsidRPr="00D530E0">
        <w:t>.</w:t>
      </w:r>
      <w:fldSimple w:instr=" SEQ Figure \* ARABIC \s 1 ">
        <w:r w:rsidRPr="00D530E0">
          <w:t>1</w:t>
        </w:r>
      </w:fldSimple>
      <w:bookmarkEnd w:id="232"/>
      <w:r w:rsidR="000F0FF2">
        <w:t xml:space="preserve"> </w:t>
      </w:r>
      <w:r w:rsidRPr="00D530E0">
        <w:t>: L'architecture cible du prototype, de l'indexation à la réponse</w:t>
      </w:r>
      <w:bookmarkEnd w:id="233"/>
    </w:p>
    <w:p w14:paraId="178BC0AA" w14:textId="28CAEC0D" w:rsidR="00AD0F08" w:rsidRDefault="0075204B" w:rsidP="00B94913">
      <w:pPr>
        <w:pStyle w:val="source"/>
      </w:pPr>
      <w:r>
        <w:rPr>
          <w:noProof/>
        </w:rPr>
        <w:drawing>
          <wp:inline distT="0" distB="0" distL="0" distR="0" wp14:anchorId="72D0E233" wp14:editId="2A0D2380">
            <wp:extent cx="5505450" cy="7784550"/>
            <wp:effectExtent l="0" t="0" r="0" b="6985"/>
            <wp:docPr id="46100645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006452"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508859" cy="7789370"/>
                    </a:xfrm>
                    <a:prstGeom prst="rect">
                      <a:avLst/>
                    </a:prstGeom>
                  </pic:spPr>
                </pic:pic>
              </a:graphicData>
            </a:graphic>
          </wp:inline>
        </w:drawing>
      </w:r>
      <w:r w:rsidR="00B94913" w:rsidRPr="00B94913">
        <w:t>(élaboration personnelle)</w:t>
      </w:r>
    </w:p>
    <w:p w14:paraId="7F5EFD3F" w14:textId="1E0F3F3D" w:rsidR="00AD0F08" w:rsidRDefault="003769CD" w:rsidP="00AD0F08">
      <w:pPr>
        <w:pStyle w:val="Heading2"/>
      </w:pPr>
      <w:bookmarkStart w:id="234" w:name="_Ref237290984"/>
      <w:bookmarkStart w:id="235" w:name="_Ref237291583"/>
      <w:bookmarkStart w:id="236" w:name="_Ref237291843"/>
      <w:bookmarkStart w:id="237" w:name="_Toc237293842"/>
      <w:r w:rsidRPr="003769CD">
        <w:lastRenderedPageBreak/>
        <w:t>L'environnement de développement et les premières mesures</w:t>
      </w:r>
      <w:bookmarkEnd w:id="234"/>
      <w:bookmarkEnd w:id="235"/>
      <w:bookmarkEnd w:id="236"/>
      <w:bookmarkEnd w:id="237"/>
    </w:p>
    <w:p w14:paraId="40DD59DB" w14:textId="16D62333" w:rsidR="009248F7" w:rsidRDefault="009248F7" w:rsidP="009248F7">
      <w:pPr>
        <w:pStyle w:val="CorpsdeText"/>
        <w:rPr>
          <w:rFonts w:ascii="Times New Roman" w:hAnsi="Times New Roman"/>
          <w:sz w:val="24"/>
          <w:szCs w:val="24"/>
          <w:lang w:eastAsia="fr-CH"/>
        </w:rPr>
      </w:pPr>
      <w:r>
        <w:t xml:space="preserve">Le développement s'appuie sur deux postes Windows, et ce doublon est un choix. Le premier, </w:t>
      </w:r>
      <w:r w:rsidR="006A4503">
        <w:t xml:space="preserve">PC : </w:t>
      </w:r>
      <w:r>
        <w:t>DANIELGARCIA, est la machine principale</w:t>
      </w:r>
      <w:r w:rsidR="006A4503">
        <w:t> :</w:t>
      </w:r>
      <w:r>
        <w:t xml:space="preserve"> un AMD Ryzen 7 7840HS avec 32 Go de mémoire DDR5. Le second, </w:t>
      </w:r>
      <w:r w:rsidR="006A4503">
        <w:t xml:space="preserve">PC : </w:t>
      </w:r>
      <w:r>
        <w:t>GARCIAD, un Intel Core i7-12700 avec 16 Go de DDR4, sert de contrepoint</w:t>
      </w:r>
      <w:r w:rsidR="006A4503">
        <w:t> :</w:t>
      </w:r>
      <w:r>
        <w:t xml:space="preserve"> sa mémoire, plus proche des paliers du serveur visé, donne une idée plus honnête de ce que le VPS supportera. Sur les deux, l'inférence se fait sur processeur seul, la puce graphique intégrée n'étant pas prise en charge par Ollama sous Windows</w:t>
      </w:r>
      <w:r w:rsidR="006A4503">
        <w:t> ;</w:t>
      </w:r>
      <w:r>
        <w:t xml:space="preserve"> chaque poste a son environnement Python, le dépôt du projet étant partagé entre les deux.</w:t>
      </w:r>
    </w:p>
    <w:p w14:paraId="06CCEAF9" w14:textId="54BE666D" w:rsidR="009248F7" w:rsidRDefault="009248F7" w:rsidP="009248F7">
      <w:pPr>
        <w:pStyle w:val="CorpsdeText"/>
      </w:pPr>
      <w:r>
        <w:t>L'environnement a été installé et figé le 6 août 2026</w:t>
      </w:r>
      <w:r w:rsidR="006A4503">
        <w:t> :</w:t>
      </w:r>
      <w:r>
        <w:t xml:space="preserve"> Python 3.13, Ollama (0.32.5 et 0.32.6 selon le poste), et les trois paquets Haystack épinglés dans requirements.txt, haystack-ai 3.0.0, ollama-haystack 6.8.0 et chroma-haystack 4.4.0. Une précision de version s'impose. La section </w:t>
      </w:r>
      <w:r w:rsidR="006A4503">
        <w:fldChar w:fldCharType="begin"/>
      </w:r>
      <w:r w:rsidR="006A4503">
        <w:instrText xml:space="preserve"> REF _Ref234927570 \r \h </w:instrText>
      </w:r>
      <w:r w:rsidR="006A4503">
        <w:fldChar w:fldCharType="separate"/>
      </w:r>
      <w:r w:rsidR="006A4503">
        <w:t>3.4</w:t>
      </w:r>
      <w:r w:rsidR="006A4503">
        <w:fldChar w:fldCharType="end"/>
      </w:r>
      <w:r>
        <w:t xml:space="preserve"> avait arrêté la lignée 2.x, alors en version 2.31 avec une transition 3.0 annoncée ; à l'installation, cette 3.0.0 était devenue la version courante. Elle conserve l'architecture à pipelines explicites qui fondait la décision, vérification faite sur les composants de référence, et l'épinglage fige l'environnement</w:t>
      </w:r>
      <w:r w:rsidR="006A4503">
        <w:t> :</w:t>
      </w:r>
      <w:r>
        <w:t xml:space="preserve"> le choix du chapitre </w:t>
      </w:r>
      <w:r w:rsidR="006A4503">
        <w:fldChar w:fldCharType="begin"/>
      </w:r>
      <w:r w:rsidR="006A4503">
        <w:instrText xml:space="preserve"> REF _Ref234590906 \r \h </w:instrText>
      </w:r>
      <w:r w:rsidR="006A4503">
        <w:fldChar w:fldCharType="separate"/>
      </w:r>
      <w:r w:rsidR="006A4503">
        <w:t>3</w:t>
      </w:r>
      <w:r w:rsidR="006A4503">
        <w:fldChar w:fldCharType="end"/>
      </w:r>
      <w:r>
        <w:t xml:space="preserve"> reste inchangé, seule la version a suivi son cours. Les trois modèles ont été tirés par un script versionné, identiques sur les deux poste</w:t>
      </w:r>
      <w:r w:rsidR="006A4503">
        <w:t>s :</w:t>
      </w:r>
      <w:r>
        <w:t xml:space="preserve"> gemma4:12b (7,6 Go sur disque), llama3.1:8b (4,9 Go), qui servira de repli et de juge d'évaluation (section </w:t>
      </w:r>
      <w:r w:rsidR="006A4503">
        <w:fldChar w:fldCharType="begin"/>
      </w:r>
      <w:r w:rsidR="006A4503">
        <w:instrText xml:space="preserve"> REF _Ref236769454 \r \h </w:instrText>
      </w:r>
      <w:r w:rsidR="006A4503">
        <w:fldChar w:fldCharType="separate"/>
      </w:r>
      <w:r w:rsidR="006A4503">
        <w:t>7.3</w:t>
      </w:r>
      <w:r w:rsidR="006A4503">
        <w:fldChar w:fldCharType="end"/>
      </w:r>
      <w:r>
        <w:t>), et qwen3-embedding:0.6b (639 Mo).</w:t>
      </w:r>
    </w:p>
    <w:p w14:paraId="7E5EFFB6" w14:textId="3C3BCD22" w:rsidR="009248F7" w:rsidRDefault="009248F7" w:rsidP="009248F7">
      <w:pPr>
        <w:pStyle w:val="CorpsdeText"/>
      </w:pPr>
      <w:r>
        <w:t>Les premières mesures datent du même jour</w:t>
      </w:r>
      <w:r w:rsidR="002C731F">
        <w:t> ;</w:t>
      </w:r>
      <w:r>
        <w:t xml:space="preserve"> le détail, poste par poste, est consigné dans l'</w:t>
      </w:r>
      <w:r w:rsidR="007B1B94">
        <w:fldChar w:fldCharType="begin"/>
      </w:r>
      <w:r w:rsidR="007B1B94">
        <w:instrText xml:space="preserve"> REF Annexe_2 \h </w:instrText>
      </w:r>
      <w:r w:rsidR="007B1B94">
        <w:fldChar w:fldCharType="separate"/>
      </w:r>
      <w:r w:rsidR="007B1B94" w:rsidRPr="001E7578">
        <w:t>Annexe 2</w:t>
      </w:r>
      <w:r w:rsidR="007B1B94">
        <w:fldChar w:fldCharType="end"/>
      </w:r>
      <w:r w:rsidR="00850677">
        <w:t xml:space="preserve"> </w:t>
      </w:r>
      <w:r>
        <w:t>des mesures. Trois chiffres comptent pour la suite. Les empreintes en mémoire des modèles chargés, d'abord, identiques sur les deux machines</w:t>
      </w:r>
      <w:r w:rsidR="002C731F">
        <w:t> :</w:t>
      </w:r>
      <w:r>
        <w:t xml:space="preserve"> 8,9 Go pour Gemma, 5,6 Go pour Llama, 2,4 Go pour Qwen. Le budget de production, ensuite</w:t>
      </w:r>
      <w:r w:rsidR="002C731F">
        <w:t> :</w:t>
      </w:r>
      <w:r>
        <w:t xml:space="preserve"> Gemma et Qwen chargés ensemble occupent environ 11,3 Go, ce qui tient à l'aise dans le palier de confort de 18 Go et confirme, mesure à l'appui, l'arbitrage conjoint du chapitre </w:t>
      </w:r>
      <w:r w:rsidR="008A4544">
        <w:fldChar w:fldCharType="begin"/>
      </w:r>
      <w:r w:rsidR="008A4544">
        <w:instrText xml:space="preserve"> REF _Ref234590923 \r \h </w:instrText>
      </w:r>
      <w:r w:rsidR="008A4544">
        <w:fldChar w:fldCharType="separate"/>
      </w:r>
      <w:r w:rsidR="008A4544">
        <w:t>4</w:t>
      </w:r>
      <w:r w:rsidR="008A4544">
        <w:fldChar w:fldCharType="end"/>
      </w:r>
      <w:r w:rsidR="008A4544">
        <w:t> ;</w:t>
      </w:r>
      <w:r>
        <w:t xml:space="preserve"> au palier plancher de 12 Go, la bascule sur Llama redeviendrait nécessaire (section </w:t>
      </w:r>
      <w:r w:rsidR="008A4544">
        <w:fldChar w:fldCharType="begin"/>
      </w:r>
      <w:r w:rsidR="008A4544">
        <w:instrText xml:space="preserve"> REF _Ref235456088 \r \h </w:instrText>
      </w:r>
      <w:r w:rsidR="008A4544">
        <w:fldChar w:fldCharType="separate"/>
      </w:r>
      <w:r w:rsidR="008A4544">
        <w:t>4.4</w:t>
      </w:r>
      <w:r w:rsidR="008A4544">
        <w:fldChar w:fldCharType="end"/>
      </w:r>
      <w:r>
        <w:t>). Un écart, enfin, à noter honnêtement</w:t>
      </w:r>
      <w:r w:rsidR="008A4544">
        <w:t> :</w:t>
      </w:r>
      <w:r>
        <w:t xml:space="preserve"> le poste embeddings mesuré dépasse l'hypothèse de la section </w:t>
      </w:r>
      <w:r w:rsidR="008A4544">
        <w:fldChar w:fldCharType="begin"/>
      </w:r>
      <w:r w:rsidR="008A4544">
        <w:instrText xml:space="preserve"> REF _Ref235194645 \r \h </w:instrText>
      </w:r>
      <w:r w:rsidR="008A4544">
        <w:fldChar w:fldCharType="separate"/>
      </w:r>
      <w:r w:rsidR="008A4544">
        <w:t>4.1</w:t>
      </w:r>
      <w:r w:rsidR="008A4544">
        <w:fldChar w:fldCharType="end"/>
      </w:r>
      <w:r>
        <w:t xml:space="preserve"> (2,4 Go chargés contre 0,5 à 1,5 Go supposés). Ces hypothèses étaient annoncées comme telles, et la confrontation complète du budget se fera au chapitre </w:t>
      </w:r>
      <w:r w:rsidR="008A4544">
        <w:fldChar w:fldCharType="begin"/>
      </w:r>
      <w:r w:rsidR="008A4544">
        <w:instrText xml:space="preserve"> REF _Ref236925853 \r \h </w:instrText>
      </w:r>
      <w:r w:rsidR="008A4544">
        <w:fldChar w:fldCharType="separate"/>
      </w:r>
      <w:r w:rsidR="008A4544">
        <w:t>10</w:t>
      </w:r>
      <w:r w:rsidR="008A4544">
        <w:fldChar w:fldCharType="end"/>
      </w:r>
      <w:r>
        <w:t>, sur le pipeline entier.</w:t>
      </w:r>
    </w:p>
    <w:p w14:paraId="1D84DE3C" w14:textId="3128E888" w:rsidR="009248F7" w:rsidRDefault="009248F7" w:rsidP="009248F7">
      <w:pPr>
        <w:pStyle w:val="CorpsdeText"/>
      </w:pPr>
      <w:r>
        <w:t>Deux enseignements de vitesse complètent le tableau. Sur processeur, la génération atteint 5,6 jetons par seconde pour Gemma et 9,3 pour Llama sur le poste principal</w:t>
      </w:r>
      <w:r w:rsidR="008A4544">
        <w:t> ;</w:t>
      </w:r>
      <w:r>
        <w:t xml:space="preserve"> le poste en DDR4 tombe à environ 65 % de ces débits tout en produisant son premier jeton </w:t>
      </w:r>
      <w:r>
        <w:lastRenderedPageBreak/>
        <w:t xml:space="preserve">plus vite. Le décodage est donc borné par la bande passante mémoire, pas par la puissance de calcul, et la mémoire du serveur ne suffira pas à prédire sa vitesse, que le chapitre </w:t>
      </w:r>
      <w:r w:rsidR="00E05CCE">
        <w:fldChar w:fldCharType="begin"/>
      </w:r>
      <w:r w:rsidR="00E05CCE">
        <w:instrText xml:space="preserve"> REF _Ref236925903 \r \h </w:instrText>
      </w:r>
      <w:r w:rsidR="00E05CCE">
        <w:fldChar w:fldCharType="separate"/>
      </w:r>
      <w:r w:rsidR="00E05CCE">
        <w:t>11</w:t>
      </w:r>
      <w:r w:rsidR="00E05CCE">
        <w:fldChar w:fldCharType="end"/>
      </w:r>
      <w:r>
        <w:t xml:space="preserve"> mesurera. La vérification du mode direct, ensuite</w:t>
      </w:r>
      <w:r w:rsidR="00E05CCE">
        <w:t> :</w:t>
      </w:r>
      <w:r>
        <w:t xml:space="preserve"> Gemma réfléchit par défaut, et c'est le paramètre d'appel « think:false »</w:t>
      </w:r>
      <w:r w:rsidR="000B235E">
        <w:rPr>
          <w:rStyle w:val="FootnoteReference"/>
        </w:rPr>
        <w:footnoteReference w:id="67"/>
      </w:r>
      <w:r>
        <w:t xml:space="preserve"> qui le coupe</w:t>
      </w:r>
      <w:r w:rsidR="000B235E">
        <w:t> ;</w:t>
      </w:r>
      <w:r>
        <w:t xml:space="preserve"> sur la question type, la réflexion fait passer la réponse d'environ 3 secondes à environ 50. Le régime direct retenu à la section </w:t>
      </w:r>
      <w:r w:rsidR="000B235E">
        <w:fldChar w:fldCharType="begin"/>
      </w:r>
      <w:r w:rsidR="000B235E">
        <w:instrText xml:space="preserve"> REF _Ref235194645 \r \h </w:instrText>
      </w:r>
      <w:r w:rsidR="000B235E">
        <w:fldChar w:fldCharType="separate"/>
      </w:r>
      <w:r w:rsidR="000B235E">
        <w:t>4.1</w:t>
      </w:r>
      <w:r w:rsidR="000B235E">
        <w:fldChar w:fldCharType="end"/>
      </w:r>
      <w:r>
        <w:t xml:space="preserve"> s'en trouve confirmé.</w:t>
      </w:r>
    </w:p>
    <w:p w14:paraId="19B5E8E6" w14:textId="34B38B5E" w:rsidR="00AD0F08" w:rsidRDefault="009248F7" w:rsidP="00DB3FE2">
      <w:pPr>
        <w:pStyle w:val="CorpsdeText"/>
      </w:pPr>
      <w:r>
        <w:t>L'environnement est prêt et chiffré, et les scripts de mesure sont versionnés au dépôt du projet</w:t>
      </w:r>
      <w:r w:rsidR="0068226C">
        <w:t xml:space="preserve"> </w:t>
      </w:r>
      <w:r w:rsidR="0068226C">
        <w:fldChar w:fldCharType="begin"/>
      </w:r>
      <w:r w:rsidR="0054661D">
        <w:instrText xml:space="preserve"> ADDIN ZOTERO_ITEM CSL_CITATION {"citationID":"GtzRrutF","properties":{"formattedCitation":"(Garcia\\uc0\\u160{}2026)","plainCitation":"(Garcia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68226C">
        <w:fldChar w:fldCharType="separate"/>
      </w:r>
      <w:r w:rsidR="0068226C" w:rsidRPr="0068226C">
        <w:rPr>
          <w:rFonts w:cs="Arial"/>
        </w:rPr>
        <w:t>(Garcia 2026)</w:t>
      </w:r>
      <w:r w:rsidR="0068226C">
        <w:fldChar w:fldCharType="end"/>
      </w:r>
      <w:r>
        <w:t>. Restent les deux dernières pièces de la pile à choisir</w:t>
      </w:r>
      <w:r w:rsidR="000B235E">
        <w:t> :</w:t>
      </w:r>
      <w:r>
        <w:t xml:space="preserve"> l'interface, d'abord.</w:t>
      </w:r>
    </w:p>
    <w:p w14:paraId="405F76B1" w14:textId="35F88557" w:rsidR="00AD0F08" w:rsidRDefault="003769CD" w:rsidP="009C26B7">
      <w:pPr>
        <w:pStyle w:val="Heading2"/>
      </w:pPr>
      <w:bookmarkStart w:id="238" w:name="_Ref236924739"/>
      <w:bookmarkStart w:id="239" w:name="_Toc237293843"/>
      <w:r w:rsidRPr="003769CD">
        <w:t>L'interface</w:t>
      </w:r>
      <w:bookmarkEnd w:id="238"/>
      <w:bookmarkEnd w:id="239"/>
    </w:p>
    <w:p w14:paraId="489FCCCD" w14:textId="2A15A22D" w:rsidR="00B032B5" w:rsidRDefault="00B032B5" w:rsidP="00B032B5">
      <w:pPr>
        <w:pStyle w:val="CorpsdeText"/>
        <w:rPr>
          <w:rFonts w:ascii="Times New Roman" w:hAnsi="Times New Roman"/>
          <w:sz w:val="24"/>
          <w:szCs w:val="24"/>
        </w:rPr>
      </w:pPr>
      <w:r>
        <w:t xml:space="preserve">L'interface n'est pas un maillon du pipeline RAG : c'est la page qui reçoit la question et affiche la réponse. Le besoin est précis : une page de conversation qui tourne en local au-dessus du pipeline Haystack et d'Ollama, sur le budget mémoire du chapitre </w:t>
      </w:r>
      <w:r>
        <w:fldChar w:fldCharType="begin"/>
      </w:r>
      <w:r>
        <w:instrText xml:space="preserve"> REF _Ref234590923 \r \h </w:instrText>
      </w:r>
      <w:r>
        <w:fldChar w:fldCharType="separate"/>
      </w:r>
      <w:r>
        <w:t>4</w:t>
      </w:r>
      <w:r>
        <w:fldChar w:fldCharType="end"/>
      </w:r>
      <w:r>
        <w:t>, et qu'une seule personne peut faire vivre. La décision se traite donc en version courte, sur des faits relevés au 6 août 2026, date de référence des deux dernières sections ; la pièce reste remplaçable sans toucher à la chaîne.</w:t>
      </w:r>
    </w:p>
    <w:p w14:paraId="3580BA4D" w14:textId="50C19000" w:rsidR="00B032B5" w:rsidRDefault="00B032B5" w:rsidP="00B032B5">
      <w:pPr>
        <w:pStyle w:val="CorpsdeText"/>
      </w:pPr>
      <w:r>
        <w:t xml:space="preserve">Pourquoi ces deux candidats ? Écrire l'interface à la main, avec un cadre web généraliste, ajouterait du développement sans rien apporter à la question de recherche. Restent deux familles d'outils prêts à l'emploi. D'un côté, les applications de conversation clés en main pour modèles locaux : Open WebUI en est le représentant le plus suivi, avec plus de 148 000 étoiles au relevé </w:t>
      </w:r>
      <w:r w:rsidR="0054661D">
        <w:fldChar w:fldCharType="begin"/>
      </w:r>
      <w:r w:rsidR="0054661D">
        <w:instrText xml:space="preserve"> ADDIN ZOTERO_ITEM CSL_CITATION {"citationID":"drW4oXpR","properties":{"formattedCitation":"(Open WebUI\\uc0\\u160{}2026)","plainCitation":"(Open WebUI 2026)","noteIndex":0},"citationItems":[{"id":662,"uris":["http://zotero.org/users/19717110/items/K2EEJ9Q6"],"itemData":{"id":662,"type":"software","abstract":"User-friendly AI Interface (Supports Ollama, OpenAI API, ...)\n\nInterface de conversation auto-hébergée pour LLM (Ollama et API compatibles OpenAI), avec moteur RAG intégré.","genre":"Python","license":"Open WebUI License","note":"original-date: 2023-10-06T22:08:27Z","publisher":"Open WebUI","source":"GitHub","title":"open-webui/open-webui","URL":"https://github.com/open-webui/open-webui","version":"0.11.0","author":[{"literal":"Open WebUI"}],"accessed":{"date-parts":[["2026",8,6]]},"issued":{"date-parts":[["2026",8,6]]}}}],"schema":"https://github.com/citation-style-language/schema/raw/master/csl-citation.json"} </w:instrText>
      </w:r>
      <w:r w:rsidR="0054661D">
        <w:fldChar w:fldCharType="separate"/>
      </w:r>
      <w:r w:rsidR="0054661D" w:rsidRPr="0054661D">
        <w:rPr>
          <w:rFonts w:cs="Arial"/>
        </w:rPr>
        <w:t>(Open WebUI 2026)</w:t>
      </w:r>
      <w:r w:rsidR="0054661D">
        <w:fldChar w:fldCharType="end"/>
      </w:r>
      <w:r>
        <w:t>. De l'autre, les bibliothèques Python qui engendrent la page web depuis le script</w:t>
      </w:r>
      <w:r w:rsidR="006B5540">
        <w:t> :</w:t>
      </w:r>
      <w:r>
        <w:t xml:space="preserve"> Streamlit en est la référence, utilisée par plus d'un million de dépôts au relevé </w:t>
      </w:r>
      <w:r w:rsidR="006B5540">
        <w:fldChar w:fldCharType="begin"/>
      </w:r>
      <w:r w:rsidR="0029516F">
        <w:instrText xml:space="preserve"> ADDIN ZOTERO_ITEM CSL_CITATION {"citationID":"ti1U5KNN","properties":{"formattedCitation":"(Streamlit\\uc0\\u160{}2026)","plainCitation":"(Streamlit 2026)","noteIndex":0},"citationItems":[{"id":663,"uris":["http://zotero.org/users/19717110/items/I3P5HMXY"],"itemData":{"id":663,"type":"software","abstract":"Streamlit — A faster way to build and share data apps.\n\nBibliothèque Python qui transforme un script en application web interactive ; composants de conversation intégrés.","genre":"Python","license":"Apache-2.0","note":"original-date: 2019-08-24T00:14:52Z","publisher":"Streamlit","source":"GitHub","title":"streamlit/streamlit","URL":"https://github.com/streamlit/streamlit","version":"1.61.1","author":[{"literal":"Streamlit"}],"accessed":{"date-parts":[["2026",8,6]]},"issued":{"date-parts":[["2026",8,6]]}}}],"schema":"https://github.com/citation-style-language/schema/raw/master/csl-citation.json"} </w:instrText>
      </w:r>
      <w:r w:rsidR="006B5540">
        <w:fldChar w:fldCharType="separate"/>
      </w:r>
      <w:r w:rsidR="006B5540" w:rsidRPr="006B5540">
        <w:rPr>
          <w:rFonts w:cs="Arial"/>
        </w:rPr>
        <w:t>(Streamlit 2026)</w:t>
      </w:r>
      <w:r w:rsidR="006B5540">
        <w:fldChar w:fldCharType="end"/>
      </w:r>
      <w:r>
        <w:t>. Chaque famille compte d'autres représentants</w:t>
      </w:r>
      <w:r w:rsidR="005C4D06">
        <w:t> ;</w:t>
      </w:r>
      <w:r>
        <w:t xml:space="preserve"> l'instruction courte confronte les deux têtes de file.</w:t>
      </w:r>
    </w:p>
    <w:p w14:paraId="2677F00B" w14:textId="0FB98C19" w:rsidR="00B032B5" w:rsidRDefault="00B032B5" w:rsidP="00B032B5">
      <w:pPr>
        <w:pStyle w:val="CorpsdeText"/>
      </w:pPr>
      <w:r>
        <w:t>Open WebUI est une application complète</w:t>
      </w:r>
      <w:r w:rsidR="00996477">
        <w:t> :</w:t>
      </w:r>
      <w:r>
        <w:t xml:space="preserve"> une interface auto-hébergée pour Ollama et les API compatibles, conçue pour fonctionner hors ligne, riche en fonctions. Trois réserves la disqualifient ici. Elle embarque son propre moteur RAG</w:t>
      </w:r>
      <w:r w:rsidR="00996477">
        <w:t> :</w:t>
      </w:r>
      <w:r>
        <w:t xml:space="preserve"> la brancher reviendrait à superposer un second pipeline à celui de ce travail, ou à contourner les pièces que l'évaluation doit précisément tracer. C'est une application de plus à administrer, avec son service, ses comptes et ses mises à jour, pour un exploitant seul (exigence NF4 du </w:t>
      </w:r>
      <w:r w:rsidR="005F66C3">
        <w:fldChar w:fldCharType="begin"/>
      </w:r>
      <w:r w:rsidR="005F66C3">
        <w:instrText xml:space="preserve"> REF _Ref236922499 \h </w:instrText>
      </w:r>
      <w:r w:rsidR="005F66C3">
        <w:fldChar w:fldCharType="separate"/>
      </w:r>
      <w:r w:rsidR="005F66C3" w:rsidRPr="00510185">
        <w:t xml:space="preserve">Tableau </w:t>
      </w:r>
      <w:r w:rsidR="005F66C3">
        <w:rPr>
          <w:noProof/>
        </w:rPr>
        <w:t>9</w:t>
      </w:r>
      <w:r w:rsidR="005F66C3">
        <w:t>.</w:t>
      </w:r>
      <w:r w:rsidR="005F66C3">
        <w:rPr>
          <w:noProof/>
        </w:rPr>
        <w:t>1</w:t>
      </w:r>
      <w:r w:rsidR="005F66C3">
        <w:fldChar w:fldCharType="end"/>
      </w:r>
      <w:r>
        <w:t xml:space="preserve">). Et sa licence propre impose de conserver la marque </w:t>
      </w:r>
      <w:r>
        <w:lastRenderedPageBreak/>
        <w:t>Open WebUI dans tout déploiement, hors exceptions limitées</w:t>
      </w:r>
      <w:r w:rsidR="005F66C3">
        <w:t> :</w:t>
      </w:r>
      <w:r>
        <w:t xml:space="preserve"> moins simple qu'une licence permissive classique pour un service public.</w:t>
      </w:r>
    </w:p>
    <w:p w14:paraId="6240A831" w14:textId="530F3473" w:rsidR="00B032B5" w:rsidRDefault="00B032B5" w:rsidP="00B032B5">
      <w:pPr>
        <w:pStyle w:val="CorpsdeText"/>
      </w:pPr>
      <w:r>
        <w:t>Streamlit est l'inverse</w:t>
      </w:r>
      <w:r w:rsidR="005F66C3">
        <w:t> :</w:t>
      </w:r>
      <w:r>
        <w:t xml:space="preserve"> une bibliothèque Python sous licence Apache 2.0, qui transforme un script en application web et sert couramment à créer des pages de conversation. Elle s'embarque dans l'application</w:t>
      </w:r>
      <w:r w:rsidR="005F66C3">
        <w:t> :</w:t>
      </w:r>
      <w:r>
        <w:t xml:space="preserve"> la page appelle directement la fonction de réponse du pipeline, rien ne s'intercale entre l'usager et la chaîne, aucune pièce d'exploitation ne s'ajoute.</w:t>
      </w:r>
    </w:p>
    <w:p w14:paraId="61248C11" w14:textId="2646067A" w:rsidR="00AD0F08" w:rsidRDefault="00B032B5" w:rsidP="00DB3FE2">
      <w:pPr>
        <w:pStyle w:val="CorpsdeText"/>
      </w:pPr>
      <w:r>
        <w:t>Ce travail retient donc Streamlit</w:t>
      </w:r>
      <w:r w:rsidR="005F66C3">
        <w:t> :</w:t>
      </w:r>
      <w:r>
        <w:t xml:space="preserve"> l'intégration directe, qui garantit que tout ce que l'évaluation mesurera passe par le pipeline du projet</w:t>
      </w:r>
      <w:r w:rsidR="005F66C3">
        <w:t> ;</w:t>
      </w:r>
      <w:r>
        <w:t xml:space="preserve"> la simplicité d'exploitation, dans la ligne du choix de la base embarquée au chapitre </w:t>
      </w:r>
      <w:r w:rsidR="005F66C3">
        <w:fldChar w:fldCharType="begin"/>
      </w:r>
      <w:r w:rsidR="005F66C3">
        <w:instrText xml:space="preserve"> REF _Ref234590933 \r \h </w:instrText>
      </w:r>
      <w:r w:rsidR="005F66C3">
        <w:fldChar w:fldCharType="separate"/>
      </w:r>
      <w:r w:rsidR="005F66C3">
        <w:t>6</w:t>
      </w:r>
      <w:r w:rsidR="005F66C3">
        <w:fldChar w:fldCharType="end"/>
      </w:r>
      <w:r w:rsidR="005F66C3">
        <w:t> ;</w:t>
      </w:r>
      <w:r>
        <w:t xml:space="preserve"> la licence permissive. Les renoncements sont nommés</w:t>
      </w:r>
      <w:r w:rsidR="005F66C3">
        <w:t> :</w:t>
      </w:r>
      <w:r>
        <w:t xml:space="preserve"> pas de comptes ni d'historique natifs, ce qui convient à un prototype qui ne stocke aucune donnée d'usager</w:t>
      </w:r>
      <w:r w:rsidR="001658A7">
        <w:t> ;</w:t>
      </w:r>
      <w:r>
        <w:t xml:space="preserve"> une montée en charge modeste, suffisante ici, à revoir si l'usage croissait. Open WebUI reste le repli documenté si le besoin évoluait vers une façade de conversation générique. Reste la dernière pièce, devant l'interface</w:t>
      </w:r>
      <w:r w:rsidR="001658A7">
        <w:t> :</w:t>
      </w:r>
      <w:r>
        <w:t xml:space="preserve"> le serveur frontal.</w:t>
      </w:r>
    </w:p>
    <w:p w14:paraId="5DCC545A" w14:textId="53883CC9" w:rsidR="00AD0F08" w:rsidRDefault="006F0AF3" w:rsidP="009C26B7">
      <w:pPr>
        <w:pStyle w:val="Heading2"/>
      </w:pPr>
      <w:bookmarkStart w:id="240" w:name="_Ref236924744"/>
      <w:bookmarkStart w:id="241" w:name="_Toc237293844"/>
      <w:r w:rsidRPr="006F0AF3">
        <w:t>Le serveur frontal</w:t>
      </w:r>
      <w:bookmarkEnd w:id="240"/>
      <w:bookmarkEnd w:id="241"/>
    </w:p>
    <w:p w14:paraId="3FA84A0F" w14:textId="61CBC82B" w:rsidR="00F036DE" w:rsidRDefault="00F036DE" w:rsidP="00F036DE">
      <w:pPr>
        <w:pStyle w:val="CorpsdeText"/>
        <w:rPr>
          <w:rFonts w:ascii="Times New Roman" w:hAnsi="Times New Roman"/>
          <w:sz w:val="24"/>
          <w:szCs w:val="24"/>
        </w:rPr>
      </w:pPr>
      <w:r>
        <w:t>Le serveur frontal est la porte du serveur : il écoute les ports du web, porte le HTTPS et transmet les requêtes à l'interface. Le besoin est là aussi précis : exposer ge-trouve.ch en HTTPS sur le VPS, avec des certificats qui s'obtiennent et se renouvellent sans intervention, une configuration tenable par un exploitant seul, une empreinte négligeable à côté des modèles. Exposer l'interface directement, sans frontal, se pratique en développement mais pas en production : la terminaison du chiffrement, la redirection du port 80 et les en-têtes de sécurité sont le métier d'un serveur frontal, pas d'une bibliothèque d'interface. Parmi les frontaux libres, deux têtes de file s'imposent, et chaque famille compte d'autres représentants</w:t>
      </w:r>
      <w:r w:rsidR="005F6A66">
        <w:t> :</w:t>
      </w:r>
      <w:r>
        <w:t xml:space="preserve"> Nginx, le serveur en place, et Caddy, le représentant du HTTPS automatique.</w:t>
      </w:r>
    </w:p>
    <w:p w14:paraId="362DFC57" w14:textId="35A772BF" w:rsidR="00F036DE" w:rsidRDefault="00F036DE" w:rsidP="00F036DE">
      <w:pPr>
        <w:pStyle w:val="CorpsdeText"/>
      </w:pPr>
      <w:r>
        <w:t>Nginx est le classique du domaine</w:t>
      </w:r>
      <w:r w:rsidR="005F6A66">
        <w:t> :</w:t>
      </w:r>
      <w:r>
        <w:t xml:space="preserve"> un logiciel libre sous licence BSD simplifiée à deux clauses, distribué en paquets pour tous les grands systèmes, avec des distributions d'entreprise et un support portés par F5 </w:t>
      </w:r>
      <w:r w:rsidR="00A758EF">
        <w:fldChar w:fldCharType="begin"/>
      </w:r>
      <w:r w:rsidR="001A034F">
        <w:instrText xml:space="preserve"> ADDIN ZOTERO_ITEM CSL_CITATION {"citationID":"YLzObkk8","properties":{"formattedCitation":"(Nginx\\uc0\\u160{}2026)","plainCitation":"(Nginx 2026)","noteIndex":0},"citationItems":[{"id":665,"uris":["http://zotero.org/users/19717110/items/M753JU9N"],"itemData":{"id":665,"type":"software","abstract":"The official NGINX Open Source repository.\n\nDépôt officiel de NGINX Open Source, serveur web et proxy inverse.","genre":"C","license":"BSD-2-Clause","note":"original-date: 2015-06-23T10:26:27Z","publisher":"F5","source":"GitHub","title":"nginx/nginx","URL":"https://github.com/nginx/nginx","version":"1.31.3","author":[{"literal":"Nginx"}],"accessed":{"date-parts":[["2026",8,6]]},"issued":{"date-parts":[["2026",8,6]]}}}],"schema":"https://github.com/citation-style-language/schema/raw/master/csl-citation.json"} </w:instrText>
      </w:r>
      <w:r w:rsidR="00A758EF">
        <w:fldChar w:fldCharType="separate"/>
      </w:r>
      <w:r w:rsidR="00A758EF" w:rsidRPr="00A758EF">
        <w:rPr>
          <w:rFonts w:cs="Arial"/>
        </w:rPr>
        <w:t>(Nginx 2026)</w:t>
      </w:r>
      <w:r w:rsidR="00A758EF">
        <w:fldChar w:fldCharType="end"/>
      </w:r>
      <w:r>
        <w:t>. Rien à lui reprocher sur la solidité</w:t>
      </w:r>
      <w:r w:rsidR="00C462E7">
        <w:t> :</w:t>
      </w:r>
      <w:r>
        <w:t xml:space="preserve"> il est éprouvé et documenté partout. La réserve tient au HTTPS</w:t>
      </w:r>
      <w:r w:rsidR="00C462E7">
        <w:t> :</w:t>
      </w:r>
      <w:r>
        <w:t xml:space="preserve"> </w:t>
      </w:r>
      <w:r w:rsidR="00D871FC" w:rsidRPr="00D871FC">
        <w:t>la gestion automatique des certificats ne fait pas partie de son cœur : en pratique, on les obtient et on les renouvelle par un outil externe, puis on entretient la configuration correspondante</w:t>
      </w:r>
      <w:r>
        <w:t>. Pour un exploitant seul et un site unique, ce sont des pièces en plus, et autant d'occasions d'erreur au renouvellement.</w:t>
      </w:r>
    </w:p>
    <w:p w14:paraId="1D3655BF" w14:textId="5538D8C5" w:rsidR="00F036DE" w:rsidRDefault="00F036DE" w:rsidP="00F036DE">
      <w:pPr>
        <w:pStyle w:val="CorpsdeText"/>
      </w:pPr>
      <w:r>
        <w:lastRenderedPageBreak/>
        <w:t>Caddy prend le problème à l'envers</w:t>
      </w:r>
      <w:r w:rsidR="00C462E7">
        <w:t> :</w:t>
      </w:r>
      <w:r>
        <w:t xml:space="preserve"> un serveur web multiplateforme dont le HTTPS est automatique par défaut, certificats </w:t>
      </w:r>
      <w:r w:rsidR="002662B9" w:rsidRPr="002662B9">
        <w:t>gérés automatiquement</w:t>
      </w:r>
      <w:r>
        <w:t xml:space="preserve"> auprès de ZeroSSL ou Let's Encrypt</w:t>
      </w:r>
      <w:r w:rsidR="00706E12">
        <w:rPr>
          <w:rStyle w:val="FootnoteReference"/>
        </w:rPr>
        <w:footnoteReference w:id="68"/>
      </w:r>
      <w:r w:rsidR="00C462E7">
        <w:t> ;</w:t>
      </w:r>
      <w:r>
        <w:t xml:space="preserve"> le premier serveur à avoir fait du HTTPS le comportement par défaut, éprouvé en production, configuré par un fichier court, le Caddyfile, et livré en binaire unique sans dépendance, écrit en Go, sous licence Apache 2.0 </w:t>
      </w:r>
      <w:r w:rsidR="00C462E7">
        <w:fldChar w:fldCharType="begin"/>
      </w:r>
      <w:r w:rsidR="00C462E7">
        <w:instrText xml:space="preserve"> ADDIN ZOTERO_ITEM CSL_CITATION {"citationID":"JG6BPNcL","properties":{"formattedCitation":"(Caddy\\uc0\\u160{}2026)","plainCitation":"(Caddy 2026)","noteIndex":0},"citationItems":[{"id":664,"uris":["http://zotero.org/users/19717110/items/VRRX2ZKB"],"itemData":{"id":664,"type":"software","abstract":"Fast and extensible multi-platform HTTP/1-2-3 web server with automatic HTTPS\n\nServeur web multiplateforme avec HTTPS automatique par défaut ; configuration par Caddyfile.","genre":"Go","license":"Apache-2.0","note":"original-date: 2015-01-13T19:45:03Z","publisher":"ZeroSSL","source":"GitHub","title":"caddyserver/caddy","URL":"https://github.com/caddyserver/caddy","version":"2.11.4","author":[{"literal":"Caddy"}],"accessed":{"date-parts":[["2026",8,6]]},"issued":{"date-parts":[["2026",8,6]]}}}],"schema":"https://github.com/citation-style-language/schema/raw/master/csl-citation.json"} </w:instrText>
      </w:r>
      <w:r w:rsidR="00C462E7">
        <w:fldChar w:fldCharType="separate"/>
      </w:r>
      <w:r w:rsidR="00C462E7" w:rsidRPr="00C462E7">
        <w:rPr>
          <w:rFonts w:cs="Arial"/>
        </w:rPr>
        <w:t>(Caddy 2026)</w:t>
      </w:r>
      <w:r w:rsidR="00C462E7">
        <w:fldChar w:fldCharType="end"/>
      </w:r>
      <w:r>
        <w:t>.</w:t>
      </w:r>
    </w:p>
    <w:p w14:paraId="48844672" w14:textId="51E641E4" w:rsidR="00F036DE" w:rsidRDefault="00F036DE" w:rsidP="00F036DE">
      <w:pPr>
        <w:pStyle w:val="CorpsdeText"/>
      </w:pPr>
      <w:r>
        <w:t>Ce travail retient donc Caddy</w:t>
      </w:r>
      <w:r w:rsidR="00D83F17">
        <w:t> :</w:t>
      </w:r>
      <w:r>
        <w:t xml:space="preserve"> le HTTPS automatique supprime l'entretien des certificats, la tâche la plus risquée du poste pour un exploitant seul (exigence NF4 du </w:t>
      </w:r>
      <w:r w:rsidR="00D83F17">
        <w:fldChar w:fldCharType="begin"/>
      </w:r>
      <w:r w:rsidR="00D83F17">
        <w:instrText xml:space="preserve"> REF _Ref236922499 \h </w:instrText>
      </w:r>
      <w:r w:rsidR="00D83F17">
        <w:fldChar w:fldCharType="separate"/>
      </w:r>
      <w:r w:rsidR="00D83F17" w:rsidRPr="00510185">
        <w:t xml:space="preserve">Tableau </w:t>
      </w:r>
      <w:r w:rsidR="00D83F17">
        <w:rPr>
          <w:noProof/>
        </w:rPr>
        <w:t>9</w:t>
      </w:r>
      <w:r w:rsidR="00D83F17">
        <w:t>.</w:t>
      </w:r>
      <w:r w:rsidR="00D83F17">
        <w:rPr>
          <w:noProof/>
        </w:rPr>
        <w:t>1</w:t>
      </w:r>
      <w:r w:rsidR="00D83F17">
        <w:fldChar w:fldCharType="end"/>
      </w:r>
      <w:r>
        <w:t>)</w:t>
      </w:r>
      <w:r w:rsidR="00D83F17">
        <w:t> ;</w:t>
      </w:r>
      <w:r>
        <w:t xml:space="preserve"> la configuration d'un site unique tient en quelques lignes</w:t>
      </w:r>
      <w:r w:rsidR="00D83F17">
        <w:t> ;</w:t>
      </w:r>
      <w:r>
        <w:t xml:space="preserve"> le binaire unique s'installe et se met à jour simplement sur le VPS. Les renoncements sont nommés</w:t>
      </w:r>
      <w:r w:rsidR="00D83F17">
        <w:t> :</w:t>
      </w:r>
      <w:r>
        <w:t xml:space="preserve"> Nginx reste plus répandu et mieux connu des administrateurs, et sans égal à très forte charge, un registre sans objet ici</w:t>
      </w:r>
      <w:r w:rsidR="00D83F17">
        <w:t> ;</w:t>
      </w:r>
      <w:r>
        <w:t xml:space="preserve"> l'écosystème de Caddy est plus jeune. Nginx est le repli documenté, avec renouvellement externe des certificats.</w:t>
      </w:r>
    </w:p>
    <w:p w14:paraId="78D14DB1" w14:textId="68599F11" w:rsidR="009C26B7" w:rsidRDefault="00F036DE" w:rsidP="00F036DE">
      <w:pPr>
        <w:pStyle w:val="CorpsdeText"/>
      </w:pPr>
      <w:r>
        <w:t>La pile est désormais complète</w:t>
      </w:r>
      <w:r w:rsidR="00F43D64">
        <w:t> :</w:t>
      </w:r>
      <w:r>
        <w:t xml:space="preserve"> du corpus au frontal, chaque pupitre a son titulaire. Le chapitre </w:t>
      </w:r>
      <w:r w:rsidR="00F43D64">
        <w:fldChar w:fldCharType="begin"/>
      </w:r>
      <w:r w:rsidR="00F43D64">
        <w:instrText xml:space="preserve"> REF _Ref236924040 \r \h </w:instrText>
      </w:r>
      <w:r w:rsidR="00F43D64">
        <w:fldChar w:fldCharType="separate"/>
      </w:r>
      <w:r w:rsidR="00F43D64">
        <w:t>10</w:t>
      </w:r>
      <w:r w:rsidR="00F43D64">
        <w:fldChar w:fldCharType="end"/>
      </w:r>
      <w:r>
        <w:t xml:space="preserve"> fait entrer l'orchestre en répétition</w:t>
      </w:r>
      <w:r w:rsidR="00F43D64">
        <w:t> :</w:t>
      </w:r>
      <w:r>
        <w:t xml:space="preserve"> construire le pipeline, le faire jouer, et le mesurer.</w:t>
      </w:r>
    </w:p>
    <w:p w14:paraId="10F2CC70" w14:textId="060C983B" w:rsidR="00DB3FE2" w:rsidRDefault="001A4711" w:rsidP="00AC389D">
      <w:pPr>
        <w:pStyle w:val="Heading1"/>
      </w:pPr>
      <w:bookmarkStart w:id="242" w:name="_Ref236924040"/>
      <w:bookmarkStart w:id="243" w:name="_Ref236924769"/>
      <w:bookmarkStart w:id="244" w:name="_Ref236925853"/>
      <w:bookmarkStart w:id="245" w:name="_Toc237293845"/>
      <w:r w:rsidRPr="001A4711">
        <w:t>Construction du pipeline RAG</w:t>
      </w:r>
      <w:bookmarkEnd w:id="242"/>
      <w:bookmarkEnd w:id="243"/>
      <w:bookmarkEnd w:id="244"/>
      <w:bookmarkEnd w:id="245"/>
    </w:p>
    <w:p w14:paraId="65C4B244" w14:textId="00345E45" w:rsidR="00DB3FE2" w:rsidRPr="003D07A3" w:rsidRDefault="003D07A3" w:rsidP="003D07A3">
      <w:pPr>
        <w:pStyle w:val="CorpsdeText"/>
      </w:pPr>
      <w:r w:rsidRPr="003D07A3">
        <w:t>Les répétitions commencent par un morceau court, joué en entier. Avant d'ingérer tout le corpus, ce chapitre construit le pipeline sur un périmètre pilote, les pages du permis de séjour, et le fait tourner sur les deux postes de développement</w:t>
      </w:r>
      <w:r>
        <w:t> :</w:t>
      </w:r>
      <w:r w:rsidRPr="003D07A3">
        <w:t xml:space="preserve"> si l'assemblage fonctionne en local et que les mesures des deux machines concordent, le choix du serveur à louer pourra se prendre sur des chiffres. La section </w:t>
      </w:r>
      <w:r>
        <w:fldChar w:fldCharType="begin"/>
      </w:r>
      <w:r>
        <w:instrText xml:space="preserve"> REF _Ref237288309 \r \h </w:instrText>
      </w:r>
      <w:r>
        <w:fldChar w:fldCharType="separate"/>
      </w:r>
      <w:r>
        <w:t>10.1</w:t>
      </w:r>
      <w:r>
        <w:fldChar w:fldCharType="end"/>
      </w:r>
      <w:r w:rsidRPr="003D07A3">
        <w:t xml:space="preserve"> couvre le corpus pilote, la </w:t>
      </w:r>
      <w:r w:rsidR="00DA2E12">
        <w:fldChar w:fldCharType="begin"/>
      </w:r>
      <w:r w:rsidR="00DA2E12">
        <w:instrText xml:space="preserve"> REF _Ref237288318 \r \h </w:instrText>
      </w:r>
      <w:r w:rsidR="00DA2E12">
        <w:fldChar w:fldCharType="separate"/>
      </w:r>
      <w:r w:rsidR="00DA2E12">
        <w:t>10.2</w:t>
      </w:r>
      <w:r w:rsidR="00DA2E12">
        <w:fldChar w:fldCharType="end"/>
      </w:r>
      <w:r w:rsidRPr="003D07A3">
        <w:t xml:space="preserve"> son indexation, la </w:t>
      </w:r>
      <w:r w:rsidR="00DA2E12">
        <w:fldChar w:fldCharType="begin"/>
      </w:r>
      <w:r w:rsidR="00DA2E12">
        <w:instrText xml:space="preserve"> REF _Ref237288324 \r \h </w:instrText>
      </w:r>
      <w:r w:rsidR="00DA2E12">
        <w:fldChar w:fldCharType="separate"/>
      </w:r>
      <w:r w:rsidR="00DA2E12">
        <w:t>10.3</w:t>
      </w:r>
      <w:r w:rsidR="00DA2E12">
        <w:fldChar w:fldCharType="end"/>
      </w:r>
      <w:r w:rsidRPr="003D07A3">
        <w:t xml:space="preserve"> l'assemblage et sa première réponse, la </w:t>
      </w:r>
      <w:r w:rsidR="00DA2E12">
        <w:fldChar w:fldCharType="begin"/>
      </w:r>
      <w:r w:rsidR="00DA2E12">
        <w:instrText xml:space="preserve"> REF _Ref237288330 \r \h </w:instrText>
      </w:r>
      <w:r w:rsidR="00DA2E12">
        <w:fldChar w:fldCharType="separate"/>
      </w:r>
      <w:r w:rsidR="00DA2E12">
        <w:t>10.4</w:t>
      </w:r>
      <w:r w:rsidR="00DA2E12">
        <w:fldChar w:fldCharType="end"/>
      </w:r>
      <w:r w:rsidRPr="003D07A3">
        <w:t xml:space="preserve"> les mesures du système et le palier de serveur retenu. La section </w:t>
      </w:r>
      <w:r w:rsidR="00DA2E12">
        <w:fldChar w:fldCharType="begin"/>
      </w:r>
      <w:r w:rsidR="00DA2E12">
        <w:instrText xml:space="preserve"> REF _Ref237288337 \r \h </w:instrText>
      </w:r>
      <w:r w:rsidR="00DA2E12">
        <w:fldChar w:fldCharType="separate"/>
      </w:r>
      <w:r w:rsidR="00DA2E12">
        <w:t>10.5</w:t>
      </w:r>
      <w:r w:rsidR="00DA2E12">
        <w:fldChar w:fldCharType="end"/>
      </w:r>
      <w:r w:rsidRPr="003D07A3">
        <w:t xml:space="preserve"> construit la consigne de génération, et la </w:t>
      </w:r>
      <w:r w:rsidR="00DA2E12">
        <w:fldChar w:fldCharType="begin"/>
      </w:r>
      <w:r w:rsidR="00DA2E12">
        <w:instrText xml:space="preserve"> REF _Ref237288343 \r \h </w:instrText>
      </w:r>
      <w:r w:rsidR="00DA2E12">
        <w:fldChar w:fldCharType="separate"/>
      </w:r>
      <w:r w:rsidR="00DA2E12">
        <w:t>10.6</w:t>
      </w:r>
      <w:r w:rsidR="00DA2E12">
        <w:fldChar w:fldCharType="end"/>
      </w:r>
      <w:r w:rsidRPr="003D07A3">
        <w:t xml:space="preserve"> étend l'ingestion au corpus complet.</w:t>
      </w:r>
    </w:p>
    <w:p w14:paraId="6A33EFEA" w14:textId="4B46C324" w:rsidR="008B03B9" w:rsidRDefault="005D6A64" w:rsidP="007E6209">
      <w:pPr>
        <w:pStyle w:val="Heading2"/>
      </w:pPr>
      <w:bookmarkStart w:id="246" w:name="_Ref237288309"/>
      <w:bookmarkStart w:id="247" w:name="_Toc237293846"/>
      <w:r w:rsidRPr="005D6A64">
        <w:t>Le corpus pilote</w:t>
      </w:r>
      <w:bookmarkEnd w:id="246"/>
      <w:bookmarkEnd w:id="247"/>
    </w:p>
    <w:p w14:paraId="15DD6B36" w14:textId="0E19E79D" w:rsidR="00E05568" w:rsidRDefault="00E05568" w:rsidP="00E05568">
      <w:pPr>
        <w:pStyle w:val="CorpsdeText"/>
        <w:rPr>
          <w:rFonts w:ascii="Times New Roman" w:hAnsi="Times New Roman"/>
          <w:sz w:val="24"/>
          <w:szCs w:val="24"/>
        </w:rPr>
      </w:pPr>
      <w:r>
        <w:t xml:space="preserve">Le pilote applique le périmètre de la section </w:t>
      </w:r>
      <w:r>
        <w:fldChar w:fldCharType="begin"/>
      </w:r>
      <w:r>
        <w:instrText xml:space="preserve"> REF _Ref236924671 \r \h </w:instrText>
      </w:r>
      <w:r>
        <w:fldChar w:fldCharType="separate"/>
      </w:r>
      <w:r>
        <w:t>9.2</w:t>
      </w:r>
      <w:r>
        <w:fldChar w:fldCharType="end"/>
      </w:r>
      <w:r>
        <w:t xml:space="preserve"> à sa plus petite échelle utile</w:t>
      </w:r>
      <w:r w:rsidR="0058290F">
        <w:t> :</w:t>
      </w:r>
      <w:r>
        <w:t xml:space="preserve"> le permis de séjour, le terrain de la question type. Le manifeste des sources est un fichier versionné du dépôt (</w:t>
      </w:r>
      <w:r w:rsidRPr="005D2813">
        <w:rPr>
          <w:i/>
          <w:iCs/>
        </w:rPr>
        <w:t>src/scraping/manifeste_sources</w:t>
      </w:r>
      <w:r w:rsidR="00FE333D">
        <w:rPr>
          <w:i/>
          <w:iCs/>
        </w:rPr>
        <w:t>_</w:t>
      </w:r>
      <w:r w:rsidR="00545E32">
        <w:rPr>
          <w:i/>
          <w:iCs/>
        </w:rPr>
        <w:t>pilote</w:t>
      </w:r>
      <w:r w:rsidRPr="005D2813">
        <w:rPr>
          <w:i/>
          <w:iCs/>
        </w:rPr>
        <w:t>.csv</w:t>
      </w:r>
      <w:r>
        <w:t>) qui liste 23 pages de ge.ch</w:t>
      </w:r>
      <w:r w:rsidR="0058290F">
        <w:t> :</w:t>
      </w:r>
      <w:r>
        <w:t xml:space="preserve"> douze retenues d'emblée, dont six pages « chapeau », puis onze sous-pages </w:t>
      </w:r>
      <w:r>
        <w:lastRenderedPageBreak/>
        <w:t>relevées sur ces chapeaux. Le pipeline d'ingestion ne connaît que ce fichier</w:t>
      </w:r>
      <w:r w:rsidR="005D2813">
        <w:t> :</w:t>
      </w:r>
      <w:r>
        <w:t xml:space="preserve"> ajouter une page au corpus, c'est ajouter une ligne.</w:t>
      </w:r>
    </w:p>
    <w:p w14:paraId="6A66B28F" w14:textId="72FCD732" w:rsidR="00E05568" w:rsidRDefault="00E05568" w:rsidP="00E05568">
      <w:pPr>
        <w:pStyle w:val="CorpsdeText"/>
      </w:pPr>
      <w:r>
        <w:t>Avant d'aspirer quoi que ce soit, un script (</w:t>
      </w:r>
      <w:r w:rsidRPr="005D2813">
        <w:rPr>
          <w:i/>
          <w:iCs/>
        </w:rPr>
        <w:t>scripts/scraping/verifier_robots.py</w:t>
      </w:r>
      <w:r>
        <w:t>) interroge le robots.txt du site</w:t>
      </w:r>
      <w:r w:rsidR="00176B4A">
        <w:rPr>
          <w:rStyle w:val="FootnoteReference"/>
        </w:rPr>
        <w:footnoteReference w:id="69"/>
      </w:r>
      <w:r>
        <w:t xml:space="preserve"> : les 23 pages sont autorisées, aucun délai n'est imposé, et le projet applique le sien, deux secondes entre chaque requête, avec un agent identifiable. Le scraper (</w:t>
      </w:r>
      <w:r w:rsidRPr="005D2813">
        <w:rPr>
          <w:i/>
          <w:iCs/>
        </w:rPr>
        <w:t>src/scraping/scrape_pilote.py</w:t>
      </w:r>
      <w:r>
        <w:t>) a ensuite téléchargé les 23 pages sans échec, en moins d'une minute presque entièrement occupée par ce délai de politesse</w:t>
      </w:r>
      <w:r w:rsidR="00E31341">
        <w:t> :</w:t>
      </w:r>
      <w:r>
        <w:t xml:space="preserve"> à l'échelle du corpus complet, c'est lui qui fixera la durée, pas la machine. Chaque page devient un fichier JSON portant son texte et les métadonnées que la recherche filtrera ensuite</w:t>
      </w:r>
      <w:r w:rsidR="00E31341">
        <w:t> :</w:t>
      </w:r>
      <w:r>
        <w:t xml:space="preserve"> adresse, titre, section, niveau, date de capture.</w:t>
      </w:r>
    </w:p>
    <w:p w14:paraId="7B17AF36" w14:textId="28D0D05A" w:rsidR="000576CE" w:rsidRDefault="00E05568" w:rsidP="00E05568">
      <w:pPr>
        <w:pStyle w:val="CorpsdeText"/>
      </w:pPr>
      <w:r>
        <w:t xml:space="preserve">L'extraction du texte principal est confiée à </w:t>
      </w:r>
      <w:r w:rsidR="00D96CDC">
        <w:t>T</w:t>
      </w:r>
      <w:r>
        <w:t xml:space="preserve">rafilatura, une bibliothèque Python spécialisée qui isole le contenu d'une page et écarte menus, entêtes et pieds de page </w:t>
      </w:r>
      <w:r w:rsidR="00E31341">
        <w:fldChar w:fldCharType="begin"/>
      </w:r>
      <w:r w:rsidR="00C35820">
        <w:instrText xml:space="preserve"> ADDIN ZOTERO_ITEM CSL_CITATION {"citationID":"vzHVguxL","properties":{"formattedCitation":"(Barbaresi\\uc0\\u160{}2026)","plainCitation":"(Barbaresi 2026)","noteIndex":0},"citationItems":[{"id":666,"uris":["http://zotero.org/users/19717110/items/JU3MT7XS"],"itemData":{"id":666,"type":"software","abstract":"Python &amp; Command-line tool to gather text and metadata on the Web: Crawling, scraping, extraction, output as CSV, JSON, HTML, MD, TXT, XML\n\nOutil Python d'extraction du contenu principal et des métadonnées de pages web.","genre":"Python","license":"Apache-2.0","note":"original-date: 2019-04-08T11:38:48Z","source":"GitHub","title":"adbar/trafilatura","title-short":"Trafilatura","URL":"https://github.com/adbar/trafilatura","version":"2.2.0","author":[{"family":"Barbaresi","given":"Adrien"}],"accessed":{"date-parts":[["2026",8,10]]},"issued":{"date-parts":[["2026",8,10]]}}}],"schema":"https://github.com/citation-style-language/schema/raw/master/csl-citation.json"} </w:instrText>
      </w:r>
      <w:r w:rsidR="00E31341">
        <w:fldChar w:fldCharType="separate"/>
      </w:r>
      <w:r w:rsidR="001431BF" w:rsidRPr="001431BF">
        <w:rPr>
          <w:rFonts w:cs="Arial"/>
        </w:rPr>
        <w:t>(Barbaresi 2026)</w:t>
      </w:r>
      <w:r w:rsidR="00E31341">
        <w:fldChar w:fldCharType="end"/>
      </w:r>
      <w:r>
        <w:t>. Le texte ressort propre, mais un renoncement apparaît</w:t>
      </w:r>
      <w:r w:rsidR="00B6083A">
        <w:t> :</w:t>
      </w:r>
      <w:r>
        <w:t xml:space="preserve"> les hyperliens disparaissent avec le balisage. Or c'est souvent le lien qui dit où cliquer pour déposer sa demande. Le constat est consigné au journal des mesures du dépôt </w:t>
      </w:r>
      <w:r w:rsidR="00EE2421" w:rsidRPr="00EE2421">
        <w:t>(</w:t>
      </w:r>
      <w:r w:rsidR="00EE2421" w:rsidRPr="00EE2421">
        <w:rPr>
          <w:i/>
          <w:iCs/>
        </w:rPr>
        <w:t>docs/mesures/journal-des-mesures.md</w:t>
      </w:r>
      <w:r w:rsidR="00EE2421" w:rsidRPr="00EE2421">
        <w:t xml:space="preserve">) </w:t>
      </w:r>
      <w:r w:rsidR="00B6083A">
        <w:fldChar w:fldCharType="begin"/>
      </w:r>
      <w:r w:rsidR="00B6083A">
        <w:instrText xml:space="preserve"> ADDIN ZOTERO_ITEM CSL_CITATION {"citationID":"BoCnaayj","properties":{"formattedCitation":"(Garcia\\uc0\\u160{}2026)","plainCitation":"(Garcia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6083A">
        <w:fldChar w:fldCharType="separate"/>
      </w:r>
      <w:r w:rsidR="00B6083A" w:rsidRPr="00B6083A">
        <w:rPr>
          <w:rFonts w:cs="Arial"/>
        </w:rPr>
        <w:t>(Garcia 2026)</w:t>
      </w:r>
      <w:r w:rsidR="00B6083A">
        <w:fldChar w:fldCharType="end"/>
      </w:r>
      <w:r>
        <w:t xml:space="preserve"> et son traitement renvoyé à la section </w:t>
      </w:r>
      <w:r w:rsidR="00723FBE">
        <w:fldChar w:fldCharType="begin"/>
      </w:r>
      <w:r w:rsidR="00723FBE">
        <w:instrText xml:space="preserve"> REF _Ref237288343 \r \h </w:instrText>
      </w:r>
      <w:r w:rsidR="00723FBE">
        <w:fldChar w:fldCharType="separate"/>
      </w:r>
      <w:r w:rsidR="00723FBE">
        <w:t>10.6</w:t>
      </w:r>
      <w:r w:rsidR="00723FBE">
        <w:fldChar w:fldCharType="end"/>
      </w:r>
      <w:r>
        <w:t>, avec le corpus complet. Reste à transformer ces 23 textes en mémoire interrogeable : l'indexation.</w:t>
      </w:r>
    </w:p>
    <w:p w14:paraId="10E6B374" w14:textId="695A1B63" w:rsidR="000576CE" w:rsidRDefault="000576CE" w:rsidP="007E6209">
      <w:pPr>
        <w:pStyle w:val="Heading2"/>
      </w:pPr>
      <w:bookmarkStart w:id="248" w:name="_Ref237288318"/>
      <w:bookmarkStart w:id="249" w:name="_Toc237293847"/>
      <w:r w:rsidRPr="000576CE">
        <w:t>L'indexation pilote</w:t>
      </w:r>
      <w:bookmarkEnd w:id="248"/>
      <w:bookmarkEnd w:id="249"/>
    </w:p>
    <w:p w14:paraId="1B2110BB" w14:textId="78FEC172" w:rsidR="00AA64B3" w:rsidRDefault="00AA64B3" w:rsidP="00AA64B3">
      <w:pPr>
        <w:pStyle w:val="CorpsdeText"/>
        <w:rPr>
          <w:rFonts w:ascii="Times New Roman" w:hAnsi="Times New Roman"/>
          <w:sz w:val="24"/>
          <w:szCs w:val="24"/>
        </w:rPr>
      </w:pPr>
      <w:r>
        <w:t>L'indexation transforme les 23 textes en mémoire interrogeable. Le script du dépôt (</w:t>
      </w:r>
      <w:r w:rsidRPr="00AA64B3">
        <w:rPr>
          <w:i/>
          <w:iCs/>
        </w:rPr>
        <w:t>src/indexing/indexer_pilote.py</w:t>
      </w:r>
      <w:r>
        <w:t xml:space="preserve">) enchaîne les trois gestes préparés aux chapitres </w:t>
      </w:r>
      <w:r w:rsidR="0025574E">
        <w:fldChar w:fldCharType="begin"/>
      </w:r>
      <w:r w:rsidR="0025574E">
        <w:instrText xml:space="preserve"> REF _Ref234590928 \r \h </w:instrText>
      </w:r>
      <w:r w:rsidR="0025574E">
        <w:fldChar w:fldCharType="separate"/>
      </w:r>
      <w:r w:rsidR="0025574E">
        <w:t>5</w:t>
      </w:r>
      <w:r w:rsidR="0025574E">
        <w:fldChar w:fldCharType="end"/>
      </w:r>
      <w:r>
        <w:t xml:space="preserve"> et </w:t>
      </w:r>
      <w:r w:rsidR="0025574E">
        <w:fldChar w:fldCharType="begin"/>
      </w:r>
      <w:r w:rsidR="0025574E">
        <w:instrText xml:space="preserve"> REF _Ref234590933 \r \h </w:instrText>
      </w:r>
      <w:r w:rsidR="0025574E">
        <w:fldChar w:fldCharType="separate"/>
      </w:r>
      <w:r w:rsidR="0025574E">
        <w:t>6</w:t>
      </w:r>
      <w:r w:rsidR="0025574E">
        <w:fldChar w:fldCharType="end"/>
      </w:r>
      <w:r w:rsidR="0025574E">
        <w:t> :</w:t>
      </w:r>
      <w:r>
        <w:t xml:space="preserve"> découper, encoder, ranger.</w:t>
      </w:r>
    </w:p>
    <w:p w14:paraId="5E8B8AAE" w14:textId="002EF0EF" w:rsidR="00AA64B3" w:rsidRDefault="00AA64B3" w:rsidP="00AA64B3">
      <w:pPr>
        <w:pStyle w:val="CorpsdeText"/>
      </w:pPr>
      <w:r>
        <w:t>Le découpage suit un réglage initial, posé comme révisable tant que l'évaluation n'a pas parlé (Partie 3)</w:t>
      </w:r>
      <w:r w:rsidR="0025574E">
        <w:t> :</w:t>
      </w:r>
      <w:r>
        <w:t xml:space="preserve"> des fragments de 200 mots, avec un recouvrement de 40 pour ne pas couper une information en deux. Les 23 pages donnent 72 fragments, les pages de fond pesant naturellement plus que les brèves pages chapeau. Chaque fragment emporte ses métadonnées, adresse, titre, section, niveau, date de capture et position dans la page</w:t>
      </w:r>
      <w:r w:rsidR="0025574E">
        <w:t> :</w:t>
      </w:r>
      <w:r>
        <w:t xml:space="preserve"> c'est le schéma annoncé à la section </w:t>
      </w:r>
      <w:r w:rsidR="0025574E">
        <w:fldChar w:fldCharType="begin"/>
      </w:r>
      <w:r w:rsidR="0025574E">
        <w:instrText xml:space="preserve"> REF _Ref236924671 \r \h </w:instrText>
      </w:r>
      <w:r w:rsidR="0025574E">
        <w:fldChar w:fldCharType="separate"/>
      </w:r>
      <w:r w:rsidR="0025574E">
        <w:t>9.2</w:t>
      </w:r>
      <w:r w:rsidR="0025574E">
        <w:fldChar w:fldCharType="end"/>
      </w:r>
      <w:r>
        <w:t>, celui sur lequel le filtrage par niveau s'appuiera.</w:t>
      </w:r>
    </w:p>
    <w:p w14:paraId="2A54309F" w14:textId="37E33602" w:rsidR="00AA64B3" w:rsidRDefault="00AA64B3" w:rsidP="00AA64B3">
      <w:pPr>
        <w:pStyle w:val="CorpsdeText"/>
      </w:pPr>
      <w:r>
        <w:t xml:space="preserve">L'encodage passe par Qwen3-Embedding-0.6B, sans consigne côté documents, la consigne de tâche restant réservée aux requêtes comme le prévoit la section </w:t>
      </w:r>
      <w:r w:rsidR="0025574E">
        <w:fldChar w:fldCharType="begin"/>
      </w:r>
      <w:r w:rsidR="0025574E">
        <w:instrText xml:space="preserve"> REF _Ref235448892 \r \h </w:instrText>
      </w:r>
      <w:r w:rsidR="0025574E">
        <w:fldChar w:fldCharType="separate"/>
      </w:r>
      <w:r w:rsidR="0025574E">
        <w:t>5.4</w:t>
      </w:r>
      <w:r w:rsidR="0025574E">
        <w:fldChar w:fldCharType="end"/>
      </w:r>
      <w:r w:rsidR="0025574E">
        <w:t> :</w:t>
      </w:r>
      <w:r>
        <w:t xml:space="preserve"> la dimension des vecteurs, 1 024, est vérifiée à l'écriture. Chroma range le tout dans sa </w:t>
      </w:r>
      <w:r>
        <w:lastRenderedPageBreak/>
        <w:t>base persistante, hors dépôt comme toutes les données</w:t>
      </w:r>
      <w:r w:rsidR="0025574E">
        <w:t> :</w:t>
      </w:r>
      <w:r>
        <w:t xml:space="preserve"> 2,7 Mo pour ce pilote. L'écriture est idempotente</w:t>
      </w:r>
      <w:r w:rsidR="0025574E">
        <w:t> :</w:t>
      </w:r>
      <w:r>
        <w:t xml:space="preserve"> l'identifiant de chaque fragment est un condensé de son contenu, et ré-exécuter l'indexation remplace au lieu de dupliquer. C'est déjà, en petit, le geste de la mise à jour par réindexation (exigence NF5 du </w:t>
      </w:r>
      <w:r w:rsidR="0025574E">
        <w:fldChar w:fldCharType="begin"/>
      </w:r>
      <w:r w:rsidR="0025574E">
        <w:instrText xml:space="preserve"> REF _Ref236922499 \h </w:instrText>
      </w:r>
      <w:r w:rsidR="0025574E">
        <w:fldChar w:fldCharType="separate"/>
      </w:r>
      <w:r w:rsidR="0025574E" w:rsidRPr="00510185">
        <w:t xml:space="preserve">Tableau </w:t>
      </w:r>
      <w:r w:rsidR="0025574E">
        <w:rPr>
          <w:noProof/>
        </w:rPr>
        <w:t>9</w:t>
      </w:r>
      <w:r w:rsidR="0025574E">
        <w:t>.</w:t>
      </w:r>
      <w:r w:rsidR="0025574E">
        <w:rPr>
          <w:noProof/>
        </w:rPr>
        <w:t>1</w:t>
      </w:r>
      <w:r w:rsidR="0025574E">
        <w:fldChar w:fldCharType="end"/>
      </w:r>
      <w:r>
        <w:t>).</w:t>
      </w:r>
    </w:p>
    <w:p w14:paraId="627701D9" w14:textId="3479CD5B" w:rsidR="000576CE" w:rsidRDefault="00AA64B3" w:rsidP="000576CE">
      <w:pPr>
        <w:pStyle w:val="CorpsdeText"/>
      </w:pPr>
      <w:r>
        <w:t>Une mesure complète le tableau</w:t>
      </w:r>
      <w:r w:rsidR="0025574E">
        <w:t> :</w:t>
      </w:r>
      <w:r>
        <w:t xml:space="preserve"> 0,8 fragment par seconde sur le poste principal, sous les 1,2 documents du banc d'essai de la section </w:t>
      </w:r>
      <w:r w:rsidR="007560EB">
        <w:fldChar w:fldCharType="begin"/>
      </w:r>
      <w:r w:rsidR="007560EB">
        <w:instrText xml:space="preserve"> REF _Ref237290984 \r \h </w:instrText>
      </w:r>
      <w:r w:rsidR="007560EB">
        <w:fldChar w:fldCharType="separate"/>
      </w:r>
      <w:r w:rsidR="007560EB">
        <w:t>9.4</w:t>
      </w:r>
      <w:r w:rsidR="007560EB">
        <w:fldChar w:fldCharType="end"/>
      </w:r>
      <w:r>
        <w:t>. L'écart s'explique</w:t>
      </w:r>
      <w:r w:rsidR="007560EB">
        <w:t xml:space="preserve"> : </w:t>
      </w:r>
      <w:r>
        <w:t xml:space="preserve">les fragments sont plus longs que les paragraphes du banc, et la durée inclut le chargement à froid du modèle </w:t>
      </w:r>
      <w:r w:rsidR="007560EB">
        <w:fldChar w:fldCharType="begin"/>
      </w:r>
      <w:r w:rsidR="007560EB">
        <w:instrText xml:space="preserve"> ADDIN ZOTERO_ITEM CSL_CITATION {"citationID":"DHGaup5r","properties":{"formattedCitation":"(Garcia\\uc0\\u160{}2026)","plainCitation":"(Garcia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7560EB">
        <w:fldChar w:fldCharType="separate"/>
      </w:r>
      <w:r w:rsidR="007560EB" w:rsidRPr="007560EB">
        <w:rPr>
          <w:rFonts w:cs="Arial"/>
        </w:rPr>
        <w:t>(Garcia 2026)</w:t>
      </w:r>
      <w:r w:rsidR="007560EB">
        <w:fldChar w:fldCharType="end"/>
      </w:r>
      <w:r>
        <w:t>. À cette cadence, l'indexation n'est pas le poste critique du corpus complet</w:t>
      </w:r>
      <w:r w:rsidR="00D85BD5">
        <w:t> ;</w:t>
      </w:r>
      <w:r>
        <w:t xml:space="preserve"> le délai de politesse du scraping pèsera toujours davantage. Reste à faire répondre cette mémoire</w:t>
      </w:r>
      <w:r w:rsidR="00D85BD5">
        <w:t> :</w:t>
      </w:r>
      <w:r>
        <w:t xml:space="preserve"> l'assemblage du pipeline.</w:t>
      </w:r>
    </w:p>
    <w:p w14:paraId="254BD2E9" w14:textId="3EC783F7" w:rsidR="000576CE" w:rsidRDefault="000576CE" w:rsidP="007E6209">
      <w:pPr>
        <w:pStyle w:val="Heading2"/>
      </w:pPr>
      <w:bookmarkStart w:id="250" w:name="_Ref237288324"/>
      <w:bookmarkStart w:id="251" w:name="_Toc237293848"/>
      <w:r w:rsidRPr="000576CE">
        <w:t>Le pipeline de réponse</w:t>
      </w:r>
      <w:bookmarkEnd w:id="250"/>
      <w:bookmarkEnd w:id="251"/>
    </w:p>
    <w:p w14:paraId="1E3293F8" w14:textId="13377E97" w:rsidR="007234EA" w:rsidRDefault="007234EA" w:rsidP="007234EA">
      <w:pPr>
        <w:pStyle w:val="CorpsdeText"/>
        <w:rPr>
          <w:rFonts w:ascii="Times New Roman" w:hAnsi="Times New Roman"/>
          <w:sz w:val="24"/>
          <w:szCs w:val="24"/>
        </w:rPr>
      </w:pPr>
      <w:r>
        <w:t>L'assemblage tient dans un fichier du dépôt (</w:t>
      </w:r>
      <w:r w:rsidRPr="007234EA">
        <w:rPr>
          <w:i/>
          <w:iCs/>
        </w:rPr>
        <w:t>src/repondre_pilote.py</w:t>
      </w:r>
      <w:r>
        <w:t>), avec une configuration commune lue depuis l'environnement (</w:t>
      </w:r>
      <w:r w:rsidRPr="007234EA">
        <w:rPr>
          <w:i/>
          <w:iCs/>
        </w:rPr>
        <w:t>src/config.py</w:t>
      </w:r>
      <w:r>
        <w:t xml:space="preserve">). Le pipeline Haystack y est explicite, composant par composant, connexion par connexion, comme le chapitre </w:t>
      </w:r>
      <w:r>
        <w:fldChar w:fldCharType="begin"/>
      </w:r>
      <w:r>
        <w:instrText xml:space="preserve"> REF _Ref234590906 \r \h </w:instrText>
      </w:r>
      <w:r>
        <w:fldChar w:fldCharType="separate"/>
      </w:r>
      <w:r>
        <w:t>3</w:t>
      </w:r>
      <w:r>
        <w:fldChar w:fldCharType="end"/>
      </w:r>
      <w:r>
        <w:t xml:space="preserve"> l'avait retenu. Quatre maillons : l'encodeur de requête, qui applique à la question la consigne de tâche au format prévu par la section </w:t>
      </w:r>
      <w:r>
        <w:fldChar w:fldCharType="begin"/>
      </w:r>
      <w:r>
        <w:instrText xml:space="preserve"> REF _Ref235448892 \r \h </w:instrText>
      </w:r>
      <w:r>
        <w:fldChar w:fldCharType="separate"/>
      </w:r>
      <w:r>
        <w:t>5.4</w:t>
      </w:r>
      <w:r>
        <w:fldChar w:fldCharType="end"/>
      </w:r>
      <w:r>
        <w:t xml:space="preserve"> ; la recherche Chroma, qui remonte les cinq fragments les plus proches ; le constructeur de prompt, qui assemble un message système et un message utilisateur, les extraits chacun précédés de leur adresse, puis la question ; et le générateur, Gemma 4 12B en mode direct. Le paramètre </w:t>
      </w:r>
      <w:r w:rsidRPr="00783E57">
        <w:rPr>
          <w:i/>
          <w:iCs/>
        </w:rPr>
        <w:t>think:false</w:t>
      </w:r>
      <w:r>
        <w:t xml:space="preserve"> est transmis nativement par l'intégration, et vérifié</w:t>
      </w:r>
      <w:r w:rsidR="00783E57">
        <w:t> :</w:t>
      </w:r>
      <w:r>
        <w:t xml:space="preserve"> au premier appel journalisé, le champ de raisonnement revient vide. En bout de chaîne, une commande</w:t>
      </w:r>
      <w:r w:rsidR="00783E57">
        <w:t> :</w:t>
      </w:r>
      <w:r>
        <w:t xml:space="preserve"> une question en entrée, la réponse et la liste des fragments utilisés en sortie.</w:t>
      </w:r>
    </w:p>
    <w:p w14:paraId="15636252" w14:textId="2FFDB78A" w:rsidR="007234EA" w:rsidRDefault="007234EA" w:rsidP="007234EA">
      <w:pPr>
        <w:pStyle w:val="CorpsdeText"/>
      </w:pPr>
      <w:r>
        <w:t>Le message système porte une consigne provisoire, quatre instructions simples</w:t>
      </w:r>
      <w:r w:rsidR="00783E57">
        <w:t> :</w:t>
      </w:r>
      <w:r>
        <w:t xml:space="preserve"> l'assistant s'appelle Ge-Trouve, répond en français simple, s'appuie uniquement sur les extraits fournis en conservant les noms exacts, et le dit clairement quand les extraits ne suffisent pas. La section </w:t>
      </w:r>
      <w:r w:rsidR="007B5158">
        <w:fldChar w:fldCharType="begin"/>
      </w:r>
      <w:r w:rsidR="007B5158">
        <w:instrText xml:space="preserve"> REF _Ref237288337 \r \h </w:instrText>
      </w:r>
      <w:r w:rsidR="007B5158">
        <w:fldChar w:fldCharType="separate"/>
      </w:r>
      <w:r w:rsidR="007B5158">
        <w:t>10.5</w:t>
      </w:r>
      <w:r w:rsidR="007B5158">
        <w:fldChar w:fldCharType="end"/>
      </w:r>
      <w:r>
        <w:t xml:space="preserve"> la remplacera par une consigne construite et testée.</w:t>
      </w:r>
    </w:p>
    <w:p w14:paraId="20BF935F" w14:textId="394240A7" w:rsidR="007234EA" w:rsidRDefault="007234EA" w:rsidP="007234EA">
      <w:pPr>
        <w:pStyle w:val="CorpsdeText"/>
      </w:pPr>
      <w:r>
        <w:t>La première réponse à la question type est tombée juste</w:t>
      </w:r>
      <w:r w:rsidR="007B5158">
        <w:t> :</w:t>
      </w:r>
      <w:r>
        <w:t xml:space="preserve"> la demande se dépose auprès de l'OCPM, en ligne ou par courrier, pages sources à l'appui. Juste, sourcée, et incomplète</w:t>
      </w:r>
      <w:r w:rsidR="007B5158">
        <w:t> :</w:t>
      </w:r>
      <w:r>
        <w:t xml:space="preserve"> ni lien vers le guichet en ligne, ni adresse. Rien n'est inventé pour combler, la fidélité tient (section </w:t>
      </w:r>
      <w:r w:rsidR="007B5158">
        <w:fldChar w:fldCharType="begin"/>
      </w:r>
      <w:r w:rsidR="007B5158">
        <w:instrText xml:space="preserve"> REF _Ref236769445 \r \h </w:instrText>
      </w:r>
      <w:r w:rsidR="007B5158">
        <w:fldChar w:fldCharType="separate"/>
      </w:r>
      <w:r w:rsidR="007B5158">
        <w:t>7.2</w:t>
      </w:r>
      <w:r w:rsidR="007B5158">
        <w:fldChar w:fldCharType="end"/>
      </w:r>
      <w:r>
        <w:t>)</w:t>
      </w:r>
      <w:r w:rsidR="007B5158">
        <w:t> ;</w:t>
      </w:r>
      <w:r>
        <w:t xml:space="preserve"> ce qui manque à la réponse manque au corpus, les hyperliens retirés à l'extraction (section </w:t>
      </w:r>
      <w:r w:rsidR="007B5158">
        <w:fldChar w:fldCharType="begin"/>
      </w:r>
      <w:r w:rsidR="007B5158">
        <w:instrText xml:space="preserve"> REF _Ref237288309 \r \h </w:instrText>
      </w:r>
      <w:r w:rsidR="007B5158">
        <w:fldChar w:fldCharType="separate"/>
      </w:r>
      <w:r w:rsidR="007B5158">
        <w:t>10.1</w:t>
      </w:r>
      <w:r w:rsidR="007B5158">
        <w:fldChar w:fldCharType="end"/>
      </w:r>
      <w:r>
        <w:t xml:space="preserve">), les e-démarches et les formulaires hors du périmètre pilote (section </w:t>
      </w:r>
      <w:r w:rsidR="007B5158">
        <w:fldChar w:fldCharType="begin"/>
      </w:r>
      <w:r w:rsidR="007B5158">
        <w:instrText xml:space="preserve"> REF _Ref236924671 \r \h </w:instrText>
      </w:r>
      <w:r w:rsidR="007B5158">
        <w:fldChar w:fldCharType="separate"/>
      </w:r>
      <w:r w:rsidR="007B5158">
        <w:t>9.2</w:t>
      </w:r>
      <w:r w:rsidR="007B5158">
        <w:fldChar w:fldCharType="end"/>
      </w:r>
      <w:r>
        <w:t>). Il en sort deux chantiers</w:t>
      </w:r>
      <w:r w:rsidR="007B5158">
        <w:t> :</w:t>
      </w:r>
      <w:r>
        <w:t xml:space="preserve"> la consigne (section </w:t>
      </w:r>
      <w:r w:rsidR="007B5158">
        <w:fldChar w:fldCharType="begin"/>
      </w:r>
      <w:r w:rsidR="007B5158">
        <w:instrText xml:space="preserve"> REF _Ref237288337 \r \h </w:instrText>
      </w:r>
      <w:r w:rsidR="007B5158">
        <w:fldChar w:fldCharType="separate"/>
      </w:r>
      <w:r w:rsidR="007B5158">
        <w:t>10.5</w:t>
      </w:r>
      <w:r w:rsidR="007B5158">
        <w:fldChar w:fldCharType="end"/>
      </w:r>
      <w:r>
        <w:t>) et le corpus (section</w:t>
      </w:r>
      <w:r w:rsidR="007B5158">
        <w:t xml:space="preserve"> </w:t>
      </w:r>
      <w:r w:rsidR="007B5158">
        <w:fldChar w:fldCharType="begin"/>
      </w:r>
      <w:r w:rsidR="007B5158">
        <w:instrText xml:space="preserve"> REF _Ref237288343 \r \h </w:instrText>
      </w:r>
      <w:r w:rsidR="007B5158">
        <w:fldChar w:fldCharType="separate"/>
      </w:r>
      <w:r w:rsidR="007B5158">
        <w:t>10.6</w:t>
      </w:r>
      <w:r w:rsidR="007B5158">
        <w:fldChar w:fldCharType="end"/>
      </w:r>
      <w:r>
        <w:t>).</w:t>
      </w:r>
    </w:p>
    <w:p w14:paraId="70856419" w14:textId="01095DC2" w:rsidR="007234EA" w:rsidRDefault="007234EA" w:rsidP="007234EA">
      <w:pPr>
        <w:pStyle w:val="CorpsdeText"/>
      </w:pPr>
      <w:r>
        <w:lastRenderedPageBreak/>
        <w:t>Le</w:t>
      </w:r>
      <w:r w:rsidR="00C92F9E">
        <w:t xml:space="preserve"> </w:t>
      </w:r>
      <w:r w:rsidR="00C92F9E">
        <w:fldChar w:fldCharType="begin"/>
      </w:r>
      <w:r w:rsidR="00C92F9E">
        <w:instrText xml:space="preserve"> REF _Ref237291642 \h </w:instrText>
      </w:r>
      <w:r w:rsidR="00C92F9E">
        <w:fldChar w:fldCharType="separate"/>
      </w:r>
      <w:r w:rsidR="00C92F9E" w:rsidRPr="00FF7FF3">
        <w:t>Tableau 10.1</w:t>
      </w:r>
      <w:r w:rsidR="00C92F9E">
        <w:fldChar w:fldCharType="end"/>
      </w:r>
      <w:r>
        <w:t xml:space="preserve"> récapitule les réglages du pilote et leur statut</w:t>
      </w:r>
      <w:r w:rsidR="00C92F9E">
        <w:t> ;</w:t>
      </w:r>
      <w:r>
        <w:t xml:space="preserve"> aucun n'est définitif. Restent les mesures du système assemblé, et la décision qu'elles portent.</w:t>
      </w:r>
    </w:p>
    <w:p w14:paraId="340E5F77" w14:textId="4E505556" w:rsidR="00FF7FF3" w:rsidRPr="00FF7FF3" w:rsidRDefault="00FF7FF3" w:rsidP="00FF7FF3">
      <w:pPr>
        <w:pStyle w:val="Caption"/>
        <w:keepNext/>
      </w:pPr>
      <w:bookmarkStart w:id="252" w:name="_Ref237291642"/>
      <w:bookmarkStart w:id="253" w:name="_Toc237293877"/>
      <w:r w:rsidRPr="00FF7FF3">
        <w:t xml:space="preserve">Tableau </w:t>
      </w:r>
      <w:fldSimple w:instr=" STYLEREF 1 \s ">
        <w:r w:rsidRPr="00FF7FF3">
          <w:t>10</w:t>
        </w:r>
      </w:fldSimple>
      <w:r w:rsidRPr="00FF7FF3">
        <w:t>.</w:t>
      </w:r>
      <w:fldSimple w:instr=" SEQ Tableau \* ARABIC \s 1 ">
        <w:r w:rsidRPr="00FF7FF3">
          <w:t>1</w:t>
        </w:r>
      </w:fldSimple>
      <w:bookmarkEnd w:id="252"/>
      <w:r w:rsidRPr="00FF7FF3">
        <w:t xml:space="preserve"> : Les réglages du pipeline pilote et leur statut</w:t>
      </w:r>
      <w:bookmarkEnd w:id="253"/>
    </w:p>
    <w:tbl>
      <w:tblPr>
        <w:tblStyle w:val="GridTable4-Accent5"/>
        <w:tblW w:w="5000" w:type="pct"/>
        <w:tblLayout w:type="fixed"/>
        <w:tblLook w:val="04A0" w:firstRow="1" w:lastRow="0" w:firstColumn="1" w:lastColumn="0" w:noHBand="0" w:noVBand="1"/>
      </w:tblPr>
      <w:tblGrid>
        <w:gridCol w:w="2504"/>
        <w:gridCol w:w="3163"/>
        <w:gridCol w:w="2826"/>
      </w:tblGrid>
      <w:tr w:rsidR="00AF6671" w:rsidRPr="0024171E" w14:paraId="0B821C7C" w14:textId="77777777" w:rsidTr="00FF7FF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hideMark/>
          </w:tcPr>
          <w:p w14:paraId="7C5AFD43" w14:textId="11CABB33" w:rsidR="00AF6671" w:rsidRPr="00AF6671" w:rsidRDefault="00AF6671" w:rsidP="00AF6671">
            <w:pPr>
              <w:keepNext/>
              <w:jc w:val="center"/>
              <w:rPr>
                <w:rFonts w:ascii="Times New Roman" w:hAnsi="Times New Roman"/>
                <w:b w:val="0"/>
                <w:bCs w:val="0"/>
                <w:sz w:val="24"/>
                <w:szCs w:val="24"/>
              </w:rPr>
            </w:pPr>
            <w:r w:rsidRPr="00AF6671">
              <w:rPr>
                <w:rFonts w:ascii="Aptos Narrow" w:eastAsia="Times New Roman" w:hAnsi="Aptos Narrow"/>
                <w:sz w:val="24"/>
                <w:szCs w:val="24"/>
                <w:lang w:eastAsia="fr-CH"/>
              </w:rPr>
              <w:t>Réglage</w:t>
            </w:r>
          </w:p>
        </w:tc>
        <w:tc>
          <w:tcPr>
            <w:tcW w:w="1862" w:type="pct"/>
          </w:tcPr>
          <w:p w14:paraId="49B2E6A7" w14:textId="07D44A8E" w:rsidR="00AF6671" w:rsidRPr="0024171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AF6671">
              <w:rPr>
                <w:rFonts w:ascii="Aptos Narrow" w:eastAsia="Times New Roman" w:hAnsi="Aptos Narrow"/>
                <w:sz w:val="24"/>
                <w:szCs w:val="24"/>
                <w:lang w:eastAsia="fr-CH"/>
              </w:rPr>
              <w:t>Valeur du pilote</w:t>
            </w:r>
          </w:p>
        </w:tc>
        <w:tc>
          <w:tcPr>
            <w:tcW w:w="1664" w:type="pct"/>
          </w:tcPr>
          <w:p w14:paraId="6F47837C" w14:textId="77777777" w:rsidR="00AF6671" w:rsidRPr="008372B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r>
      <w:tr w:rsidR="00AF6671" w:rsidRPr="0024171E" w14:paraId="42D804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98B6CA8" w14:textId="4DDE6927" w:rsidR="00AF6671" w:rsidRPr="0024171E" w:rsidRDefault="00BD5583" w:rsidP="0053642C">
            <w:pPr>
              <w:keepNext/>
              <w:rPr>
                <w:rFonts w:ascii="Aptos Narrow" w:eastAsia="Times New Roman" w:hAnsi="Aptos Narrow"/>
                <w:color w:val="000000"/>
                <w:lang w:eastAsia="fr-CH"/>
              </w:rPr>
            </w:pPr>
            <w:r w:rsidRPr="00BD5583">
              <w:t>Découpage</w:t>
            </w:r>
          </w:p>
        </w:tc>
        <w:tc>
          <w:tcPr>
            <w:tcW w:w="1862" w:type="pct"/>
          </w:tcPr>
          <w:p w14:paraId="14D437EF" w14:textId="7031F6CE" w:rsidR="00AF6671" w:rsidRPr="0024171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200 mots, recouvrement 40</w:t>
            </w:r>
          </w:p>
        </w:tc>
        <w:tc>
          <w:tcPr>
            <w:tcW w:w="1664" w:type="pct"/>
          </w:tcPr>
          <w:p w14:paraId="2C728991" w14:textId="50057F9B" w:rsidR="00AF6671" w:rsidRPr="008372B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7B80EC55"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742BCBE1" w14:textId="2A44BA20" w:rsidR="00AF6671" w:rsidRPr="0024171E" w:rsidRDefault="00BD5583" w:rsidP="0053642C">
            <w:pPr>
              <w:keepNext/>
              <w:rPr>
                <w:rFonts w:ascii="Aptos Narrow" w:eastAsia="Times New Roman" w:hAnsi="Aptos Narrow"/>
                <w:color w:val="000000"/>
                <w:lang w:eastAsia="fr-CH"/>
              </w:rPr>
            </w:pPr>
            <w:r w:rsidRPr="00BD5583">
              <w:t>Fragments remontés (top_k)</w:t>
            </w:r>
          </w:p>
        </w:tc>
        <w:tc>
          <w:tcPr>
            <w:tcW w:w="1862" w:type="pct"/>
          </w:tcPr>
          <w:p w14:paraId="4F39791D" w14:textId="41C5AEF1" w:rsidR="00AF6671" w:rsidRPr="0024171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Pr>
                <w:rFonts w:ascii="Aptos Narrow" w:eastAsia="Times New Roman" w:hAnsi="Aptos Narrow"/>
                <w:color w:val="000000"/>
                <w:lang w:eastAsia="fr-CH"/>
              </w:rPr>
              <w:t>5</w:t>
            </w:r>
          </w:p>
        </w:tc>
        <w:tc>
          <w:tcPr>
            <w:tcW w:w="1664" w:type="pct"/>
          </w:tcPr>
          <w:p w14:paraId="6AE82978" w14:textId="5FC10F56" w:rsidR="00AF6671" w:rsidRPr="0002738C"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203E2F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BF785E6" w14:textId="37FD2FB4" w:rsidR="00AF6671" w:rsidRPr="00BB2B2B" w:rsidRDefault="00BD5583" w:rsidP="0053642C">
            <w:pPr>
              <w:keepNext/>
              <w:rPr>
                <w:rFonts w:ascii="Aptos Narrow" w:eastAsia="Times New Roman" w:hAnsi="Aptos Narrow"/>
                <w:b w:val="0"/>
                <w:bCs w:val="0"/>
                <w:color w:val="000000"/>
                <w:lang w:eastAsia="fr-CH"/>
              </w:rPr>
            </w:pPr>
            <w:r w:rsidRPr="00BD5583">
              <w:t>Consigne de tâche, côté requête</w:t>
            </w:r>
          </w:p>
        </w:tc>
        <w:tc>
          <w:tcPr>
            <w:tcW w:w="1862" w:type="pct"/>
          </w:tcPr>
          <w:p w14:paraId="01D87657" w14:textId="664566F3" w:rsidR="00AF6671" w:rsidRPr="0068093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Format de la carte Qwen, libellé d'origine</w:t>
            </w:r>
          </w:p>
        </w:tc>
        <w:tc>
          <w:tcPr>
            <w:tcW w:w="1664" w:type="pct"/>
          </w:tcPr>
          <w:p w14:paraId="68409A68" w14:textId="4455787F" w:rsidR="00AF6671" w:rsidRPr="008A07F8"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Révisable</w:t>
            </w:r>
          </w:p>
        </w:tc>
      </w:tr>
      <w:tr w:rsidR="00AF6671" w:rsidRPr="0024171E" w14:paraId="6DAD892C"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0CAB517C" w14:textId="22866819" w:rsidR="00AF6671" w:rsidRPr="00BB2B2B" w:rsidRDefault="00BD5583" w:rsidP="0053642C">
            <w:pPr>
              <w:keepNext/>
              <w:rPr>
                <w:rFonts w:ascii="Aptos Narrow" w:eastAsia="Times New Roman" w:hAnsi="Aptos Narrow"/>
                <w:b w:val="0"/>
                <w:bCs w:val="0"/>
                <w:color w:val="000000"/>
                <w:lang w:eastAsia="fr-CH"/>
              </w:rPr>
            </w:pPr>
            <w:r w:rsidRPr="00BD5583">
              <w:t>Consigne de génération</w:t>
            </w:r>
          </w:p>
        </w:tc>
        <w:tc>
          <w:tcPr>
            <w:tcW w:w="1862" w:type="pct"/>
          </w:tcPr>
          <w:p w14:paraId="2361C7F5" w14:textId="5106990D" w:rsidR="00AF6671" w:rsidRPr="0068093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Provisoire</w:t>
            </w:r>
            <w:r w:rsidR="002A1EAA">
              <w:rPr>
                <w:rFonts w:ascii="Aptos Narrow" w:eastAsia="Times New Roman" w:hAnsi="Aptos Narrow"/>
                <w:color w:val="000000"/>
                <w:lang w:eastAsia="fr-CH"/>
              </w:rPr>
              <w:t> :</w:t>
            </w:r>
            <w:r w:rsidRPr="004275B7">
              <w:rPr>
                <w:rFonts w:ascii="Aptos Narrow" w:eastAsia="Times New Roman" w:hAnsi="Aptos Narrow"/>
                <w:color w:val="000000"/>
                <w:lang w:eastAsia="fr-CH"/>
              </w:rPr>
              <w:t xml:space="preserve"> rôle, extraits seuls, noms exacts, aveu d'ignorance</w:t>
            </w:r>
          </w:p>
        </w:tc>
        <w:tc>
          <w:tcPr>
            <w:tcW w:w="1664" w:type="pct"/>
          </w:tcPr>
          <w:p w14:paraId="7940C789" w14:textId="5DD17B8D" w:rsidR="00AF6671" w:rsidRPr="00667697" w:rsidRDefault="002A1EAA"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Remplacée à la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_Ref237288337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10.5</w:t>
            </w:r>
            <w:r>
              <w:rPr>
                <w:rFonts w:ascii="Aptos Narrow" w:eastAsia="Times New Roman" w:hAnsi="Aptos Narrow"/>
                <w:color w:val="000000"/>
                <w:lang w:eastAsia="fr-CH"/>
              </w:rPr>
              <w:fldChar w:fldCharType="end"/>
            </w:r>
          </w:p>
        </w:tc>
      </w:tr>
      <w:tr w:rsidR="00AF6671" w:rsidRPr="0024171E" w14:paraId="2D80B347"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35743FBE" w14:textId="58DB9E15" w:rsidR="00AF6671" w:rsidRPr="008A07F8" w:rsidRDefault="00BD5583" w:rsidP="0053642C">
            <w:pPr>
              <w:keepNext/>
              <w:rPr>
                <w:rFonts w:ascii="Aptos Narrow" w:eastAsia="Times New Roman" w:hAnsi="Aptos Narrow"/>
                <w:color w:val="000000"/>
                <w:lang w:eastAsia="fr-CH"/>
              </w:rPr>
            </w:pPr>
            <w:r w:rsidRPr="00BD5583">
              <w:t>Génération</w:t>
            </w:r>
          </w:p>
        </w:tc>
        <w:tc>
          <w:tcPr>
            <w:tcW w:w="1862" w:type="pct"/>
          </w:tcPr>
          <w:p w14:paraId="47BE1F16" w14:textId="75B41176" w:rsidR="00AF6671" w:rsidRPr="008A07F8"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Gemma 4 12B en mode direct (think:false)</w:t>
            </w:r>
          </w:p>
        </w:tc>
        <w:tc>
          <w:tcPr>
            <w:tcW w:w="1664" w:type="pct"/>
          </w:tcPr>
          <w:p w14:paraId="63BB5845" w14:textId="7737C43E" w:rsidR="00AF6671" w:rsidRPr="00667697"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Régime de production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_Ref237291583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9.4</w:t>
            </w:r>
            <w:r>
              <w:rPr>
                <w:rFonts w:ascii="Aptos Narrow" w:eastAsia="Times New Roman" w:hAnsi="Aptos Narrow"/>
                <w:color w:val="000000"/>
                <w:lang w:eastAsia="fr-CH"/>
              </w:rPr>
              <w:fldChar w:fldCharType="end"/>
            </w:r>
            <w:r w:rsidRPr="002A1EAA">
              <w:rPr>
                <w:rFonts w:ascii="Aptos Narrow" w:eastAsia="Times New Roman" w:hAnsi="Aptos Narrow"/>
                <w:color w:val="000000"/>
                <w:lang w:eastAsia="fr-CH"/>
              </w:rPr>
              <w:t>)</w:t>
            </w:r>
          </w:p>
        </w:tc>
      </w:tr>
      <w:tr w:rsidR="00AF6671" w:rsidRPr="0024171E" w14:paraId="18A139E0"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3D6A72F3" w14:textId="67E1AD49" w:rsidR="00AF6671" w:rsidRPr="00E157C2" w:rsidRDefault="00BD5583" w:rsidP="0053642C">
            <w:pPr>
              <w:keepNext/>
              <w:rPr>
                <w:rFonts w:ascii="Aptos Narrow" w:eastAsia="Times New Roman" w:hAnsi="Aptos Narrow"/>
                <w:color w:val="000000"/>
                <w:lang w:eastAsia="fr-CH"/>
              </w:rPr>
            </w:pPr>
            <w:r w:rsidRPr="00BD5583">
              <w:t>Filtrage par niveau</w:t>
            </w:r>
          </w:p>
        </w:tc>
        <w:tc>
          <w:tcPr>
            <w:tcW w:w="1862" w:type="pct"/>
          </w:tcPr>
          <w:p w14:paraId="37C8AB0C" w14:textId="55A976ED" w:rsidR="00AF6671" w:rsidRPr="0068093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Sans objet sur le pilote, corpus d'un seul niveau</w:t>
            </w:r>
          </w:p>
        </w:tc>
        <w:tc>
          <w:tcPr>
            <w:tcW w:w="1664" w:type="pct"/>
          </w:tcPr>
          <w:p w14:paraId="2856ABE0" w14:textId="3DC164D6" w:rsidR="00AF6671" w:rsidRPr="00117337" w:rsidRDefault="002A1EAA"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Activé avec le corpus complet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_Ref237288343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10.6</w:t>
            </w:r>
            <w:r>
              <w:rPr>
                <w:rFonts w:ascii="Aptos Narrow" w:eastAsia="Times New Roman" w:hAnsi="Aptos Narrow"/>
                <w:color w:val="000000"/>
                <w:lang w:eastAsia="fr-CH"/>
              </w:rPr>
              <w:fldChar w:fldCharType="end"/>
            </w:r>
            <w:r w:rsidRPr="002A1EAA">
              <w:rPr>
                <w:rFonts w:ascii="Aptos Narrow" w:eastAsia="Times New Roman" w:hAnsi="Aptos Narrow"/>
                <w:color w:val="000000"/>
                <w:lang w:eastAsia="fr-CH"/>
              </w:rPr>
              <w:t>)</w:t>
            </w:r>
          </w:p>
        </w:tc>
      </w:tr>
    </w:tbl>
    <w:p w14:paraId="457BAEF3" w14:textId="19618E3A" w:rsidR="000576CE" w:rsidRDefault="00FF7FF3" w:rsidP="00FF7FF3">
      <w:pPr>
        <w:pStyle w:val="source"/>
      </w:pPr>
      <w:r w:rsidRPr="00FF7FF3">
        <w:t>(élaboration personnelle)</w:t>
      </w:r>
    </w:p>
    <w:p w14:paraId="7961BC6F" w14:textId="3F9B9373" w:rsidR="000576CE" w:rsidRDefault="000576CE" w:rsidP="007E6209">
      <w:pPr>
        <w:pStyle w:val="Heading2"/>
      </w:pPr>
      <w:bookmarkStart w:id="254" w:name="_Ref237288330"/>
      <w:bookmarkStart w:id="255" w:name="_Toc237293849"/>
      <w:r w:rsidRPr="000576CE">
        <w:t>Les mesures du système et le palier de serveur</w:t>
      </w:r>
      <w:bookmarkEnd w:id="254"/>
      <w:bookmarkEnd w:id="255"/>
    </w:p>
    <w:p w14:paraId="5590DE4B" w14:textId="6553D122" w:rsidR="00731D26" w:rsidRDefault="00731D26" w:rsidP="00731D26">
      <w:pPr>
        <w:pStyle w:val="CorpsdeText"/>
        <w:rPr>
          <w:rFonts w:ascii="Times New Roman" w:hAnsi="Times New Roman"/>
          <w:sz w:val="24"/>
          <w:szCs w:val="24"/>
        </w:rPr>
      </w:pPr>
      <w:r>
        <w:rPr>
          <w:rStyle w:val="animatingyu34g10"/>
        </w:rPr>
        <w:t>Le pipeline assemblé a été mesuré sur les deux postes, aux mêmes conditions que les bancs d'essai</w:t>
      </w:r>
      <w:r w:rsidR="00A603FC">
        <w:rPr>
          <w:rStyle w:val="animatingyu34g10"/>
        </w:rPr>
        <w:t> :</w:t>
      </w:r>
      <w:r>
        <w:rPr>
          <w:rStyle w:val="animatingyu34g10"/>
        </w:rPr>
        <w:t xml:space="preserve"> une exécution à froid, trois à chaud, médiane (</w:t>
      </w:r>
      <w:r w:rsidRPr="00A603FC">
        <w:rPr>
          <w:rStyle w:val="animatingyu34g10"/>
          <w:i/>
          <w:iCs/>
        </w:rPr>
        <w:t>scripts/mesures/bench_pipeline.py</w:t>
      </w:r>
      <w:r>
        <w:rPr>
          <w:rStyle w:val="animatingyu34g10"/>
        </w:rPr>
        <w:t>). À chaud, la réponse à la question type tombe en huit secondes environ sur les deux machines, 8,1 et 7,8 secondes</w:t>
      </w:r>
      <w:r w:rsidR="00A603FC">
        <w:rPr>
          <w:rStyle w:val="animatingyu34g10"/>
        </w:rPr>
        <w:t> ;</w:t>
      </w:r>
      <w:r>
        <w:rPr>
          <w:rStyle w:val="animatingyu34g10"/>
        </w:rPr>
        <w:t xml:space="preserve"> l'exigence d'un temps mesuré et publié est tenue (NF3 du </w:t>
      </w:r>
      <w:r w:rsidR="00A603FC">
        <w:rPr>
          <w:rStyle w:val="animatingyu34g10"/>
        </w:rPr>
        <w:fldChar w:fldCharType="begin"/>
      </w:r>
      <w:r w:rsidR="00A603FC">
        <w:rPr>
          <w:rStyle w:val="animatingyu34g10"/>
        </w:rPr>
        <w:instrText xml:space="preserve"> REF _Ref236922499 \h </w:instrText>
      </w:r>
      <w:r w:rsidR="00A603FC">
        <w:rPr>
          <w:rStyle w:val="animatingyu34g10"/>
        </w:rPr>
      </w:r>
      <w:r w:rsidR="00A603FC">
        <w:rPr>
          <w:rStyle w:val="animatingyu34g10"/>
        </w:rPr>
        <w:fldChar w:fldCharType="separate"/>
      </w:r>
      <w:r w:rsidR="00A603FC" w:rsidRPr="00510185">
        <w:t xml:space="preserve">Tableau </w:t>
      </w:r>
      <w:r w:rsidR="00A603FC">
        <w:rPr>
          <w:noProof/>
        </w:rPr>
        <w:t>9</w:t>
      </w:r>
      <w:r w:rsidR="00A603FC">
        <w:t>.</w:t>
      </w:r>
      <w:r w:rsidR="00A603FC">
        <w:rPr>
          <w:noProof/>
        </w:rPr>
        <w:t>1</w:t>
      </w:r>
      <w:r w:rsidR="00A603FC">
        <w:rPr>
          <w:rStyle w:val="animatingyu34g10"/>
        </w:rPr>
        <w:fldChar w:fldCharType="end"/>
      </w:r>
      <w:r>
        <w:rPr>
          <w:rStyle w:val="animatingyu34g10"/>
        </w:rPr>
        <w:t>). L'égalité est trompeuse</w:t>
      </w:r>
      <w:r w:rsidR="00A603FC">
        <w:rPr>
          <w:rStyle w:val="animatingyu34g10"/>
        </w:rPr>
        <w:t> :</w:t>
      </w:r>
      <w:r>
        <w:rPr>
          <w:rStyle w:val="animatingyu34g10"/>
        </w:rPr>
        <w:t xml:space="preserve"> les deux postes y arrivent par des chemins inverses. Le portable en DDR5 (DANIELGARCIA) décode vite mais prépare lentement</w:t>
      </w:r>
      <w:r w:rsidR="00A603FC">
        <w:rPr>
          <w:rStyle w:val="animatingyu34g10"/>
        </w:rPr>
        <w:t> ;</w:t>
      </w:r>
      <w:r>
        <w:rPr>
          <w:rStyle w:val="animatingyu34g10"/>
        </w:rPr>
        <w:t xml:space="preserve"> le poste de bureau (GARCIAD) produit son premier jeton plus tôt et décode à 65 % du rythme de l'autre, borné par la bande passante de sa DDR4, comme la section </w:t>
      </w:r>
      <w:r w:rsidR="00A603FC">
        <w:rPr>
          <w:rStyle w:val="animatingyu34g10"/>
        </w:rPr>
        <w:fldChar w:fldCharType="begin"/>
      </w:r>
      <w:r w:rsidR="00A603FC">
        <w:rPr>
          <w:rStyle w:val="animatingyu34g10"/>
        </w:rPr>
        <w:instrText xml:space="preserve"> REF _Ref237291843 \r \h </w:instrText>
      </w:r>
      <w:r w:rsidR="00A603FC">
        <w:rPr>
          <w:rStyle w:val="animatingyu34g10"/>
        </w:rPr>
      </w:r>
      <w:r w:rsidR="00A603FC">
        <w:rPr>
          <w:rStyle w:val="animatingyu34g10"/>
        </w:rPr>
        <w:fldChar w:fldCharType="separate"/>
      </w:r>
      <w:r w:rsidR="00A603FC">
        <w:rPr>
          <w:rStyle w:val="animatingyu34g10"/>
        </w:rPr>
        <w:t>9.4</w:t>
      </w:r>
      <w:r w:rsidR="00A603FC">
        <w:rPr>
          <w:rStyle w:val="animatingyu34g10"/>
        </w:rPr>
        <w:fldChar w:fldCharType="end"/>
      </w:r>
      <w:r>
        <w:rPr>
          <w:rStyle w:val="animatingyu34g10"/>
        </w:rPr>
        <w:t xml:space="preserve"> l'avait montré. Sur une réponse courte, vingt-cinq jetons, les deux effets se compensent. À froid, le premier appel coûte 73 à 88 secondes selon le poste, le temps de charger les modèles</w:t>
      </w:r>
      <w:r w:rsidR="00A603FC">
        <w:rPr>
          <w:rStyle w:val="animatingyu34g10"/>
        </w:rPr>
        <w:t> :</w:t>
      </w:r>
      <w:r>
        <w:rPr>
          <w:rStyle w:val="animatingyu34g10"/>
        </w:rPr>
        <w:t xml:space="preserve"> un coût unique, payé au démarrage du service, qui frappe surtout la machine à 16 Go, où charger 11,3 Go force la pagination.</w:t>
      </w:r>
    </w:p>
    <w:p w14:paraId="31ACC554" w14:textId="0C42E02A" w:rsidR="00731D26" w:rsidRDefault="00731D26" w:rsidP="00731D26">
      <w:pPr>
        <w:pStyle w:val="CorpsdeText"/>
      </w:pPr>
      <w:r>
        <w:rPr>
          <w:rStyle w:val="animatingyu34g10"/>
        </w:rPr>
        <w:t>La mémoire, justement, porte la décision. Les empreintes ne bougent pas d'un poste à l'autre</w:t>
      </w:r>
      <w:r w:rsidR="00A603FC">
        <w:rPr>
          <w:rStyle w:val="animatingyu34g10"/>
        </w:rPr>
        <w:t> :</w:t>
      </w:r>
      <w:r>
        <w:rPr>
          <w:rStyle w:val="animatingyu34g10"/>
        </w:rPr>
        <w:t xml:space="preserve"> Gemma et Qwen chargés font 11,3 Go, le processus du pipeline et de Chroma moins de 100 Mo. Sur 16 Go, l'ensemble tient tout juste, 0,3 Go libre en fonctionnement, environnement de développement compris. Le palier plancher de 12 Go est donc exclu pour le régime retenu, et 16 Go serait un plancher extrême</w:t>
      </w:r>
      <w:r w:rsidR="00A603FC">
        <w:rPr>
          <w:rStyle w:val="animatingyu34g10"/>
        </w:rPr>
        <w:t> ;</w:t>
      </w:r>
      <w:r>
        <w:rPr>
          <w:rStyle w:val="animatingyu34g10"/>
        </w:rPr>
        <w:t xml:space="preserve"> un serveur épuré rendrait environ 1,6 Go pris ici par les outils de développement, mais la marge resterait mince. Le palier de confort de 18 Go est retenu</w:t>
      </w:r>
      <w:r w:rsidR="00A603FC">
        <w:rPr>
          <w:rStyle w:val="animatingyu34g10"/>
        </w:rPr>
        <w:t> ;</w:t>
      </w:r>
      <w:r>
        <w:rPr>
          <w:rStyle w:val="animatingyu34g10"/>
        </w:rPr>
        <w:t xml:space="preserve"> la mesure du système complet confirme l'arbitrage conjoint du chapitre </w:t>
      </w:r>
      <w:r w:rsidR="00A603FC">
        <w:rPr>
          <w:rStyle w:val="animatingyu34g10"/>
        </w:rPr>
        <w:fldChar w:fldCharType="begin"/>
      </w:r>
      <w:r w:rsidR="00A603FC">
        <w:rPr>
          <w:rStyle w:val="animatingyu34g10"/>
        </w:rPr>
        <w:instrText xml:space="preserve"> REF _Ref234590923 \r \h </w:instrText>
      </w:r>
      <w:r w:rsidR="00A603FC">
        <w:rPr>
          <w:rStyle w:val="animatingyu34g10"/>
        </w:rPr>
      </w:r>
      <w:r w:rsidR="00A603FC">
        <w:rPr>
          <w:rStyle w:val="animatingyu34g10"/>
        </w:rPr>
        <w:fldChar w:fldCharType="separate"/>
      </w:r>
      <w:r w:rsidR="00A603FC">
        <w:rPr>
          <w:rStyle w:val="animatingyu34g10"/>
        </w:rPr>
        <w:t>4</w:t>
      </w:r>
      <w:r w:rsidR="00A603FC">
        <w:rPr>
          <w:rStyle w:val="animatingyu34g10"/>
        </w:rPr>
        <w:fldChar w:fldCharType="end"/>
      </w:r>
      <w:r>
        <w:rPr>
          <w:rStyle w:val="animatingyu34g10"/>
        </w:rPr>
        <w:t xml:space="preserve"> (section </w:t>
      </w:r>
      <w:r w:rsidR="002428DA">
        <w:rPr>
          <w:rStyle w:val="animatingyu34g10"/>
        </w:rPr>
        <w:fldChar w:fldCharType="begin"/>
      </w:r>
      <w:r w:rsidR="002428DA">
        <w:rPr>
          <w:rStyle w:val="animatingyu34g10"/>
        </w:rPr>
        <w:instrText xml:space="preserve"> REF _Ref235456088 \r \h </w:instrText>
      </w:r>
      <w:r w:rsidR="002428DA">
        <w:rPr>
          <w:rStyle w:val="animatingyu34g10"/>
        </w:rPr>
      </w:r>
      <w:r w:rsidR="002428DA">
        <w:rPr>
          <w:rStyle w:val="animatingyu34g10"/>
        </w:rPr>
        <w:fldChar w:fldCharType="separate"/>
      </w:r>
      <w:r w:rsidR="002428DA">
        <w:rPr>
          <w:rStyle w:val="animatingyu34g10"/>
        </w:rPr>
        <w:t>4.4</w:t>
      </w:r>
      <w:r w:rsidR="002428DA">
        <w:rPr>
          <w:rStyle w:val="animatingyu34g10"/>
        </w:rPr>
        <w:fldChar w:fldCharType="end"/>
      </w:r>
      <w:r>
        <w:rPr>
          <w:rStyle w:val="animatingyu34g10"/>
        </w:rPr>
        <w:t xml:space="preserve">), et la location du serveur se fera au chapitre </w:t>
      </w:r>
      <w:r w:rsidR="002428DA">
        <w:rPr>
          <w:rStyle w:val="animatingyu34g10"/>
        </w:rPr>
        <w:lastRenderedPageBreak/>
        <w:fldChar w:fldCharType="begin"/>
      </w:r>
      <w:r w:rsidR="002428DA">
        <w:rPr>
          <w:rStyle w:val="animatingyu34g10"/>
        </w:rPr>
        <w:instrText xml:space="preserve"> REF _Ref236924778 \r \h </w:instrText>
      </w:r>
      <w:r w:rsidR="002428DA">
        <w:rPr>
          <w:rStyle w:val="animatingyu34g10"/>
        </w:rPr>
      </w:r>
      <w:r w:rsidR="002428DA">
        <w:rPr>
          <w:rStyle w:val="animatingyu34g10"/>
        </w:rPr>
        <w:fldChar w:fldCharType="separate"/>
      </w:r>
      <w:r w:rsidR="002428DA">
        <w:rPr>
          <w:rStyle w:val="animatingyu34g10"/>
        </w:rPr>
        <w:t>11</w:t>
      </w:r>
      <w:r w:rsidR="002428DA">
        <w:rPr>
          <w:rStyle w:val="animatingyu34g10"/>
        </w:rPr>
        <w:fldChar w:fldCharType="end"/>
      </w:r>
      <w:r>
        <w:rPr>
          <w:rStyle w:val="animatingyu34g10"/>
        </w:rPr>
        <w:t xml:space="preserve"> sur cette base. Le détail des deux sessions vit dans </w:t>
      </w:r>
      <w:r w:rsidR="003B2937">
        <w:rPr>
          <w:rStyle w:val="animatingyu34g10"/>
        </w:rPr>
        <w:t>l’</w:t>
      </w:r>
      <w:r w:rsidR="003B2937">
        <w:rPr>
          <w:rStyle w:val="animatingyu34g10"/>
        </w:rPr>
        <w:fldChar w:fldCharType="begin"/>
      </w:r>
      <w:r w:rsidR="003B2937">
        <w:rPr>
          <w:rStyle w:val="animatingyu34g10"/>
        </w:rPr>
        <w:instrText xml:space="preserve"> REF Annexe_2 \h </w:instrText>
      </w:r>
      <w:r w:rsidR="003B2937">
        <w:rPr>
          <w:rStyle w:val="animatingyu34g10"/>
        </w:rPr>
      </w:r>
      <w:r w:rsidR="003B2937">
        <w:rPr>
          <w:rStyle w:val="animatingyu34g10"/>
        </w:rPr>
        <w:fldChar w:fldCharType="separate"/>
      </w:r>
      <w:r w:rsidR="003B2937" w:rsidRPr="001E7578">
        <w:t>Annexe 2</w:t>
      </w:r>
      <w:r w:rsidR="003B2937">
        <w:rPr>
          <w:rStyle w:val="animatingyu34g10"/>
        </w:rPr>
        <w:fldChar w:fldCharType="end"/>
      </w:r>
      <w:r>
        <w:rPr>
          <w:rStyle w:val="animatingyu34g10"/>
        </w:rPr>
        <w:t>, refondue pour accueillir chaque étape</w:t>
      </w:r>
      <w:r w:rsidR="00302F57">
        <w:rPr>
          <w:rStyle w:val="animatingyu34g10"/>
        </w:rPr>
        <w:t>.</w:t>
      </w:r>
    </w:p>
    <w:p w14:paraId="66A1A05C" w14:textId="203D8463" w:rsidR="000576CE" w:rsidRDefault="00731D26" w:rsidP="000576CE">
      <w:pPr>
        <w:pStyle w:val="CorpsdeText"/>
      </w:pPr>
      <w:r>
        <w:rPr>
          <w:rStyle w:val="animatingyu34g10"/>
        </w:rPr>
        <w:t>Le système répond, et il est chiffré. Reste à lui apprendre à mieux répondre</w:t>
      </w:r>
      <w:r w:rsidR="00302F57">
        <w:rPr>
          <w:rStyle w:val="animatingyu34g10"/>
        </w:rPr>
        <w:t> :</w:t>
      </w:r>
      <w:r>
        <w:rPr>
          <w:rStyle w:val="animatingyu34g10"/>
        </w:rPr>
        <w:t xml:space="preserve"> la consigne.</w:t>
      </w:r>
    </w:p>
    <w:p w14:paraId="47B02949" w14:textId="4F04F7F9" w:rsidR="007E6209" w:rsidRDefault="007E6209" w:rsidP="007E6209">
      <w:pPr>
        <w:pStyle w:val="Heading2"/>
      </w:pPr>
      <w:bookmarkStart w:id="256" w:name="_Ref237288337"/>
      <w:bookmarkStart w:id="257" w:name="_Toc237293850"/>
      <w:r w:rsidRPr="007E6209">
        <w:t>La consigne de génération</w:t>
      </w:r>
      <w:bookmarkEnd w:id="256"/>
      <w:bookmarkEnd w:id="257"/>
    </w:p>
    <w:p w14:paraId="72E9C8D0" w14:textId="7CF55D73" w:rsidR="003A01A4" w:rsidRDefault="003A01A4" w:rsidP="003A01A4">
      <w:pPr>
        <w:pStyle w:val="CorpsdeText"/>
        <w:rPr>
          <w:rFonts w:ascii="Times New Roman" w:hAnsi="Times New Roman"/>
          <w:sz w:val="24"/>
          <w:szCs w:val="24"/>
        </w:rPr>
      </w:pPr>
      <w:r>
        <w:t>La consigne provisoire a fait son temps. Pour la remplacer, l'étape s'est donné un petit banc d'essai</w:t>
      </w:r>
      <w:r w:rsidR="007F25F2">
        <w:t> :</w:t>
      </w:r>
      <w:r>
        <w:t xml:space="preserve"> huit questions de mise au point, six tirées du corpus pilote et deux hors corpus, portées par un fichier versionné (</w:t>
      </w:r>
      <w:r w:rsidRPr="0022573A">
        <w:rPr>
          <w:i/>
          <w:iCs/>
        </w:rPr>
        <w:t>src/generation/questions_mise_au_point_pilote.py</w:t>
      </w:r>
      <w:r>
        <w:t>). Ce jeu ne sert qu'à régler la consigne</w:t>
      </w:r>
      <w:r w:rsidR="006E6CD7">
        <w:t> ;</w:t>
      </w:r>
      <w:r>
        <w:t xml:space="preserve"> il est distinct du jeu d'évaluation du chapitre </w:t>
      </w:r>
      <w:r w:rsidR="006E6CD7">
        <w:fldChar w:fldCharType="begin"/>
      </w:r>
      <w:r w:rsidR="006E6CD7">
        <w:instrText xml:space="preserve"> REF _Ref234590763 \r \h </w:instrText>
      </w:r>
      <w:r w:rsidR="006E6CD7">
        <w:fldChar w:fldCharType="separate"/>
      </w:r>
      <w:r w:rsidR="006E6CD7">
        <w:t>7</w:t>
      </w:r>
      <w:r w:rsidR="006E6CD7">
        <w:fldChar w:fldCharType="end"/>
      </w:r>
      <w:r>
        <w:t>, qui doit arriver vierge à la Partie 3. Un script rejoue chaque variante sur chaque question, à conditions égales, et archive réponses et latences dans le dépôt (</w:t>
      </w:r>
      <w:r w:rsidRPr="006E6CD7">
        <w:rPr>
          <w:i/>
          <w:iCs/>
        </w:rPr>
        <w:t>scripts/mesures/comparer_consignes.py</w:t>
      </w:r>
      <w:r>
        <w:t>)</w:t>
      </w:r>
      <w:r w:rsidR="00013EC4" w:rsidRPr="00013EC4">
        <w:t>, les réponses pour trancher, les latences en simple relevé</w:t>
      </w:r>
      <w:r w:rsidR="006E6CD7">
        <w:t> ;</w:t>
      </w:r>
      <w:r>
        <w:t xml:space="preserve"> les variantes vivent dans un module unique (</w:t>
      </w:r>
      <w:r w:rsidRPr="006E6CD7">
        <w:rPr>
          <w:i/>
          <w:iCs/>
        </w:rPr>
        <w:t>src/generation/consignes.py</w:t>
      </w:r>
      <w:r>
        <w:t>), d'où le pipeline lit la consigne active.</w:t>
      </w:r>
    </w:p>
    <w:p w14:paraId="0DC9D185" w14:textId="6F6EED7E" w:rsidR="003A01A4" w:rsidRDefault="003A01A4" w:rsidP="003A01A4">
      <w:pPr>
        <w:pStyle w:val="CorpsdeText"/>
      </w:pPr>
      <w:r>
        <w:t>Les premiers essais ont tranché un point, à rebours de l'intuition</w:t>
      </w:r>
      <w:r w:rsidR="006E6CD7">
        <w:t> :</w:t>
      </w:r>
      <w:r>
        <w:t xml:space="preserve"> la brièveté. Les variantes qui l'imposaient tronquaient ou appauvrissaient les réponses, alors qu'un usager qui demande où déposer sa demande veut aussi les conditions, les pièces et les délais. Le critère a donc changé</w:t>
      </w:r>
      <w:r w:rsidR="006E6CD7">
        <w:t> :</w:t>
      </w:r>
      <w:r>
        <w:t xml:space="preserve"> non plus une réponse brève, mais une réponse complète et fondée, qui ne dit rien d'autre que ce que disent les extraits.</w:t>
      </w:r>
    </w:p>
    <w:p w14:paraId="12779BD5" w14:textId="17B73C64" w:rsidR="003A01A4" w:rsidRDefault="003A01A4" w:rsidP="003A01A4">
      <w:pPr>
        <w:pStyle w:val="CorpsdeText"/>
      </w:pPr>
      <w:r>
        <w:t>Le deuxième enseignement porte sur l'échantillonnage. Au régime recommandé par l'éditeur, température</w:t>
      </w:r>
      <w:r w:rsidR="00651A3A">
        <w:rPr>
          <w:rStyle w:val="FootnoteReference"/>
        </w:rPr>
        <w:footnoteReference w:id="70"/>
      </w:r>
      <w:r>
        <w:t xml:space="preserve"> à 1.0, Gemma déroule sur processeur jusqu'au plafond de jetons</w:t>
      </w:r>
      <w:r w:rsidR="008565A4">
        <w:t> :</w:t>
      </w:r>
      <w:r>
        <w:t xml:space="preserve"> 400 à 500 jetons par réponse, 100 à 160 secondes chacune, parfois plus de 300. Trop bavard et trop lent pour ce cas d'usage. La température a été abaissée à 0.3</w:t>
      </w:r>
      <w:r w:rsidR="008565A4">
        <w:t> :</w:t>
      </w:r>
      <w:r>
        <w:t xml:space="preserve"> les réponses deviennent quasi reproductibles, ce qui permet de comparer les variantes à conditions égales, un </w:t>
      </w:r>
      <w:r w:rsidRPr="005675CF">
        <w:rPr>
          <w:i/>
          <w:iCs/>
        </w:rPr>
        <w:t>seed</w:t>
      </w:r>
      <w:r w:rsidR="00FB6C76">
        <w:rPr>
          <w:rStyle w:val="FootnoteReference"/>
        </w:rPr>
        <w:footnoteReference w:id="71"/>
      </w:r>
      <w:r>
        <w:t xml:space="preserve"> étant fixé le temps des essais. Le plafond de jetons a suivi le chemin inverse</w:t>
      </w:r>
      <w:r w:rsidR="00EE5A3C">
        <w:t> :</w:t>
      </w:r>
      <w:r>
        <w:t xml:space="preserve"> 256 coupait des réponses en pleine phrase, il passe à 512 pour les essais puis à 1 024 en production</w:t>
      </w:r>
      <w:r w:rsidR="00EE5A3C">
        <w:t> ;</w:t>
      </w:r>
      <w:r>
        <w:t xml:space="preserve"> c'est un plafond, pas une cible, le modèle s'arrêtant de lui-même à basse température. </w:t>
      </w:r>
      <w:r w:rsidR="001D5EBC" w:rsidRPr="001D5EBC">
        <w:t>Le régime de production est acté ainsi</w:t>
      </w:r>
      <w:r w:rsidR="001D5EBC">
        <w:t> :</w:t>
      </w:r>
      <w:r w:rsidR="001D5EBC" w:rsidRPr="001D5EBC">
        <w:t xml:space="preserve"> température 0.3 ; top_p 0.95 et top_k 64</w:t>
      </w:r>
      <w:r w:rsidR="00AF0BF9">
        <w:rPr>
          <w:rStyle w:val="FootnoteReference"/>
        </w:rPr>
        <w:footnoteReference w:id="72"/>
      </w:r>
      <w:r w:rsidR="001D5EBC" w:rsidRPr="001D5EBC">
        <w:t xml:space="preserve">, les valeurs recommandées par l'éditeur, conservées faute </w:t>
      </w:r>
      <w:r w:rsidR="001D5EBC" w:rsidRPr="001D5EBC">
        <w:lastRenderedPageBreak/>
        <w:t xml:space="preserve">de raison mesurée d'y toucher </w:t>
      </w:r>
      <w:r w:rsidR="003640AD">
        <w:fldChar w:fldCharType="begin"/>
      </w:r>
      <w:r w:rsidR="003640AD">
        <w:instrText xml:space="preserve"> ADDIN ZOTERO_ITEM CSL_CITATION {"citationID":"lYdRCPQm","properties":{"formattedCitation":"(Ollama\\uc0\\u160{}2026b)","plainCitation":"(Ollama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3640AD">
        <w:fldChar w:fldCharType="separate"/>
      </w:r>
      <w:r w:rsidR="003640AD" w:rsidRPr="003640AD">
        <w:rPr>
          <w:rFonts w:cs="Arial"/>
        </w:rPr>
        <w:t>(Ollama 2026b)</w:t>
      </w:r>
      <w:r w:rsidR="003640AD">
        <w:fldChar w:fldCharType="end"/>
      </w:r>
      <w:r w:rsidR="009B5D57">
        <w:t> ;</w:t>
      </w:r>
      <w:r w:rsidR="001D5EBC" w:rsidRPr="001D5EBC">
        <w:t xml:space="preserve"> un plafond de 1 024 jetons</w:t>
      </w:r>
      <w:r w:rsidR="009B5D57">
        <w:t> ;</w:t>
      </w:r>
      <w:r w:rsidR="001D5EBC" w:rsidRPr="001D5EBC">
        <w:t xml:space="preserve"> un contexte de 4 096 jetons, inchangé depuis les premières mesures (section </w:t>
      </w:r>
      <w:r w:rsidR="009B5D57">
        <w:fldChar w:fldCharType="begin"/>
      </w:r>
      <w:r w:rsidR="009B5D57">
        <w:instrText xml:space="preserve"> REF _Ref237290984 \r \h </w:instrText>
      </w:r>
      <w:r w:rsidR="009B5D57">
        <w:fldChar w:fldCharType="separate"/>
      </w:r>
      <w:r w:rsidR="009B5D57">
        <w:t>9.4</w:t>
      </w:r>
      <w:r w:rsidR="009B5D57">
        <w:fldChar w:fldCharType="end"/>
      </w:r>
      <w:r w:rsidR="001D5EBC" w:rsidRPr="001D5EBC">
        <w:t>)</w:t>
      </w:r>
      <w:r w:rsidR="009B5D57">
        <w:t> ;</w:t>
      </w:r>
      <w:r w:rsidR="001D5EBC" w:rsidRPr="001D5EBC">
        <w:t xml:space="preserve"> le tout sans seed</w:t>
      </w:r>
      <w:r>
        <w:t>.</w:t>
      </w:r>
    </w:p>
    <w:p w14:paraId="11A1FCEB" w14:textId="2A9A2C34" w:rsidR="003A01A4" w:rsidRDefault="003A01A4" w:rsidP="003A01A4">
      <w:pPr>
        <w:pStyle w:val="CorpsdeText"/>
      </w:pPr>
      <w:r>
        <w:t>La consigne retenue, quatrième variante essayée, tient en six demande</w:t>
      </w:r>
      <w:r w:rsidR="009B5D57">
        <w:t>s :</w:t>
      </w:r>
      <w:r>
        <w:t xml:space="preserve"> s'appuyer uniquement sur les extraits</w:t>
      </w:r>
      <w:r w:rsidR="009B5D57">
        <w:t> ;</w:t>
      </w:r>
      <w:r>
        <w:t xml:space="preserve"> donner une réponse complète et concrète, conditions, délais, pièces et démarche</w:t>
      </w:r>
      <w:r w:rsidR="009B5D57">
        <w:t> ;</w:t>
      </w:r>
      <w:r>
        <w:t xml:space="preserve"> écrire en français simple en conservant les noms exacts, OCPM, formulaire M, permis B ou C</w:t>
      </w:r>
      <w:r w:rsidR="009B5D57">
        <w:t> ;</w:t>
      </w:r>
      <w:r>
        <w:t xml:space="preserve"> citer les pages officielles utilisées, à partir des adresses fournies avec les extraits</w:t>
      </w:r>
      <w:r w:rsidR="009B5D57">
        <w:t> ;</w:t>
      </w:r>
      <w:r>
        <w:t xml:space="preserve"> ne reprendre un formulaire, un numéro ou une adresse que s'il figure dans les extraits</w:t>
      </w:r>
      <w:r w:rsidR="009B5D57">
        <w:t> ;</w:t>
      </w:r>
      <w:r>
        <w:t xml:space="preserve"> et, hors corpus, avouer son ignorance en une phrase puis orienter vers le guichet ou le site officiel, sans rien inventer. Face au témoin, elle l'emporte sur la complétude, la citation des sources et l'orientation hors corpus. Un contrôle a suivi, central pour la fidélité (section </w:t>
      </w:r>
      <w:r w:rsidR="009B5D57">
        <w:fldChar w:fldCharType="begin"/>
      </w:r>
      <w:r w:rsidR="009B5D57">
        <w:instrText xml:space="preserve"> REF _Ref236769445 \r \h </w:instrText>
      </w:r>
      <w:r w:rsidR="009B5D57">
        <w:fldChar w:fldCharType="separate"/>
      </w:r>
      <w:r w:rsidR="009B5D57">
        <w:t>7.2</w:t>
      </w:r>
      <w:r w:rsidR="009B5D57">
        <w:fldChar w:fldCharType="end"/>
      </w:r>
      <w:r>
        <w:t>)</w:t>
      </w:r>
      <w:r w:rsidR="009B5D57">
        <w:t> :</w:t>
      </w:r>
      <w:r>
        <w:t xml:space="preserve"> les détails les plus pointus de ses réponses, le SEFRI, un délai de six à huit semaines, le permis Ci, la carte de légitimation du DFAE, ont tous été retrouvés dans les pages sources du corpus pilote. La richesse vient des extraits, pas de l'imagination du modèle.</w:t>
      </w:r>
    </w:p>
    <w:p w14:paraId="2B2F18B6" w14:textId="7F56C21D" w:rsidR="007E6209" w:rsidRDefault="003A01A4" w:rsidP="000576CE">
      <w:pPr>
        <w:pStyle w:val="CorpsdeText"/>
      </w:pPr>
      <w:r>
        <w:t xml:space="preserve">Cette complétude a un prix, </w:t>
      </w:r>
      <w:r w:rsidR="000E3137" w:rsidRPr="000E3137">
        <w:t xml:space="preserve">mesuré à part sur le poste principal au repos : les latences des séries d'essais ne valaient pas référence, l'une perturbée par une mise en veille nocturne du poste principal, l'autre par la surchauffe du second poste </w:t>
      </w:r>
      <w:r>
        <w:t>(détail à l'</w:t>
      </w:r>
      <w:r w:rsidR="00704D0A">
        <w:fldChar w:fldCharType="begin"/>
      </w:r>
      <w:r w:rsidR="00704D0A">
        <w:instrText xml:space="preserve"> REF Annexe_2 \h </w:instrText>
      </w:r>
      <w:r w:rsidR="00704D0A">
        <w:fldChar w:fldCharType="separate"/>
      </w:r>
      <w:r w:rsidR="00704D0A" w:rsidRPr="001E7578">
        <w:t>Annexe 2</w:t>
      </w:r>
      <w:r w:rsidR="00704D0A">
        <w:fldChar w:fldCharType="end"/>
      </w:r>
      <w:r>
        <w:t xml:space="preserve">). Sur la question type, dont la réponse reste courte, le pipeline répond désormais en 42,8 secondes à chaud en médiane, dont 23,0 de génération pour 107 jetons, et en 110,6 secondes à froid, là où le témoin du pilote tombait en huit secondes (section </w:t>
      </w:r>
      <w:r w:rsidR="00704D0A">
        <w:fldChar w:fldCharType="begin"/>
      </w:r>
      <w:r w:rsidR="00704D0A">
        <w:instrText xml:space="preserve"> REF _Ref237288330 \r \h </w:instrText>
      </w:r>
      <w:r w:rsidR="00704D0A">
        <w:fldChar w:fldCharType="separate"/>
      </w:r>
      <w:r w:rsidR="00704D0A">
        <w:t>10.4</w:t>
      </w:r>
      <w:r w:rsidR="00704D0A">
        <w:fldChar w:fldCharType="end"/>
      </w:r>
      <w:r>
        <w:t>)</w:t>
      </w:r>
      <w:r w:rsidR="00704D0A">
        <w:t> ;</w:t>
      </w:r>
      <w:r>
        <w:t xml:space="preserve"> sur les questions à réponses détaillées des essais, la médiane monte à 147,4 secondes. La latence suit la longueur de la réponse, de quelques dizaines de secondes à près de trois minutes sur ce processeur</w:t>
      </w:r>
      <w:r w:rsidR="00FC4CE5">
        <w:t> :</w:t>
      </w:r>
      <w:r>
        <w:t xml:space="preserve"> l'arbitrage entre complétude et vitesse est assumé, et le chapitre</w:t>
      </w:r>
      <w:r w:rsidR="00FC4CE5">
        <w:fldChar w:fldCharType="begin"/>
      </w:r>
      <w:r w:rsidR="00FC4CE5">
        <w:instrText xml:space="preserve"> REF _Ref237383102 \r \h </w:instrText>
      </w:r>
      <w:r w:rsidR="00FC4CE5">
        <w:fldChar w:fldCharType="separate"/>
      </w:r>
      <w:r w:rsidR="00FC4CE5">
        <w:t>12</w:t>
      </w:r>
      <w:r w:rsidR="00FC4CE5">
        <w:fldChar w:fldCharType="end"/>
      </w:r>
      <w:r>
        <w:t xml:space="preserve"> le jugera sur pièces. Une limite, enfin</w:t>
      </w:r>
      <w:r w:rsidR="00FC4CE5">
        <w:t> :</w:t>
      </w:r>
      <w:r>
        <w:t xml:space="preserve"> la consigne promet de reprendre formulaires et contacts quand les extraits les portent, mais le corpus pilote en contient peu. Elle prendra toute sa mesure avec le corpus complet, l'affaire de la section suivante.</w:t>
      </w:r>
    </w:p>
    <w:p w14:paraId="7DA416A0" w14:textId="5A94B555" w:rsidR="007E6209" w:rsidRDefault="007E6209" w:rsidP="007E6209">
      <w:pPr>
        <w:pStyle w:val="Heading2"/>
      </w:pPr>
      <w:bookmarkStart w:id="258" w:name="_Ref237288343"/>
      <w:bookmarkStart w:id="259" w:name="_Toc237293851"/>
      <w:r w:rsidRPr="007E6209">
        <w:t>Le corpus complet et l'ingestion reproductible</w:t>
      </w:r>
      <w:bookmarkEnd w:id="258"/>
      <w:bookmarkEnd w:id="259"/>
    </w:p>
    <w:p w14:paraId="74E70576" w14:textId="77777777" w:rsidR="007E6209" w:rsidRDefault="007E6209" w:rsidP="000576CE">
      <w:pPr>
        <w:pStyle w:val="CorpsdeText"/>
      </w:pPr>
    </w:p>
    <w:p w14:paraId="7B4BD475" w14:textId="77777777" w:rsidR="006E4EA5" w:rsidRDefault="006E4EA5" w:rsidP="006E4EA5">
      <w:pPr>
        <w:pStyle w:val="Heading1"/>
      </w:pPr>
      <w:bookmarkStart w:id="260" w:name="_Ref236924778"/>
      <w:bookmarkStart w:id="261" w:name="_Ref236925903"/>
      <w:bookmarkStart w:id="262" w:name="_Toc237293852"/>
      <w:r w:rsidRPr="006E4EA5">
        <w:t>Interface et déploiement</w:t>
      </w:r>
      <w:bookmarkEnd w:id="260"/>
      <w:bookmarkEnd w:id="261"/>
      <w:bookmarkEnd w:id="262"/>
    </w:p>
    <w:p w14:paraId="5573656F" w14:textId="353CDF35" w:rsidR="006E4EA5" w:rsidRDefault="006E4EA5" w:rsidP="00DB3FE2">
      <w:pPr>
        <w:pStyle w:val="CorpsdeText"/>
      </w:pPr>
      <w:r w:rsidRPr="006E4EA5">
        <w:t>l'interface retenue, le VPS Infomaniak, la mise en production sur ge-trouve.ch, le CI/CD si le calendrier le permet.</w:t>
      </w:r>
    </w:p>
    <w:p w14:paraId="7D838D83" w14:textId="18283D6E" w:rsidR="00793912" w:rsidRDefault="00793912" w:rsidP="00DB3FE2">
      <w:pPr>
        <w:pStyle w:val="CorpsdeText"/>
      </w:pPr>
    </w:p>
    <w:p w14:paraId="6FDF16AA" w14:textId="72C15731" w:rsidR="00DB3FE2" w:rsidRDefault="00DB3FE2">
      <w:r>
        <w:br w:type="page"/>
      </w:r>
    </w:p>
    <w:p w14:paraId="7F1DE136" w14:textId="19692BC8" w:rsidR="00DB3FE2" w:rsidRDefault="00DB3FE2" w:rsidP="00BE73B8">
      <w:pPr>
        <w:pStyle w:val="Partie"/>
      </w:pPr>
      <w:bookmarkStart w:id="263" w:name="_Toc237293853"/>
      <w:r w:rsidRPr="00EA2181">
        <w:lastRenderedPageBreak/>
        <w:t xml:space="preserve">PARTIE </w:t>
      </w:r>
      <w:r>
        <w:t>3</w:t>
      </w:r>
      <w:bookmarkEnd w:id="263"/>
    </w:p>
    <w:p w14:paraId="7B50969F" w14:textId="4222C72B" w:rsidR="00DB3FE2" w:rsidRDefault="00267690" w:rsidP="00AC389D">
      <w:pPr>
        <w:pStyle w:val="Heading1"/>
      </w:pPr>
      <w:bookmarkStart w:id="264" w:name="_Toc237293854"/>
      <w:bookmarkStart w:id="265" w:name="_Ref237383102"/>
      <w:r w:rsidRPr="00267690">
        <w:t>Résultats de l'évaluation</w:t>
      </w:r>
      <w:bookmarkEnd w:id="264"/>
      <w:bookmarkEnd w:id="265"/>
    </w:p>
    <w:p w14:paraId="3FAA4F6F" w14:textId="523E5D9C" w:rsidR="00DB3FE2" w:rsidRDefault="00267690" w:rsidP="00DB3FE2">
      <w:pPr>
        <w:pStyle w:val="CorpsdeText"/>
      </w:pPr>
      <w:r w:rsidRPr="00267690">
        <w:t>exécution du protocole du chapitre 7, scores par métrique et famille, contrôle humain, erreurs classées sur le Tableau 7.1. La Conclusion existante porte la réponse à la question de recherche, les limites et les perspectives. Les annexes absorbent le volumineux : A le jeu de questions avec réponses de référence, B les mesures datées, C les captures d'installation clés ; le code ne va pas dans le mémoire, il vit dans le dépôt, qui se cite.</w:t>
      </w:r>
    </w:p>
    <w:p w14:paraId="48200614" w14:textId="77777777" w:rsidR="00DB3FE2" w:rsidRPr="00DB3FE2" w:rsidRDefault="00DB3FE2" w:rsidP="00DB3FE2">
      <w:pPr>
        <w:pStyle w:val="CorpsdeText"/>
      </w:pPr>
    </w:p>
    <w:p w14:paraId="02A81236" w14:textId="1E042897" w:rsidR="00466B4A" w:rsidRPr="00A258B3" w:rsidRDefault="007C05E6" w:rsidP="00A258B3">
      <w:pPr>
        <w:pStyle w:val="Heading1"/>
      </w:pPr>
      <w:r>
        <w:br w:type="page"/>
      </w:r>
      <w:bookmarkStart w:id="266" w:name="_Toc237293855"/>
      <w:r w:rsidR="00466B4A" w:rsidRPr="00A258B3">
        <w:lastRenderedPageBreak/>
        <w:t>Conclusio</w:t>
      </w:r>
      <w:r w:rsidR="00ED56BF">
        <w:t>n</w:t>
      </w:r>
      <w:bookmarkEnd w:id="266"/>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267" w:name="_Toc237293856"/>
      <w:r w:rsidR="00466B4A" w:rsidRPr="00A258B3">
        <w:lastRenderedPageBreak/>
        <w:t>Bibliographie</w:t>
      </w:r>
      <w:bookmarkEnd w:id="267"/>
    </w:p>
    <w:p w14:paraId="399D06E3" w14:textId="77777777" w:rsidR="003640AD" w:rsidRDefault="007D692B" w:rsidP="003640AD">
      <w:pPr>
        <w:pStyle w:val="Bibliography"/>
      </w:pPr>
      <w:r>
        <w:fldChar w:fldCharType="begin"/>
      </w:r>
      <w:r w:rsidR="00C35820">
        <w:instrText xml:space="preserve"> ADDIN ZOTERO_BIBL {"uncited":[],"omitted":[],"custom":[]} CSL_BIBLIOGRAPHY </w:instrText>
      </w:r>
      <w:r>
        <w:fldChar w:fldCharType="separate"/>
      </w:r>
      <w:r w:rsidR="003640AD">
        <w:t xml:space="preserve">BAAI, 2024. </w:t>
      </w:r>
      <w:r w:rsidR="003640AD">
        <w:rPr>
          <w:i/>
          <w:iCs/>
        </w:rPr>
        <w:t>bge-m3</w:t>
      </w:r>
      <w:r w:rsidR="003640AD">
        <w:t xml:space="preserve"> [logiciel] [en ligne]. 2024. [consulté le 20 juillet 2026]. Disponible à l’adresse : https://huggingface.co/BAAI/bge-m3 [consulté le 20 juillet 2026]. </w:t>
      </w:r>
    </w:p>
    <w:p w14:paraId="581E13DF" w14:textId="77777777" w:rsidR="003640AD" w:rsidRDefault="003640AD" w:rsidP="003640AD">
      <w:pPr>
        <w:pStyle w:val="Bibliography"/>
      </w:pPr>
      <w:r w:rsidRPr="009B5D57">
        <w:rPr>
          <w:lang w:val="it-IT"/>
        </w:rPr>
        <w:t xml:space="preserve">BARBARESI, Adrien, 2026. </w:t>
      </w:r>
      <w:r w:rsidRPr="009B5D57">
        <w:rPr>
          <w:i/>
          <w:iCs/>
          <w:lang w:val="it-IT"/>
        </w:rPr>
        <w:t>adbar/trafilatura</w:t>
      </w:r>
      <w:r w:rsidRPr="009B5D57">
        <w:rPr>
          <w:lang w:val="it-IT"/>
        </w:rPr>
        <w:t xml:space="preserve"> [logiciel]. </w:t>
      </w:r>
      <w:r>
        <w:t xml:space="preserve">Version 2.2.0. 10 août 2026. [consulté le 10 août 2026]. Disponible à l’adresse : https://github.com/adbar/trafilatura [consulté le 10 août 2026]. </w:t>
      </w:r>
    </w:p>
    <w:p w14:paraId="14ED30F3" w14:textId="77777777" w:rsidR="003640AD" w:rsidRDefault="003640AD" w:rsidP="003640AD">
      <w:pPr>
        <w:pStyle w:val="Bibliography"/>
      </w:pPr>
      <w:r w:rsidRPr="009B5D57">
        <w:rPr>
          <w:lang w:val="en-US"/>
        </w:rPr>
        <w:t xml:space="preserve">BARNETT, Scott et al., 2024. </w:t>
      </w:r>
      <w:r w:rsidRPr="009B5D57">
        <w:rPr>
          <w:i/>
          <w:iCs/>
          <w:lang w:val="en-US"/>
        </w:rPr>
        <w:t>Seven Failure Points When Engineering a Retrieval Augmented Generation System</w:t>
      </w:r>
      <w:r w:rsidRPr="009B5D57">
        <w:rPr>
          <w:lang w:val="en-US"/>
        </w:rPr>
        <w:t xml:space="preserve">. arXiv:2401.05856. arXiv. arXiv:2401.05856. </w:t>
      </w:r>
      <w:r>
        <w:t>DOI 10.48550/arXiv.2401.05856. Publié dans Proceedings of CAIN 2024, ACM. DOI 10.1145/3644815.3644945</w:t>
      </w:r>
    </w:p>
    <w:p w14:paraId="6A7B9312" w14:textId="77777777" w:rsidR="003640AD" w:rsidRDefault="003640AD" w:rsidP="003640AD">
      <w:pPr>
        <w:pStyle w:val="Bibliography"/>
      </w:pPr>
      <w:r>
        <w:t xml:space="preserve">BORGEAUD, Sebastian et al., 2021. </w:t>
      </w:r>
      <w:r w:rsidRPr="009B5D57">
        <w:rPr>
          <w:i/>
          <w:iCs/>
          <w:lang w:val="en-US"/>
        </w:rPr>
        <w:t>Improving language models by retrieving from trillions of tokens</w:t>
      </w:r>
      <w:r w:rsidRPr="009B5D57">
        <w:rPr>
          <w:lang w:val="en-US"/>
        </w:rPr>
        <w:t xml:space="preserve">. arXiv.2112.04426. arXiv. arXiv.2112.04426. </w:t>
      </w:r>
      <w:r>
        <w:t xml:space="preserve">DOI 10.48550/arXiv.2112.04426. </w:t>
      </w:r>
    </w:p>
    <w:p w14:paraId="21C60D9B" w14:textId="77777777" w:rsidR="003640AD" w:rsidRDefault="003640AD" w:rsidP="003640AD">
      <w:pPr>
        <w:pStyle w:val="Bibliography"/>
      </w:pPr>
      <w:r>
        <w:t xml:space="preserve">CADDY, 2026. </w:t>
      </w:r>
      <w:r>
        <w:rPr>
          <w:i/>
          <w:iCs/>
        </w:rPr>
        <w:t>caddyserver/caddy</w:t>
      </w:r>
      <w:r>
        <w:t xml:space="preserve"> [logiciel]. Version 2.11.4. 6 août 2026. ZeroSSL. [consulté le 6 août 2026]. Disponible à l’adresse : https://github.com/caddyserver/caddy [consulté le 6 août 2026]. </w:t>
      </w:r>
    </w:p>
    <w:p w14:paraId="4604B4A5" w14:textId="77777777" w:rsidR="003640AD" w:rsidRDefault="003640AD" w:rsidP="003640AD">
      <w:pPr>
        <w:pStyle w:val="Bibliography"/>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3D9306C4" w14:textId="77777777" w:rsidR="003640AD" w:rsidRDefault="003640AD" w:rsidP="003640AD">
      <w:pPr>
        <w:pStyle w:val="Bibliography"/>
      </w:pPr>
      <w:r>
        <w:t xml:space="preserve">CHASE, Harrison, 2022. </w:t>
      </w:r>
      <w:r>
        <w:rPr>
          <w:i/>
          <w:iCs/>
        </w:rPr>
        <w:t>LangChain</w:t>
      </w:r>
      <w:r>
        <w:t xml:space="preserve"> [logiciel]. Version 1.3.13. octobre 2022. LangChain, Inc. [consulté le 13 juillet 2026]. Disponible à l’adresse : https://github.com/langchain-ai/langchain [consulté le 13 juillet 2026]. </w:t>
      </w:r>
    </w:p>
    <w:p w14:paraId="4C776B76" w14:textId="77777777" w:rsidR="003640AD" w:rsidRDefault="003640AD" w:rsidP="003640AD">
      <w:pPr>
        <w:pStyle w:val="Bibliography"/>
      </w:pPr>
      <w:r>
        <w:t xml:space="preserve">CHAVANNE, Yannick, 2024. Cinq chatbots de l’administration fédérale. </w:t>
      </w:r>
      <w:r>
        <w:rPr>
          <w:i/>
          <w:iCs/>
        </w:rPr>
        <w:t>ICTjournal</w:t>
      </w:r>
      <w:r>
        <w:t xml:space="preserve"> [en ligne]. 17 octobre 2024. Disponible à l’adresse : https://www.ictjournal.ch/articles/2024-10-17/cinq-chatbots-de-ladministration-federale [consulté le 19 mars 2026]. </w:t>
      </w:r>
    </w:p>
    <w:p w14:paraId="1C627B0A" w14:textId="77777777" w:rsidR="003640AD" w:rsidRPr="009B5D57" w:rsidRDefault="003640AD" w:rsidP="003640AD">
      <w:pPr>
        <w:pStyle w:val="Bibliography"/>
        <w:rPr>
          <w:lang w:val="en-US"/>
        </w:rPr>
      </w:pPr>
      <w:r w:rsidRPr="009B5D57">
        <w:rPr>
          <w:lang w:val="en-US"/>
        </w:rPr>
        <w:t xml:space="preserve">CHEN, Jianlv et al., 2024. </w:t>
      </w:r>
      <w:r w:rsidRPr="009B5D57">
        <w:rPr>
          <w:i/>
          <w:iCs/>
          <w:lang w:val="en-US"/>
        </w:rPr>
        <w:t>M3-Embedding: Multi-Linguality, Multi-Functionality, Multi-Granularity Text Embeddings Through Self-Knowledge Distillation</w:t>
      </w:r>
      <w:r w:rsidRPr="009B5D57">
        <w:rPr>
          <w:lang w:val="en-US"/>
        </w:rPr>
        <w:t>. arXiv:2402.03216. arXiv. arXiv:2402.03216. DOI 10.48550/arXiv.2402.03216. arXiv:2402.03216 [cs.CL]</w:t>
      </w:r>
    </w:p>
    <w:p w14:paraId="0916FB10" w14:textId="77777777" w:rsidR="003640AD" w:rsidRDefault="003640AD" w:rsidP="003640AD">
      <w:pPr>
        <w:pStyle w:val="Bibliography"/>
      </w:pPr>
      <w:r w:rsidRPr="009B5D57">
        <w:rPr>
          <w:lang w:val="en-US"/>
        </w:rPr>
        <w:t xml:space="preserve">CHIRKOVA, Nadezhda et al., 2024. </w:t>
      </w:r>
      <w:r w:rsidRPr="009B5D57">
        <w:rPr>
          <w:i/>
          <w:iCs/>
          <w:lang w:val="en-US"/>
        </w:rPr>
        <w:t>Retrieval-augmented generation in multilingual settings</w:t>
      </w:r>
      <w:r w:rsidRPr="009B5D57">
        <w:rPr>
          <w:lang w:val="en-US"/>
        </w:rPr>
        <w:t xml:space="preserve">. arXiv:2407.01463. arXiv. arXiv:2407.01463. </w:t>
      </w:r>
      <w:r>
        <w:t>DOI 10.48550/arXiv.2407.01463. arXiv:2407.01463 [cs.CL]</w:t>
      </w:r>
    </w:p>
    <w:p w14:paraId="51AA52C7" w14:textId="77777777" w:rsidR="003640AD" w:rsidRDefault="003640AD" w:rsidP="003640AD">
      <w:pPr>
        <w:pStyle w:val="Bibliography"/>
      </w:pPr>
      <w:r>
        <w:t xml:space="preserve">CHROMA, 2026a. </w:t>
      </w:r>
      <w:r>
        <w:rPr>
          <w:i/>
          <w:iCs/>
        </w:rPr>
        <w:t>chroma-core/chroma</w:t>
      </w:r>
      <w:r>
        <w:t xml:space="preserve"> [logiciel] [en ligne]. 1 août 2026. Chroma. [consulté le 1 août 2026]. Disponible à l’adresse : https://github.com/chroma-core/chroma [consulté le 1 août 2026]. </w:t>
      </w:r>
    </w:p>
    <w:p w14:paraId="0E367E74" w14:textId="77777777" w:rsidR="003640AD" w:rsidRDefault="003640AD" w:rsidP="003640AD">
      <w:pPr>
        <w:pStyle w:val="Bibliography"/>
      </w:pPr>
      <w:r>
        <w:t xml:space="preserve">CHROMA, 2026b. Introduction. </w:t>
      </w:r>
      <w:r>
        <w:rPr>
          <w:i/>
          <w:iCs/>
        </w:rPr>
        <w:t>Chroma Docs</w:t>
      </w:r>
      <w:r>
        <w:t xml:space="preserve"> [en ligne]. 2026. Disponible à l’adresse : https://docs.trychroma.com/docs/overview/introduction [consulté le 1 août 2026]. </w:t>
      </w:r>
    </w:p>
    <w:p w14:paraId="5B9DD9AB" w14:textId="77777777" w:rsidR="003640AD" w:rsidRDefault="003640AD" w:rsidP="003640AD">
      <w:pPr>
        <w:pStyle w:val="Bibliography"/>
      </w:pPr>
      <w:r w:rsidRPr="009B5D57">
        <w:rPr>
          <w:lang w:val="en-US"/>
        </w:rPr>
        <w:t xml:space="preserve">CIANCONE, Mathieu et al., 2024. </w:t>
      </w:r>
      <w:r w:rsidRPr="009B5D57">
        <w:rPr>
          <w:i/>
          <w:iCs/>
          <w:lang w:val="en-US"/>
        </w:rPr>
        <w:t>MTEB-French: Resources for French Sentence Embedding Evaluation and Analysis</w:t>
      </w:r>
      <w:r w:rsidRPr="009B5D57">
        <w:rPr>
          <w:lang w:val="en-US"/>
        </w:rPr>
        <w:t xml:space="preserve">. arXiv:2405.20468. arXiv. arXiv:2405.20468. </w:t>
      </w:r>
      <w:r>
        <w:t>DOI 10.48550/arXiv.2405.20468. arXiv:2405.20468 [cs.CL]</w:t>
      </w:r>
    </w:p>
    <w:p w14:paraId="51B4516F" w14:textId="77777777" w:rsidR="003640AD" w:rsidRDefault="003640AD" w:rsidP="003640AD">
      <w:pPr>
        <w:pStyle w:val="Bibliography"/>
      </w:pPr>
      <w:r>
        <w:t xml:space="preserve">COMMISSION DE L’INTELLIGENCE ARTIFICIELLE, 2024. </w:t>
      </w:r>
      <w:r>
        <w:rPr>
          <w:i/>
          <w:iCs/>
        </w:rPr>
        <w:t>IA : notre ambition pour la France</w:t>
      </w:r>
      <w:r>
        <w:t xml:space="preserve"> [en ligne]. Paris : Gouvernement français. Disponible à l’adresse : https://www.info.gouv.fr/upload/media/content/0001/09/4d3cc456dd2f5b9d79ee75feea63b47f10d75158.pdf [consulté le 4 août 2026]. Rapport remis au président de la République le 13 mars 2024</w:t>
      </w:r>
    </w:p>
    <w:p w14:paraId="0DA4E0C6" w14:textId="77777777" w:rsidR="003640AD" w:rsidRDefault="003640AD" w:rsidP="003640AD">
      <w:pPr>
        <w:pStyle w:val="Bibliography"/>
      </w:pPr>
      <w:r>
        <w:t xml:space="preserve">COMPAR:IA, 2026. Classement - compar:IA, le comparateur d’IA conversationnelles. </w:t>
      </w:r>
      <w:r>
        <w:rPr>
          <w:i/>
          <w:iCs/>
        </w:rPr>
        <w:t>compar:IA</w:t>
      </w:r>
      <w:r>
        <w:t xml:space="preserve"> [en ligne]. 2026. Disponible à l’adresse : https://comparia.beta.gouv.fr/ranking [consulté le 17 juillet 2026]. </w:t>
      </w:r>
    </w:p>
    <w:p w14:paraId="094FD06B" w14:textId="77777777" w:rsidR="003640AD" w:rsidRDefault="003640AD" w:rsidP="003640AD">
      <w:pPr>
        <w:pStyle w:val="Bibliography"/>
      </w:pPr>
      <w:r>
        <w:t xml:space="preserve">DEEPSET, 2026a. FAISS. </w:t>
      </w:r>
      <w:r>
        <w:rPr>
          <w:i/>
          <w:iCs/>
        </w:rPr>
        <w:t>Haystack</w:t>
      </w:r>
      <w:r>
        <w:t xml:space="preserve"> [en ligne]. 2026. Disponible à l’adresse : https://haystack.deepset.ai/integrations/faiss/ [consulté le 1 août 2026]. </w:t>
      </w:r>
    </w:p>
    <w:p w14:paraId="55FB4D18" w14:textId="77777777" w:rsidR="003640AD" w:rsidRDefault="003640AD" w:rsidP="003640AD">
      <w:pPr>
        <w:pStyle w:val="Bibliography"/>
      </w:pPr>
      <w:r>
        <w:t xml:space="preserve">DEEPSET, 2026b. Qdrant. </w:t>
      </w:r>
      <w:r>
        <w:rPr>
          <w:i/>
          <w:iCs/>
        </w:rPr>
        <w:t>Haystack</w:t>
      </w:r>
      <w:r>
        <w:t xml:space="preserve"> [en ligne]. 2026. Disponible à l’adresse : https://haystack.deepset.ai/integrations/qdrant-document-store/ [consulté le 1 août 2026]. </w:t>
      </w:r>
    </w:p>
    <w:p w14:paraId="24C982B6" w14:textId="77777777" w:rsidR="003640AD" w:rsidRDefault="003640AD" w:rsidP="003640AD">
      <w:pPr>
        <w:pStyle w:val="Bibliography"/>
      </w:pPr>
      <w:r>
        <w:lastRenderedPageBreak/>
        <w:t xml:space="preserve">DEEPSET, 2026c. Chroma. </w:t>
      </w:r>
      <w:r>
        <w:rPr>
          <w:i/>
          <w:iCs/>
        </w:rPr>
        <w:t>Haystack</w:t>
      </w:r>
      <w:r>
        <w:t xml:space="preserve"> [en ligne]. 2026. Disponible à l’adresse : https://haystack.deepset.ai/integrations/chroma-documentstore/ [consulté le 1 août 2026]. </w:t>
      </w:r>
    </w:p>
    <w:p w14:paraId="61A856A8" w14:textId="77777777" w:rsidR="003640AD" w:rsidRPr="009B5D57" w:rsidRDefault="003640AD" w:rsidP="003640AD">
      <w:pPr>
        <w:pStyle w:val="Bibliography"/>
        <w:rPr>
          <w:lang w:val="en-US"/>
        </w:rPr>
      </w:pPr>
      <w:r w:rsidRPr="009B5D57">
        <w:rPr>
          <w:lang w:val="en-US"/>
        </w:rPr>
        <w:t xml:space="preserve">DEVLIN, Jacob et al., 2018. </w:t>
      </w:r>
      <w:r w:rsidRPr="009B5D57">
        <w:rPr>
          <w:i/>
          <w:iCs/>
          <w:lang w:val="en-US"/>
        </w:rPr>
        <w:t>BERT: Pre-training of Deep Bidirectional Transformers for Language Understanding</w:t>
      </w:r>
      <w:r w:rsidRPr="009B5D57">
        <w:rPr>
          <w:lang w:val="en-US"/>
        </w:rPr>
        <w:t>. arXiv:1810.04805. arXiv. arXiv:1810.04805. DOI 10.48550/arXiv.1810.04805. arXiv:1810.04805 [cs.CL]</w:t>
      </w:r>
    </w:p>
    <w:p w14:paraId="1211635F" w14:textId="77777777" w:rsidR="003640AD" w:rsidRPr="009B5D57" w:rsidRDefault="003640AD" w:rsidP="003640AD">
      <w:pPr>
        <w:pStyle w:val="Bibliography"/>
        <w:rPr>
          <w:lang w:val="en-US"/>
        </w:rPr>
      </w:pPr>
      <w:r w:rsidRPr="009B5D57">
        <w:rPr>
          <w:lang w:val="en-US"/>
        </w:rPr>
        <w:t xml:space="preserve">DOUZE, Matthijs et al., 2024. </w:t>
      </w:r>
      <w:r w:rsidRPr="009B5D57">
        <w:rPr>
          <w:i/>
          <w:iCs/>
          <w:lang w:val="en-US"/>
        </w:rPr>
        <w:t>The Faiss library</w:t>
      </w:r>
      <w:r w:rsidRPr="009B5D57">
        <w:rPr>
          <w:lang w:val="en-US"/>
        </w:rPr>
        <w:t>. arXiv:2401.08281. arXiv. arXiv:2401.08281. DOI 10.48550/arXiv.2401.08281. arXiv:2401.08281 [cs.LG]</w:t>
      </w:r>
    </w:p>
    <w:p w14:paraId="401DDC0C" w14:textId="77777777" w:rsidR="003640AD" w:rsidRPr="009B5D57" w:rsidRDefault="003640AD" w:rsidP="003640AD">
      <w:pPr>
        <w:pStyle w:val="Bibliography"/>
        <w:rPr>
          <w:lang w:val="en-US"/>
        </w:rPr>
      </w:pPr>
      <w:r w:rsidRPr="009B5D57">
        <w:rPr>
          <w:lang w:val="en-US"/>
        </w:rPr>
        <w:t xml:space="preserve">ENEVOLDSEN, Kenneth et al., 2025. </w:t>
      </w:r>
      <w:r w:rsidRPr="009B5D57">
        <w:rPr>
          <w:i/>
          <w:iCs/>
          <w:lang w:val="en-US"/>
        </w:rPr>
        <w:t>MMTEB: Massive Multilingual Text Embedding Benchmark</w:t>
      </w:r>
      <w:r w:rsidRPr="009B5D57">
        <w:rPr>
          <w:lang w:val="en-US"/>
        </w:rPr>
        <w:t>. arXiv:2502.13595. arXiv. arXiv:2502.13595. DOI 10.48550/arXiv.2502.13595. arXiv:2502.13595 [cs.CL]</w:t>
      </w:r>
    </w:p>
    <w:p w14:paraId="548F9C76" w14:textId="77777777" w:rsidR="003640AD" w:rsidRDefault="003640AD" w:rsidP="003640AD">
      <w:pPr>
        <w:pStyle w:val="Bibliography"/>
      </w:pPr>
      <w:r w:rsidRPr="009B5D57">
        <w:rPr>
          <w:lang w:val="en-US"/>
        </w:rPr>
        <w:t xml:space="preserve">ES, Shahul et al., 2023. </w:t>
      </w:r>
      <w:r w:rsidRPr="009B5D57">
        <w:rPr>
          <w:i/>
          <w:iCs/>
          <w:lang w:val="en-US"/>
        </w:rPr>
        <w:t>Ragas: Automated Evaluation of Retrieval Augmented Generation</w:t>
      </w:r>
      <w:r w:rsidRPr="009B5D57">
        <w:rPr>
          <w:lang w:val="en-US"/>
        </w:rPr>
        <w:t xml:space="preserve">. arXiv:2309.15217. arXiv. arXiv:2309.15217. </w:t>
      </w:r>
      <w:r>
        <w:t>DOI 10.48550/arXiv.2309.15217. arXiv:2309.15217 [cs]</w:t>
      </w:r>
    </w:p>
    <w:p w14:paraId="24724E7C" w14:textId="77777777" w:rsidR="003640AD" w:rsidRDefault="003640AD" w:rsidP="003640AD">
      <w:pPr>
        <w:pStyle w:val="Bibliography"/>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5039A8F0" w14:textId="77777777" w:rsidR="003640AD" w:rsidRDefault="003640AD" w:rsidP="003640AD">
      <w:pPr>
        <w:pStyle w:val="Bibliography"/>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4F12DA60" w14:textId="77777777" w:rsidR="003640AD" w:rsidRDefault="003640AD" w:rsidP="003640AD">
      <w:pPr>
        <w:pStyle w:val="Bibliography"/>
      </w:pPr>
      <w:r>
        <w:t xml:space="preserve">FRANCE 24, 2026. Les États-Unis lèvent leurs restrictions sur les modèles d’IA les plus puissants d’Anthropic.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215070E4" w14:textId="77777777" w:rsidR="003640AD" w:rsidRDefault="003640AD" w:rsidP="003640AD">
      <w:pPr>
        <w:pStyle w:val="Bibliography"/>
      </w:pPr>
      <w:r>
        <w:t xml:space="preserve">GAO, Yunfan et al., 2023. </w:t>
      </w:r>
      <w:r>
        <w:rPr>
          <w:i/>
          <w:iCs/>
        </w:rPr>
        <w:t>Retrieval-Augmented Generation for Large Language Models: A Survey</w:t>
      </w:r>
      <w:r>
        <w:t>. arXiv:2312.10997. arXiv. arXiv:2312.10997. DOI 10.48550/arXiv.2312.10997. arXiv:2312.10997 [cs]</w:t>
      </w:r>
    </w:p>
    <w:p w14:paraId="26079067" w14:textId="77777777" w:rsidR="003640AD" w:rsidRDefault="003640AD" w:rsidP="003640AD">
      <w:pPr>
        <w:pStyle w:val="Bibliography"/>
      </w:pPr>
      <w:r>
        <w:t xml:space="preserve">GARCIA, Daniel, 2026. </w:t>
      </w:r>
      <w:r>
        <w:rPr>
          <w:i/>
          <w:iCs/>
        </w:rPr>
        <w:t>DanielGarcia85/ge-trouve-ch</w:t>
      </w:r>
      <w:r>
        <w:t xml:space="preserve"> [logiciel] [en ligne]. 6 août 2026. [consulté le 6 août 2026]. Disponible à l’adresse : https://github.com/DanielGarcia85/ge-trouve-ch [consulté le 6 août 2026]. </w:t>
      </w:r>
    </w:p>
    <w:p w14:paraId="0B3B9464" w14:textId="77777777" w:rsidR="003640AD" w:rsidRDefault="003640AD" w:rsidP="003640AD">
      <w:pPr>
        <w:pStyle w:val="Bibliography"/>
      </w:pPr>
      <w:r>
        <w:t xml:space="preserve">GEMMA TEAM et al., 2026. </w:t>
      </w:r>
      <w:r>
        <w:rPr>
          <w:i/>
          <w:iCs/>
        </w:rPr>
        <w:t>Gemma 4 Technical Report</w:t>
      </w:r>
      <w:r>
        <w:t>. arXiv:2607.02770. arXiv. arXiv:2607.02770. DOI 10.48550/arXiv.2607.02770. arXiv:2607.02770 [cs.CL]</w:t>
      </w:r>
    </w:p>
    <w:p w14:paraId="07B8730F" w14:textId="77777777" w:rsidR="003640AD" w:rsidRDefault="003640AD" w:rsidP="003640AD">
      <w:pPr>
        <w:pStyle w:val="Bibliography"/>
      </w:pPr>
      <w:r>
        <w:t xml:space="preserve">GLM-5-TEAM et al., 2026. </w:t>
      </w:r>
      <w:r>
        <w:rPr>
          <w:i/>
          <w:iCs/>
        </w:rPr>
        <w:t>GLM-5: from Vibe Coding to Agentic Engineering</w:t>
      </w:r>
      <w:r>
        <w:t>. arXiv:2602.15763. arXiv. arXiv:2602.15763. DOI 10.48550/arXiv.2602.15763. arXiv:2602.15763 [cs.LG]</w:t>
      </w:r>
    </w:p>
    <w:p w14:paraId="4A22B8CD" w14:textId="77777777" w:rsidR="003640AD" w:rsidRDefault="003640AD" w:rsidP="003640AD">
      <w:pPr>
        <w:pStyle w:val="Bibliography"/>
      </w:pPr>
      <w:r>
        <w:t xml:space="preserve">GOOGLE, 2025. </w:t>
      </w:r>
      <w:r>
        <w:rPr>
          <w:i/>
          <w:iCs/>
        </w:rPr>
        <w:t>EmbeddingGemma 300m</w:t>
      </w:r>
      <w:r>
        <w:t xml:space="preserve"> [logiciel] [en ligne]. 2025. [consulté le 20 juillet 2026]. Disponible à l’adresse : https://huggingface.co/google/embeddinggemma-300m [consulté le 20 juillet 2026]. </w:t>
      </w:r>
    </w:p>
    <w:p w14:paraId="31186CB6" w14:textId="77777777" w:rsidR="003640AD" w:rsidRPr="009B5D57" w:rsidRDefault="003640AD" w:rsidP="003640AD">
      <w:pPr>
        <w:pStyle w:val="Bibliography"/>
        <w:rPr>
          <w:lang w:val="en-US"/>
        </w:rPr>
      </w:pPr>
      <w:r w:rsidRPr="009B5D57">
        <w:rPr>
          <w:lang w:val="en-US"/>
        </w:rPr>
        <w:t xml:space="preserve">GOUVERT, Olivier et al., 2025. </w:t>
      </w:r>
      <w:r w:rsidRPr="009B5D57">
        <w:rPr>
          <w:i/>
          <w:iCs/>
          <w:lang w:val="en-US"/>
        </w:rPr>
        <w:t>The Lucie-7B LLM and the Lucie Training Dataset: Open resources for multilingual language generation</w:t>
      </w:r>
      <w:r w:rsidRPr="009B5D57">
        <w:rPr>
          <w:lang w:val="en-US"/>
        </w:rPr>
        <w:t>. arXiv:2503.12294. arXiv. arXiv:2503.12294. DOI 10.48550/arXiv.2503.12294. arXiv:2503.12294 [cs.CL]</w:t>
      </w:r>
    </w:p>
    <w:p w14:paraId="110F4C99" w14:textId="77777777" w:rsidR="003640AD" w:rsidRPr="009B5D57" w:rsidRDefault="003640AD" w:rsidP="003640AD">
      <w:pPr>
        <w:pStyle w:val="Bibliography"/>
        <w:rPr>
          <w:lang w:val="en-US"/>
        </w:rPr>
      </w:pPr>
      <w:r w:rsidRPr="009B5D57">
        <w:rPr>
          <w:lang w:val="en-US"/>
        </w:rPr>
        <w:t xml:space="preserve">GRATTAFIORI, Aaron et al., 2024. </w:t>
      </w:r>
      <w:r w:rsidRPr="009B5D57">
        <w:rPr>
          <w:i/>
          <w:iCs/>
          <w:lang w:val="en-US"/>
        </w:rPr>
        <w:t>The Llama 3 Herd of Models</w:t>
      </w:r>
      <w:r w:rsidRPr="009B5D57">
        <w:rPr>
          <w:lang w:val="en-US"/>
        </w:rPr>
        <w:t>. arXiv:2407.21783. arXiv. arXiv:2407.21783. DOI 10.48550/arXiv.2407.21783. arXiv:2407.21783 [cs.AI]</w:t>
      </w:r>
    </w:p>
    <w:p w14:paraId="12FA5231" w14:textId="77777777" w:rsidR="003640AD" w:rsidRPr="009B5D57" w:rsidRDefault="003640AD" w:rsidP="003640AD">
      <w:pPr>
        <w:pStyle w:val="Bibliography"/>
        <w:rPr>
          <w:lang w:val="en-US"/>
        </w:rPr>
      </w:pPr>
      <w:r w:rsidRPr="009B5D57">
        <w:rPr>
          <w:lang w:val="en-US"/>
        </w:rPr>
        <w:t xml:space="preserve">GUU, Kelvin et al., 2020. </w:t>
      </w:r>
      <w:r w:rsidRPr="009B5D57">
        <w:rPr>
          <w:i/>
          <w:iCs/>
          <w:lang w:val="en-US"/>
        </w:rPr>
        <w:t>REALM: Retrieval-Augmented Language Model Pre-Training</w:t>
      </w:r>
      <w:r w:rsidRPr="009B5D57">
        <w:rPr>
          <w:lang w:val="en-US"/>
        </w:rPr>
        <w:t xml:space="preserve">. arXiv.2002.08909. arXiv. arXiv.2002.08909. DOI 10.48550/arXiv.2002.08909. </w:t>
      </w:r>
    </w:p>
    <w:p w14:paraId="282FD5A7" w14:textId="77777777" w:rsidR="003640AD" w:rsidRPr="009B5D57" w:rsidRDefault="003640AD" w:rsidP="003640AD">
      <w:pPr>
        <w:pStyle w:val="Bibliography"/>
        <w:rPr>
          <w:lang w:val="en-US"/>
        </w:rPr>
      </w:pPr>
      <w:r w:rsidRPr="009B5D57">
        <w:rPr>
          <w:lang w:val="en-US"/>
        </w:rPr>
        <w:t xml:space="preserve">HASAN, Md Toufique et al., 2025. </w:t>
      </w:r>
      <w:r w:rsidRPr="009B5D57">
        <w:rPr>
          <w:i/>
          <w:iCs/>
          <w:lang w:val="en-US"/>
        </w:rPr>
        <w:t>Engineering RAG Systems for Real-World Applications: Design, Development, and Evaluation</w:t>
      </w:r>
      <w:r w:rsidRPr="009B5D57">
        <w:rPr>
          <w:lang w:val="en-US"/>
        </w:rPr>
        <w:t>. arXiv.2506.20869. arXiv. arXiv.2506.20869. DOI 10.48550/arXiv.2506.20869. arXiv:2506.20869 [cs.SE]</w:t>
      </w:r>
    </w:p>
    <w:p w14:paraId="4E2435D1" w14:textId="77777777" w:rsidR="003640AD" w:rsidRPr="009B5D57" w:rsidRDefault="003640AD" w:rsidP="003640AD">
      <w:pPr>
        <w:pStyle w:val="Bibliography"/>
        <w:rPr>
          <w:lang w:val="en-US"/>
        </w:rPr>
      </w:pPr>
      <w:r w:rsidRPr="009B5D57">
        <w:rPr>
          <w:lang w:val="en-US"/>
        </w:rPr>
        <w:t xml:space="preserve">JI, Ziwei et al., 2022. </w:t>
      </w:r>
      <w:r w:rsidRPr="009B5D57">
        <w:rPr>
          <w:i/>
          <w:iCs/>
          <w:lang w:val="en-US"/>
        </w:rPr>
        <w:t>Survey of Hallucination in Natural Language Generation</w:t>
      </w:r>
      <w:r w:rsidRPr="009B5D57">
        <w:rPr>
          <w:lang w:val="en-US"/>
        </w:rPr>
        <w:t>. arXiv. DOI 10.48550/arXiv.2202.03629. DOI: 10.1145/3571730</w:t>
      </w:r>
    </w:p>
    <w:p w14:paraId="5E317E12" w14:textId="77777777" w:rsidR="003640AD" w:rsidRPr="009B5D57" w:rsidRDefault="003640AD" w:rsidP="003640AD">
      <w:pPr>
        <w:pStyle w:val="Bibliography"/>
        <w:rPr>
          <w:lang w:val="en-US"/>
        </w:rPr>
      </w:pPr>
      <w:r w:rsidRPr="009B5D57">
        <w:rPr>
          <w:lang w:val="en-US"/>
        </w:rPr>
        <w:lastRenderedPageBreak/>
        <w:t xml:space="preserve">KARPUKHIN, Vladimir et al., 2020. </w:t>
      </w:r>
      <w:r w:rsidRPr="009B5D57">
        <w:rPr>
          <w:i/>
          <w:iCs/>
          <w:lang w:val="en-US"/>
        </w:rPr>
        <w:t>Dense Passage Retrieval for Open-Domain Question Answering</w:t>
      </w:r>
      <w:r w:rsidRPr="009B5D57">
        <w:rPr>
          <w:lang w:val="en-US"/>
        </w:rPr>
        <w:t>. arXiv:2004.04906. arXiv. arXiv:2004.04906. DOI 10.48550/arXiv.2004.04906. arXiv:2004.04906 [cs.CL]</w:t>
      </w:r>
    </w:p>
    <w:p w14:paraId="2BBE6F01" w14:textId="77777777" w:rsidR="003640AD" w:rsidRPr="009B5D57" w:rsidRDefault="003640AD" w:rsidP="003640AD">
      <w:pPr>
        <w:pStyle w:val="Bibliography"/>
        <w:rPr>
          <w:lang w:val="en-US"/>
        </w:rPr>
      </w:pPr>
      <w:r w:rsidRPr="009B5D57">
        <w:rPr>
          <w:lang w:val="en-US"/>
        </w:rPr>
        <w:t xml:space="preserve">LEWIS, Mike et al., 2019. </w:t>
      </w:r>
      <w:r w:rsidRPr="009B5D57">
        <w:rPr>
          <w:i/>
          <w:iCs/>
          <w:lang w:val="en-US"/>
        </w:rPr>
        <w:t>BART: Denoising Sequence-to-Sequence Pre-training for Natural Language Generation, Translation, and Comprehension</w:t>
      </w:r>
      <w:r w:rsidRPr="009B5D57">
        <w:rPr>
          <w:lang w:val="en-US"/>
        </w:rPr>
        <w:t xml:space="preserve">. arXiv.1910.13461. arXiv. arXiv.1910.13461. DOI 10.48550/arXiv.1910.13461. </w:t>
      </w:r>
    </w:p>
    <w:p w14:paraId="43B53382" w14:textId="77777777" w:rsidR="003640AD" w:rsidRDefault="003640AD" w:rsidP="003640AD">
      <w:pPr>
        <w:pStyle w:val="Bibliography"/>
      </w:pPr>
      <w:r w:rsidRPr="009B5D57">
        <w:rPr>
          <w:lang w:val="en-US"/>
        </w:rPr>
        <w:t xml:space="preserve">LEWIS, Patrick et al., 2020. </w:t>
      </w:r>
      <w:r w:rsidRPr="009B5D57">
        <w:rPr>
          <w:i/>
          <w:iCs/>
          <w:lang w:val="en-US"/>
        </w:rPr>
        <w:t>Retrieval-Augmented Generation for Knowledge-Intensive NLP Tasks</w:t>
      </w:r>
      <w:r w:rsidRPr="009B5D57">
        <w:rPr>
          <w:lang w:val="en-US"/>
        </w:rPr>
        <w:t xml:space="preserve">. arXiv:2005.11401. arXiv. arXiv:2005.11401. </w:t>
      </w:r>
      <w:r>
        <w:t>DOI 10.48550/arXiv.2005.11401. arXiv:2005.11401 [cs]</w:t>
      </w:r>
    </w:p>
    <w:p w14:paraId="1985DA45" w14:textId="77777777" w:rsidR="003640AD" w:rsidRDefault="003640AD" w:rsidP="003640AD">
      <w:pPr>
        <w:pStyle w:val="Bibliography"/>
      </w:pPr>
      <w:r>
        <w:t xml:space="preserve">LINAGORA, 2025. </w:t>
      </w:r>
      <w:r>
        <w:rPr>
          <w:i/>
          <w:iCs/>
        </w:rPr>
        <w:t>Openrag</w:t>
      </w:r>
      <w:r>
        <w:t xml:space="preserve"> [logiciel]. Version 2.0.0. juillet 2025. Linagora. [consulté le 14 juillet 2026]. Disponible à l’adresse : https://github.com/linagora/openrag [consulté le 14 juillet 2026]. </w:t>
      </w:r>
    </w:p>
    <w:p w14:paraId="3F134CF4" w14:textId="77777777" w:rsidR="003640AD" w:rsidRDefault="003640AD" w:rsidP="003640AD">
      <w:pPr>
        <w:pStyle w:val="Bibliography"/>
      </w:pPr>
      <w:r>
        <w:t xml:space="preserve">LIU, Alexander H. et al., 2026. </w:t>
      </w:r>
      <w:r>
        <w:rPr>
          <w:i/>
          <w:iCs/>
        </w:rPr>
        <w:t>Ministral 3</w:t>
      </w:r>
      <w:r>
        <w:t>. arXiv:2601.08584. arXiv. arXiv:2601.08584. DOI 10.48550/arXiv.2601.08584. arXiv:2601.08584 [cs.CL]</w:t>
      </w:r>
    </w:p>
    <w:p w14:paraId="627BF5D8" w14:textId="77777777" w:rsidR="003640AD" w:rsidRDefault="003640AD" w:rsidP="003640AD">
      <w:pPr>
        <w:pStyle w:val="Bibliography"/>
      </w:pPr>
      <w:r>
        <w:t xml:space="preserve">LIU, Jerry, 2022. </w:t>
      </w:r>
      <w:r>
        <w:rPr>
          <w:i/>
          <w:iCs/>
        </w:rPr>
        <w:t>LlamaIndex</w:t>
      </w:r>
      <w:r>
        <w:t xml:space="preserve"> [logiciel]. Version 0.14.23. novembre 2022. LlamaIndex, Inc. DOI 10.5281/zenodo.1234. </w:t>
      </w:r>
    </w:p>
    <w:p w14:paraId="48934B11" w14:textId="77777777" w:rsidR="003640AD" w:rsidRPr="009B5D57" w:rsidRDefault="003640AD" w:rsidP="003640AD">
      <w:pPr>
        <w:pStyle w:val="Bibliography"/>
        <w:rPr>
          <w:lang w:val="en-US"/>
        </w:rPr>
      </w:pPr>
      <w:r>
        <w:t xml:space="preserve">MALKOV, Yu A. et YASHUNIN, D. A., 2016. </w:t>
      </w:r>
      <w:r w:rsidRPr="009B5D57">
        <w:rPr>
          <w:i/>
          <w:iCs/>
          <w:lang w:val="en-US"/>
        </w:rPr>
        <w:t>Efficient and robust approximate nearest neighbor search using Hierarchical Navigable Small World graphs</w:t>
      </w:r>
      <w:r w:rsidRPr="009B5D57">
        <w:rPr>
          <w:lang w:val="en-US"/>
        </w:rPr>
        <w:t>. arXiv:1603.09320. arXiv. arXiv:1603.09320. DOI 10.48550/arXiv.1603.09320. arXiv:1603.09320 [cs.DS]</w:t>
      </w:r>
    </w:p>
    <w:p w14:paraId="55B39EB8" w14:textId="77777777" w:rsidR="003640AD" w:rsidRDefault="003640AD" w:rsidP="003640AD">
      <w:pPr>
        <w:pStyle w:val="Bibliography"/>
      </w:pPr>
      <w:r w:rsidRPr="009B5D57">
        <w:rPr>
          <w:lang w:val="en-US"/>
        </w:rPr>
        <w:t xml:space="preserve">META, 2024. </w:t>
      </w:r>
      <w:r w:rsidRPr="009B5D57">
        <w:rPr>
          <w:i/>
          <w:iCs/>
          <w:lang w:val="en-US"/>
        </w:rPr>
        <w:t>Llama 3.1 8B Instruct</w:t>
      </w:r>
      <w:r w:rsidRPr="009B5D57">
        <w:rPr>
          <w:lang w:val="en-US"/>
        </w:rPr>
        <w:t xml:space="preserve"> [logiciel]. </w:t>
      </w:r>
      <w:r>
        <w:t xml:space="preserve">Version 3.1. juillet 2024. Meta. [consulté le 16 juillet 2026]. Disponible à l’adresse : https://huggingface.co/meta-llama/Llama-3.1-8B-Instruct [consulté le 16 juillet 2026]. </w:t>
      </w:r>
    </w:p>
    <w:p w14:paraId="66DCE6FC" w14:textId="77777777" w:rsidR="003640AD" w:rsidRDefault="003640AD" w:rsidP="003640AD">
      <w:pPr>
        <w:pStyle w:val="Bibliography"/>
      </w:pPr>
      <w:r>
        <w:t xml:space="preserve">META AI, 2026. </w:t>
      </w:r>
      <w:r>
        <w:rPr>
          <w:i/>
          <w:iCs/>
        </w:rPr>
        <w:t>facebookresearch/faiss</w:t>
      </w:r>
      <w:r>
        <w:t xml:space="preserve"> [logiciel] [en ligne]. 1 août 2026. Meta Research. [consulté le 1 août 2026]. Disponible à l’adresse : https://github.com/facebookresearch/faiss [consulté le 1 août 2026]. </w:t>
      </w:r>
    </w:p>
    <w:p w14:paraId="43965233" w14:textId="77777777" w:rsidR="003640AD" w:rsidRDefault="003640AD" w:rsidP="003640AD">
      <w:pPr>
        <w:pStyle w:val="Bibliography"/>
      </w:pPr>
      <w:r>
        <w:t xml:space="preserve">MISTRAL AI, 2025. </w:t>
      </w:r>
      <w:r>
        <w:rPr>
          <w:i/>
          <w:iCs/>
        </w:rPr>
        <w:t>Ministral 3 8B Instruct</w:t>
      </w:r>
      <w:r>
        <w:t xml:space="preserve"> [logiciel]. Version 2512. décembre 2025. Mistral AI. [consulté le 16 juillet 2026]. Disponible à l’adresse : https://huggingface.co/mistralai/Ministral-3-8B-Instruct-2512 [consulté le 16 juillet 2026]. </w:t>
      </w:r>
    </w:p>
    <w:p w14:paraId="78DC43A5" w14:textId="77777777" w:rsidR="003640AD" w:rsidRDefault="003640AD" w:rsidP="003640AD">
      <w:pPr>
        <w:pStyle w:val="Bibliography"/>
      </w:pPr>
      <w:r w:rsidRPr="009B5D57">
        <w:rPr>
          <w:lang w:val="en-US"/>
        </w:rPr>
        <w:t xml:space="preserve">MTEB, 2026a. Multilingual · MTEB Leaderboard. </w:t>
      </w:r>
      <w:r>
        <w:rPr>
          <w:i/>
          <w:iCs/>
        </w:rPr>
        <w:t>MTEB Leaderboard</w:t>
      </w:r>
      <w:r>
        <w:t xml:space="preserve"> [en ligne]. 20 juillet 2026. Disponible à l’adresse : https://mteb-leaderboard.hf.space/benchmark/MTEB(Multilingual%2C%20v2) [consulté le 20 juillet 2026]. </w:t>
      </w:r>
    </w:p>
    <w:p w14:paraId="351BF7F8" w14:textId="77777777" w:rsidR="003640AD" w:rsidRDefault="003640AD" w:rsidP="003640AD">
      <w:pPr>
        <w:pStyle w:val="Bibliography"/>
      </w:pPr>
      <w:r w:rsidRPr="009B5D57">
        <w:rPr>
          <w:lang w:val="en-US"/>
        </w:rPr>
        <w:t xml:space="preserve">MTEB, 2026b. French · MTEB Leaderboard. </w:t>
      </w:r>
      <w:r>
        <w:rPr>
          <w:i/>
          <w:iCs/>
        </w:rPr>
        <w:t>MTEB Leaderboard</w:t>
      </w:r>
      <w:r>
        <w:t xml:space="preserve"> [en ligne]. 20 juillet 2026. Disponible à l’adresse : https://mteb-leaderboard.hf.space/benchmark/MTEB(fra%2C%20v1) [consulté le 20 juillet 2026]. </w:t>
      </w:r>
    </w:p>
    <w:p w14:paraId="0D04B5A5" w14:textId="77777777" w:rsidR="003640AD" w:rsidRDefault="003640AD" w:rsidP="003640AD">
      <w:pPr>
        <w:pStyle w:val="Bibliography"/>
      </w:pPr>
      <w:r>
        <w:t xml:space="preserve">MUENNIGHOFF, Niklas et al., 2022. </w:t>
      </w:r>
      <w:r>
        <w:rPr>
          <w:i/>
          <w:iCs/>
        </w:rPr>
        <w:t>MTEB: Massive Text Embedding Benchmark</w:t>
      </w:r>
      <w:r>
        <w:t>. arXiv:2210.07316. arXiv. arXiv:2210.07316. DOI 10.48550/arXiv.2210.07316. arXiv:2210.07316 [cs.CL]</w:t>
      </w:r>
    </w:p>
    <w:p w14:paraId="08B93889" w14:textId="77777777" w:rsidR="003640AD" w:rsidRDefault="003640AD" w:rsidP="003640AD">
      <w:pPr>
        <w:pStyle w:val="Bibliography"/>
      </w:pPr>
      <w:r>
        <w:t xml:space="preserve">NGINX, 2026. </w:t>
      </w:r>
      <w:r>
        <w:rPr>
          <w:i/>
          <w:iCs/>
        </w:rPr>
        <w:t>nginx/nginx</w:t>
      </w:r>
      <w:r>
        <w:t xml:space="preserve"> [logiciel]. Version 1.31.3. 6 août 2026. F5. [consulté le 6 août 2026]. Disponible à l’adresse : https://github.com/nginx/nginx [consulté le 6 août 2026]. </w:t>
      </w:r>
    </w:p>
    <w:p w14:paraId="44BA9F15" w14:textId="77777777" w:rsidR="003640AD" w:rsidRDefault="003640AD" w:rsidP="003640AD">
      <w:pPr>
        <w:pStyle w:val="Bibliography"/>
      </w:pPr>
      <w:r>
        <w:t xml:space="preserve">OLLAMA, 2024a. llama3.1. </w:t>
      </w:r>
      <w:r>
        <w:rPr>
          <w:i/>
          <w:iCs/>
        </w:rPr>
        <w:t>Ollama</w:t>
      </w:r>
      <w:r>
        <w:t xml:space="preserve"> [en ligne]. 2024. Disponible à l’adresse : https://ollama.com/library/llama3.1 [consulté le 17 juillet 2026]. </w:t>
      </w:r>
    </w:p>
    <w:p w14:paraId="4675D520" w14:textId="77777777" w:rsidR="003640AD" w:rsidRDefault="003640AD" w:rsidP="003640AD">
      <w:pPr>
        <w:pStyle w:val="Bibliography"/>
      </w:pPr>
      <w:r>
        <w:t xml:space="preserve">OLLAMA, 2024b. bge-m3. </w:t>
      </w:r>
      <w:r>
        <w:rPr>
          <w:i/>
          <w:iCs/>
        </w:rPr>
        <w:t>Ollama</w:t>
      </w:r>
      <w:r>
        <w:t xml:space="preserve"> [en ligne]. 2024. Disponible à l’adresse : https://ollama.com/library/bge-m3 [consulté le 20 juillet 2026]. </w:t>
      </w:r>
    </w:p>
    <w:p w14:paraId="317E0711" w14:textId="77777777" w:rsidR="003640AD" w:rsidRDefault="003640AD" w:rsidP="003640AD">
      <w:pPr>
        <w:pStyle w:val="Bibliography"/>
      </w:pPr>
      <w:r>
        <w:t xml:space="preserve">OLLAMA, 2025. ministral-3. </w:t>
      </w:r>
      <w:r>
        <w:rPr>
          <w:i/>
          <w:iCs/>
        </w:rPr>
        <w:t>Ollama</w:t>
      </w:r>
      <w:r>
        <w:t xml:space="preserve"> [en ligne]. 2025. Disponible à l’adresse : https://ollama.com/library/ministral-3 [consulté le 18 juillet 2026]. </w:t>
      </w:r>
    </w:p>
    <w:p w14:paraId="4AE1D3DE" w14:textId="77777777" w:rsidR="003640AD" w:rsidRDefault="003640AD" w:rsidP="003640AD">
      <w:pPr>
        <w:pStyle w:val="Bibliography"/>
      </w:pPr>
      <w:r>
        <w:t xml:space="preserve">OLLAMA, 2026a. qwen3.5. </w:t>
      </w:r>
      <w:r>
        <w:rPr>
          <w:i/>
          <w:iCs/>
        </w:rPr>
        <w:t>Ollama</w:t>
      </w:r>
      <w:r>
        <w:t xml:space="preserve"> [en ligne]. 2026. Disponible à l’adresse : https://ollama.com/library/qwen3.5 [consulté le 18 juillet 2026]. </w:t>
      </w:r>
    </w:p>
    <w:p w14:paraId="5489CA6F" w14:textId="77777777" w:rsidR="003640AD" w:rsidRDefault="003640AD" w:rsidP="003640AD">
      <w:pPr>
        <w:pStyle w:val="Bibliography"/>
      </w:pPr>
      <w:r>
        <w:t xml:space="preserve">OLLAMA, 2026b. gemma4. </w:t>
      </w:r>
      <w:r>
        <w:rPr>
          <w:i/>
          <w:iCs/>
        </w:rPr>
        <w:t>Ollama</w:t>
      </w:r>
      <w:r>
        <w:t xml:space="preserve"> [en ligne]. 2026. Disponible à l’adresse : https://ollama.com/library/gemma4 [consulté le 18 juillet 2026]. </w:t>
      </w:r>
    </w:p>
    <w:p w14:paraId="4527D58C" w14:textId="77777777" w:rsidR="003640AD" w:rsidRDefault="003640AD" w:rsidP="003640AD">
      <w:pPr>
        <w:pStyle w:val="Bibliography"/>
      </w:pPr>
      <w:r w:rsidRPr="009B5D57">
        <w:rPr>
          <w:lang w:val="en-US"/>
        </w:rPr>
        <w:t xml:space="preserve">OPEN WEBUI, 2026. </w:t>
      </w:r>
      <w:r w:rsidRPr="009B5D57">
        <w:rPr>
          <w:i/>
          <w:iCs/>
          <w:lang w:val="en-US"/>
        </w:rPr>
        <w:t>open-webui/open-webui</w:t>
      </w:r>
      <w:r w:rsidRPr="009B5D57">
        <w:rPr>
          <w:lang w:val="en-US"/>
        </w:rPr>
        <w:t xml:space="preserve"> [logiciel]. </w:t>
      </w:r>
      <w:r>
        <w:t xml:space="preserve">Version 0.11.0. 6 août 2026. Open WebUI. [consulté le 6 août 2026]. Disponible à l’adresse : https://github.com/open-webui/open-webui [consulté le 6 août 2026]. </w:t>
      </w:r>
    </w:p>
    <w:p w14:paraId="243831CE" w14:textId="77777777" w:rsidR="003640AD" w:rsidRDefault="003640AD" w:rsidP="003640AD">
      <w:pPr>
        <w:pStyle w:val="Bibliography"/>
      </w:pPr>
      <w:r>
        <w:lastRenderedPageBreak/>
        <w:t xml:space="preserve">OPENAI et al., 2025. </w:t>
      </w:r>
      <w:r>
        <w:rPr>
          <w:i/>
          <w:iCs/>
        </w:rPr>
        <w:t>gpt-oss-120b &amp; gpt-oss-20b Model Card</w:t>
      </w:r>
      <w:r>
        <w:t>. arXiv:2508.10925. arXiv. arXiv:2508.10925. DOI 10.48550/arXiv.2508.10925. arXiv:2508.10925 [cs.CL]</w:t>
      </w:r>
    </w:p>
    <w:p w14:paraId="1ADB6C6D" w14:textId="77777777" w:rsidR="003640AD" w:rsidRDefault="003640AD" w:rsidP="003640AD">
      <w:pPr>
        <w:pStyle w:val="Bibliography"/>
      </w:pPr>
      <w:r>
        <w:t xml:space="preserve">OPENLLM-FRANCE, 2025. OpenLLM-France/Lucie-7B-Instruct. </w:t>
      </w:r>
      <w:r>
        <w:rPr>
          <w:i/>
          <w:iCs/>
        </w:rPr>
        <w:t>Ollama</w:t>
      </w:r>
      <w:r>
        <w:t xml:space="preserve"> [en ligne]. 2025. Disponible à l’adresse : https://ollama.com/OpenLLM-France/Lucie-7B-Instruct [consulté le 17 juillet 2026]. </w:t>
      </w:r>
    </w:p>
    <w:p w14:paraId="6EDB5B1A" w14:textId="77777777" w:rsidR="003640AD" w:rsidRDefault="003640AD" w:rsidP="003640AD">
      <w:pPr>
        <w:pStyle w:val="Bibliography"/>
      </w:pPr>
      <w:r>
        <w:t>PAPADOPOULOS, Theodoros, ALEXOPOULOS, Charalampos Harris et CHARALABIDIS, Yannis, 2025. </w:t>
      </w:r>
      <w:r w:rsidRPr="009B5D57">
        <w:rPr>
          <w:lang w:val="en-US"/>
        </w:rPr>
        <w:t xml:space="preserve">Evaluating chatbot architectures for public service delivery: balancing functionality, safety, ethics, and adaptability. </w:t>
      </w:r>
      <w:r>
        <w:rPr>
          <w:i/>
          <w:iCs/>
        </w:rPr>
        <w:t>Frontiers in Political Science</w:t>
      </w:r>
      <w:r>
        <w:t xml:space="preserve">. 1 octobre 2025.  Vol. 7. DOI 10.3389/fpos.2025.1601440. </w:t>
      </w:r>
    </w:p>
    <w:p w14:paraId="7042D58D" w14:textId="77777777" w:rsidR="003640AD" w:rsidRDefault="003640AD" w:rsidP="003640AD">
      <w:pPr>
        <w:pStyle w:val="Bibliography"/>
      </w:pPr>
      <w:r>
        <w:t xml:space="preserve">PIETSCH, Malte et al., 2019. </w:t>
      </w:r>
      <w:r w:rsidRPr="009B5D57">
        <w:rPr>
          <w:i/>
          <w:iCs/>
          <w:lang w:val="en-US"/>
        </w:rPr>
        <w:t>Haystack: the end-to-end NLP framework for pragmatic builders</w:t>
      </w:r>
      <w:r w:rsidRPr="009B5D57">
        <w:rPr>
          <w:lang w:val="en-US"/>
        </w:rPr>
        <w:t xml:space="preserve"> [logiciel]. </w:t>
      </w:r>
      <w:r>
        <w:t xml:space="preserve">Version 2.31. novembre 2019. deepset GmbH. [consulté le 13 juillet 2026]. Disponible à l’adresse : https://github.com/deepset-ai/haystack [consulté le 13 juillet 2026]. </w:t>
      </w:r>
    </w:p>
    <w:p w14:paraId="4F076BA5" w14:textId="77777777" w:rsidR="003640AD" w:rsidRDefault="003640AD" w:rsidP="003640AD">
      <w:pPr>
        <w:pStyle w:val="Bibliography"/>
      </w:pPr>
      <w:r>
        <w:t xml:space="preserve">PROJECT APERTUS et al., 2025. </w:t>
      </w:r>
      <w:r>
        <w:rPr>
          <w:i/>
          <w:iCs/>
        </w:rPr>
        <w:t>Apertus: Democratizing Open and Compliant LLMs for Global Language Environments</w:t>
      </w:r>
      <w:r>
        <w:t>. arXiv:2509.14233. arXiv. arXiv:2509.14233. DOI 10.48550/arXiv.2509.14233. arXiv:2509.14233 [cs.CL]</w:t>
      </w:r>
    </w:p>
    <w:p w14:paraId="6AB988A8" w14:textId="77777777" w:rsidR="003640AD" w:rsidRDefault="003640AD" w:rsidP="003640AD">
      <w:pPr>
        <w:pStyle w:val="Bibliography"/>
      </w:pPr>
      <w:r>
        <w:t xml:space="preserve">QDRANT, 2026a. </w:t>
      </w:r>
      <w:r>
        <w:rPr>
          <w:i/>
          <w:iCs/>
        </w:rPr>
        <w:t>qdrant/qdrant</w:t>
      </w:r>
      <w:r>
        <w:t xml:space="preserve"> [logiciel] [en ligne]. 1 août 2026. Qdrant. [consulté le 1 août 2026]. Disponible à l’adresse : https://github.com/qdrant/qdrant [consulté le 1 août 2026]. </w:t>
      </w:r>
    </w:p>
    <w:p w14:paraId="6ABC8E90" w14:textId="77777777" w:rsidR="003640AD" w:rsidRDefault="003640AD" w:rsidP="003640AD">
      <w:pPr>
        <w:pStyle w:val="Bibliography"/>
      </w:pPr>
      <w:r>
        <w:t xml:space="preserve">QDRANT, 2026b. Qdrant Documentation. </w:t>
      </w:r>
      <w:r>
        <w:rPr>
          <w:i/>
          <w:iCs/>
        </w:rPr>
        <w:t>Qdrant</w:t>
      </w:r>
      <w:r>
        <w:t xml:space="preserve"> [en ligne]. 2026. Disponible à l’adresse : https://qdrant.tech/documentation/ [consulté le 1 août 2026]. </w:t>
      </w:r>
    </w:p>
    <w:p w14:paraId="5EB61BFA" w14:textId="77777777" w:rsidR="003640AD" w:rsidRDefault="003640AD" w:rsidP="003640AD">
      <w:pPr>
        <w:pStyle w:val="Bibliography"/>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0B5C34B8" w14:textId="77777777" w:rsidR="003640AD" w:rsidRDefault="003640AD" w:rsidP="003640AD">
      <w:pPr>
        <w:pStyle w:val="Bibliography"/>
      </w:pPr>
      <w:r>
        <w:t xml:space="preserve">QWEN TEAM, 2026. </w:t>
      </w:r>
      <w:r>
        <w:rPr>
          <w:i/>
          <w:iCs/>
        </w:rPr>
        <w:t>Qwen3.5 9B Instruct</w:t>
      </w:r>
      <w:r>
        <w:t xml:space="preserve"> [logiciel] [en ligne]. mars 2026. Alibaba Cloud. [consulté le 16 juillet 2026]. Disponible à l’adresse : https://huggingface.co/Qwen/Qwen3.5-9B [consulté le 16 juillet 2026]. </w:t>
      </w:r>
    </w:p>
    <w:p w14:paraId="6B5F23B9" w14:textId="77777777" w:rsidR="003640AD" w:rsidRDefault="003640AD" w:rsidP="003640AD">
      <w:pPr>
        <w:pStyle w:val="Bibliography"/>
      </w:pPr>
      <w:r>
        <w:t xml:space="preserve">RAGAS, 2026a. </w:t>
      </w:r>
      <w:r>
        <w:rPr>
          <w:i/>
          <w:iCs/>
        </w:rPr>
        <w:t>vibrantlabsai/ragas</w:t>
      </w:r>
      <w:r>
        <w:t xml:space="preserve"> [logiciel]. Version v0.4.3. 4 août 2026. Vibrant Labs. [consulté le 4 août 2026]. Disponible à l’adresse : https://github.com/vibrantlabsai/ragas [consulté le 4 août 2026]. </w:t>
      </w:r>
    </w:p>
    <w:p w14:paraId="3BEA68D8" w14:textId="77777777" w:rsidR="003640AD" w:rsidRDefault="003640AD" w:rsidP="003640AD">
      <w:pPr>
        <w:pStyle w:val="Bibliography"/>
      </w:pPr>
      <w:r w:rsidRPr="009B5D57">
        <w:rPr>
          <w:lang w:val="en-US"/>
        </w:rPr>
        <w:t xml:space="preserve">RAGAS, 2026b. List of available metrics - Ragas. </w:t>
      </w:r>
      <w:r>
        <w:rPr>
          <w:i/>
          <w:iCs/>
        </w:rPr>
        <w:t>Ragas</w:t>
      </w:r>
      <w:r>
        <w:t xml:space="preserve"> [en ligne]. 4 août 2026. Disponible à l’adresse : https://docs.ragas.io/en/stable/concepts/metrics/available_metrics/ [consulté le 4 août 2026]. </w:t>
      </w:r>
    </w:p>
    <w:p w14:paraId="2AC4EB08" w14:textId="77777777" w:rsidR="003640AD" w:rsidRDefault="003640AD" w:rsidP="003640AD">
      <w:pPr>
        <w:pStyle w:val="Bibliography"/>
      </w:pPr>
      <w:r w:rsidRPr="009B5D57">
        <w:rPr>
          <w:lang w:val="en-US"/>
        </w:rPr>
        <w:t xml:space="preserve">RAGAS, 2026c. Customise models - Ragas. </w:t>
      </w:r>
      <w:r>
        <w:rPr>
          <w:i/>
          <w:iCs/>
        </w:rPr>
        <w:t>Ragas</w:t>
      </w:r>
      <w:r>
        <w:t xml:space="preserve"> [en ligne]. 4 août 2026. Disponible à l’adresse : https://docs.ragas.io/en/stable/howtos/customizations/customize_models/ [consulté le 4 août 2026]. </w:t>
      </w:r>
    </w:p>
    <w:p w14:paraId="5F794D19" w14:textId="77777777" w:rsidR="003640AD" w:rsidRDefault="003640AD" w:rsidP="003640AD">
      <w:pPr>
        <w:pStyle w:val="Bibliography"/>
      </w:pPr>
      <w:r>
        <w:t xml:space="preserve">ROSSELLI, Michel, 2026. Apertus. </w:t>
      </w:r>
      <w:r>
        <w:rPr>
          <w:i/>
          <w:iCs/>
        </w:rPr>
        <w:t>Ollama</w:t>
      </w:r>
      <w:r>
        <w:t xml:space="preserve"> [en ligne]. 2026. Disponible à l’adresse : https://ollama.com/MichelRosselli/apertus [consulté le 16 juillet 2026]. </w:t>
      </w:r>
    </w:p>
    <w:p w14:paraId="4B8FA4F4" w14:textId="77777777" w:rsidR="003640AD" w:rsidRDefault="003640AD" w:rsidP="003640AD">
      <w:pPr>
        <w:pStyle w:val="Bibliography"/>
      </w:pPr>
      <w:r w:rsidRPr="009B5D57">
        <w:rPr>
          <w:lang w:val="en-US"/>
        </w:rPr>
        <w:t xml:space="preserve">SHARMA, Chaitanya, 2025. </w:t>
      </w:r>
      <w:r w:rsidRPr="009B5D57">
        <w:rPr>
          <w:i/>
          <w:iCs/>
          <w:lang w:val="en-US"/>
        </w:rPr>
        <w:t>Retrieval-Augmented Generation: A Comprehensive Survey of Architectures, Enhancements, and Robustness Frontiers</w:t>
      </w:r>
      <w:r w:rsidRPr="009B5D57">
        <w:rPr>
          <w:lang w:val="en-US"/>
        </w:rPr>
        <w:t xml:space="preserve">. arXiv.2506.00054. arXiv. arXiv.2506.00054. </w:t>
      </w:r>
      <w:r>
        <w:t xml:space="preserve">DOI 10.48550/arXiv.2506.00054. </w:t>
      </w:r>
    </w:p>
    <w:p w14:paraId="60B7FB8E" w14:textId="77777777" w:rsidR="003640AD" w:rsidRDefault="003640AD" w:rsidP="003640AD">
      <w:pPr>
        <w:pStyle w:val="Bibliography"/>
      </w:pPr>
      <w:r>
        <w:t xml:space="preserve">STREAMLIT, 2026. </w:t>
      </w:r>
      <w:r>
        <w:rPr>
          <w:i/>
          <w:iCs/>
        </w:rPr>
        <w:t>streamlit/streamlit</w:t>
      </w:r>
      <w:r>
        <w:t xml:space="preserve"> [logiciel]. Version 1.61.1. 6 août 2026. Streamlit. [consulté le 6 août 2026]. Disponible à l’adresse : https://github.com/streamlit/streamlit [consulté le 6 août 2026]. </w:t>
      </w:r>
    </w:p>
    <w:p w14:paraId="0D3A6B67" w14:textId="77777777" w:rsidR="003640AD" w:rsidRDefault="003640AD" w:rsidP="003640AD">
      <w:pPr>
        <w:pStyle w:val="Bibliography"/>
      </w:pPr>
      <w:r>
        <w:t xml:space="preserve">SWISS AI INITIATIVE, 2025. </w:t>
      </w:r>
      <w:r>
        <w:rPr>
          <w:i/>
          <w:iCs/>
        </w:rPr>
        <w:t>Apertus 8B Instruct</w:t>
      </w:r>
      <w:r>
        <w:t xml:space="preserve"> [logiciel]. Version 2509. septembre 2025. Swiss AI Initiative. [consulté le 16 juillet 2026]. Disponible à l’adresse : https://huggingface.co/swiss-ai/Apertus-8B-Instruct-2509 [consulté le 16 juillet 2026]. </w:t>
      </w:r>
    </w:p>
    <w:p w14:paraId="153708B7" w14:textId="77777777" w:rsidR="003640AD" w:rsidRPr="009B5D57" w:rsidRDefault="003640AD" w:rsidP="003640AD">
      <w:pPr>
        <w:pStyle w:val="Bibliography"/>
        <w:rPr>
          <w:lang w:val="en-US"/>
        </w:rPr>
      </w:pPr>
      <w:r w:rsidRPr="009B5D57">
        <w:rPr>
          <w:lang w:val="en-US"/>
        </w:rPr>
        <w:t xml:space="preserve">VASWANI, Ashish et al., 2017. </w:t>
      </w:r>
      <w:r w:rsidRPr="009B5D57">
        <w:rPr>
          <w:i/>
          <w:iCs/>
          <w:lang w:val="en-US"/>
        </w:rPr>
        <w:t>Attention Is All You Need</w:t>
      </w:r>
      <w:r w:rsidRPr="009B5D57">
        <w:rPr>
          <w:lang w:val="en-US"/>
        </w:rPr>
        <w:t>. arXiv:1706.03762. arXiv. arXiv:1706.03762. DOI 10.48550/arXiv.1706.03762. arXiv:1706.03762 [cs]</w:t>
      </w:r>
    </w:p>
    <w:p w14:paraId="7B561417" w14:textId="77777777" w:rsidR="003640AD" w:rsidRPr="009B5D57" w:rsidRDefault="003640AD" w:rsidP="003640AD">
      <w:pPr>
        <w:pStyle w:val="Bibliography"/>
        <w:rPr>
          <w:lang w:val="en-US"/>
        </w:rPr>
      </w:pPr>
      <w:r w:rsidRPr="009B5D57">
        <w:rPr>
          <w:lang w:val="en-US"/>
        </w:rPr>
        <w:t xml:space="preserve">VERA, Henrique Schechter et al., 2025. </w:t>
      </w:r>
      <w:r w:rsidRPr="009B5D57">
        <w:rPr>
          <w:i/>
          <w:iCs/>
          <w:lang w:val="en-US"/>
        </w:rPr>
        <w:t>EmbeddingGemma: Powerful and Lightweight Text Representations</w:t>
      </w:r>
      <w:r w:rsidRPr="009B5D57">
        <w:rPr>
          <w:lang w:val="en-US"/>
        </w:rPr>
        <w:t>. arXiv:2509.20354. arXiv. arXiv:2509.20354. DOI 10.48550/arXiv.2509.20354. arXiv:2509.20354 [cs.CL]</w:t>
      </w:r>
    </w:p>
    <w:p w14:paraId="304DBEBA" w14:textId="77777777" w:rsidR="003640AD" w:rsidRDefault="003640AD" w:rsidP="003640AD">
      <w:pPr>
        <w:pStyle w:val="Bibliography"/>
      </w:pPr>
      <w:r w:rsidRPr="009B5D57">
        <w:rPr>
          <w:lang w:val="en-US"/>
        </w:rPr>
        <w:lastRenderedPageBreak/>
        <w:t xml:space="preserve">WIKIPEDIA, 2026. Llama (language model). </w:t>
      </w:r>
      <w:r w:rsidRPr="009B5D57">
        <w:rPr>
          <w:i/>
          <w:iCs/>
          <w:lang w:val="en-US"/>
        </w:rPr>
        <w:t>Wikipedia</w:t>
      </w:r>
      <w:r w:rsidRPr="009B5D57">
        <w:rPr>
          <w:lang w:val="en-US"/>
        </w:rPr>
        <w:t xml:space="preserve"> [en ligne]. </w:t>
      </w:r>
      <w:r>
        <w:t>Disponible à l’adresse : https://en.wikipedia.org/w/index.php?title=Llama_(language_model)&amp;oldid=1363576201 [consulté le 16 juillet 2026]. Page Version ID: 1363576201</w:t>
      </w:r>
    </w:p>
    <w:p w14:paraId="319AAF87" w14:textId="77777777" w:rsidR="003640AD" w:rsidRDefault="003640AD" w:rsidP="003640AD">
      <w:pPr>
        <w:pStyle w:val="Bibliography"/>
      </w:pPr>
      <w:r>
        <w:t xml:space="preserve">YANG, An et al., 2025. </w:t>
      </w:r>
      <w:r>
        <w:rPr>
          <w:i/>
          <w:iCs/>
        </w:rPr>
        <w:t>Qwen3 Technical Report</w:t>
      </w:r>
      <w:r>
        <w:t>. arXiv:2505.09388. arXiv. arXiv:2505.09388. DOI 10.48550/arXiv.2505.09388. arXiv:2505.09388 [cs.CL]</w:t>
      </w:r>
    </w:p>
    <w:p w14:paraId="164C8C3C" w14:textId="77777777" w:rsidR="003640AD" w:rsidRPr="009B5D57" w:rsidRDefault="003640AD" w:rsidP="003640AD">
      <w:pPr>
        <w:pStyle w:val="Bibliography"/>
        <w:rPr>
          <w:lang w:val="en-US"/>
        </w:rPr>
      </w:pPr>
      <w:r w:rsidRPr="009B5D57">
        <w:rPr>
          <w:lang w:val="en-US"/>
        </w:rPr>
        <w:t xml:space="preserve">ZHANG, Yanzhao et al., 2025. </w:t>
      </w:r>
      <w:r w:rsidRPr="009B5D57">
        <w:rPr>
          <w:i/>
          <w:iCs/>
          <w:lang w:val="en-US"/>
        </w:rPr>
        <w:t>Qwen3 Embedding: Advancing Text Embedding and Reranking Through Foundation Models</w:t>
      </w:r>
      <w:r w:rsidRPr="009B5D57">
        <w:rPr>
          <w:lang w:val="en-US"/>
        </w:rPr>
        <w:t>. arXiv:2506.05176. arXiv. arXiv:2506.05176. DOI 10.48550/arXiv.2506.05176. arXiv:2506.05176 [cs.CL]</w:t>
      </w:r>
    </w:p>
    <w:p w14:paraId="11ACAA7F" w14:textId="77777777" w:rsidR="003640AD" w:rsidRDefault="003640AD" w:rsidP="003640AD">
      <w:pPr>
        <w:pStyle w:val="Bibliography"/>
      </w:pPr>
      <w:r w:rsidRPr="009B5D57">
        <w:rPr>
          <w:lang w:val="en-US"/>
        </w:rPr>
        <w:t xml:space="preserve">ZHAO, Wayne Xin et al., 2023. </w:t>
      </w:r>
      <w:r w:rsidRPr="009B5D57">
        <w:rPr>
          <w:i/>
          <w:iCs/>
          <w:lang w:val="en-US"/>
        </w:rPr>
        <w:t>A Survey of Large Language Models</w:t>
      </w:r>
      <w:r w:rsidRPr="009B5D57">
        <w:rPr>
          <w:lang w:val="en-US"/>
        </w:rPr>
        <w:t xml:space="preserve">. arXiv:2303.18223. arXiv. arXiv:2303.18223. </w:t>
      </w:r>
      <w:r>
        <w:t>DOI 10.48550/arXiv.2303.18223. arXiv:2303.18223 [cs.CL]</w:t>
      </w:r>
    </w:p>
    <w:p w14:paraId="58A5371E" w14:textId="3BDEDD0C" w:rsidR="001A3D26" w:rsidRDefault="007D692B" w:rsidP="001A3D26">
      <w:pPr>
        <w:pStyle w:val="BodyText"/>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268" w:name="Annexe_1"/>
      <w:bookmarkStart w:id="269" w:name="_Toc237293857"/>
      <w:r>
        <w:rPr>
          <w:noProof/>
        </w:rPr>
        <w:lastRenderedPageBreak/>
        <w:drawing>
          <wp:anchor distT="0" distB="0" distL="114300" distR="114300" simplePos="0" relativeHeight="251658242"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268"/>
      <w:r w:rsidR="00B878BA">
        <w:t> :</w:t>
      </w:r>
      <w:r w:rsidR="00466B4A" w:rsidRPr="001E7578">
        <w:t xml:space="preserve"> </w:t>
      </w:r>
      <w:r w:rsidR="00934762">
        <w:t>Le Transformer</w:t>
      </w:r>
      <w:r w:rsidR="00892B9C">
        <w:t xml:space="preserve"> –</w:t>
      </w:r>
      <w:r w:rsidR="00934762">
        <w:t xml:space="preserve"> vue d’ensemble et mécanisme d’attention</w:t>
      </w:r>
      <w:bookmarkEnd w:id="269"/>
    </w:p>
    <w:p w14:paraId="7A8436BA" w14:textId="20E42B18" w:rsidR="00745156" w:rsidRDefault="00581A69" w:rsidP="007C1E1C">
      <w:pPr>
        <w:pStyle w:val="BodyText"/>
      </w:pPr>
      <w:r>
        <w:br w:type="page"/>
      </w:r>
    </w:p>
    <w:p w14:paraId="6ABDF664" w14:textId="3966E5C1" w:rsidR="001A3D26" w:rsidRPr="001E7578" w:rsidRDefault="001A3D26" w:rsidP="001E7578">
      <w:pPr>
        <w:pStyle w:val="titrenonnumrotcentr"/>
      </w:pPr>
      <w:bookmarkStart w:id="270" w:name="Annexe_2"/>
      <w:bookmarkStart w:id="271" w:name="_Toc237293858"/>
      <w:r w:rsidRPr="001E7578">
        <w:lastRenderedPageBreak/>
        <w:t>Annexe 2</w:t>
      </w:r>
      <w:bookmarkEnd w:id="270"/>
      <w:r w:rsidR="00B878BA">
        <w:t> :</w:t>
      </w:r>
      <w:r w:rsidRPr="001E7578">
        <w:t xml:space="preserve"> </w:t>
      </w:r>
      <w:r w:rsidR="00E13312" w:rsidRPr="00E13312">
        <w:t>Mesures datées de la partie pratique</w:t>
      </w:r>
      <w:bookmarkEnd w:id="271"/>
    </w:p>
    <w:p w14:paraId="1B19533D" w14:textId="1903D18E" w:rsidR="00222670" w:rsidRDefault="006C4BE5" w:rsidP="00222670">
      <w:pPr>
        <w:pStyle w:val="CorpsdeText"/>
      </w:pPr>
      <w:r w:rsidRPr="006C4BE5">
        <w:t>Cette annexe compile le journal des mesures du dépôt du projet (</w:t>
      </w:r>
      <w:r w:rsidRPr="00C96809">
        <w:rPr>
          <w:i/>
          <w:iCs/>
        </w:rPr>
        <w:t>docs/mesures/journal-des-mesures.md</w:t>
      </w:r>
      <w:r w:rsidRPr="006C4BE5">
        <w:t xml:space="preserve">) </w:t>
      </w:r>
      <w:r w:rsidR="00F06140">
        <w:fldChar w:fldCharType="begin"/>
      </w:r>
      <w:r w:rsidR="00F06140">
        <w:instrText xml:space="preserve"> ADDIN ZOTERO_ITEM CSL_CITATION {"citationID":"sJM0ff84","properties":{"formattedCitation":"(Garcia\\uc0\\u160{}2026)","plainCitation":"(Garcia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F06140">
        <w:fldChar w:fldCharType="separate"/>
      </w:r>
      <w:r w:rsidR="00F06140" w:rsidRPr="00F06140">
        <w:rPr>
          <w:rFonts w:cs="Arial"/>
        </w:rPr>
        <w:t>(Garcia 2026)</w:t>
      </w:r>
      <w:r w:rsidR="00F06140">
        <w:fldChar w:fldCharType="end"/>
      </w:r>
      <w:r w:rsidRPr="006C4BE5">
        <w:t>. Chaque session est datée et reproductible</w:t>
      </w:r>
      <w:r w:rsidR="00FB4849">
        <w:t> :</w:t>
      </w:r>
      <w:r w:rsidRPr="006C4BE5">
        <w:t xml:space="preserve"> scripts versionnés, paramètres consignés, un relevé par poste quand la mesure dépend du matériel. Seules des valeurs mesurées y figurent. L'annexe s'enrichit d'une section par étape de la partie pratique. État au 10 août 2026</w:t>
      </w:r>
      <w:r>
        <w:t>.</w:t>
      </w:r>
    </w:p>
    <w:p w14:paraId="6100CEBA" w14:textId="2237BF71" w:rsidR="006C4BE5" w:rsidRPr="00B82052" w:rsidRDefault="00004409" w:rsidP="00DF52ED">
      <w:pPr>
        <w:pStyle w:val="CorpsdeText"/>
        <w:spacing w:before="240"/>
        <w:rPr>
          <w:b/>
          <w:bCs/>
        </w:rPr>
      </w:pPr>
      <w:r w:rsidRPr="00004409">
        <w:rPr>
          <w:b/>
          <w:bCs/>
        </w:rPr>
        <w:t>Les deux machines du projet, utilisées pour toutes les mesures</w:t>
      </w:r>
      <w:r w:rsidR="00B056AE">
        <w:rPr>
          <w:b/>
          <w:bCs/>
        </w:rPr>
        <w:t> :</w:t>
      </w:r>
    </w:p>
    <w:tbl>
      <w:tblPr>
        <w:tblStyle w:val="GridTable4-Accent5"/>
        <w:tblW w:w="0" w:type="auto"/>
        <w:tblLayout w:type="fixed"/>
        <w:tblLook w:val="04A0" w:firstRow="1" w:lastRow="0" w:firstColumn="1" w:lastColumn="0" w:noHBand="0" w:noVBand="1"/>
      </w:tblPr>
      <w:tblGrid>
        <w:gridCol w:w="1980"/>
        <w:gridCol w:w="1559"/>
        <w:gridCol w:w="1559"/>
        <w:gridCol w:w="1418"/>
        <w:gridCol w:w="992"/>
        <w:gridCol w:w="985"/>
      </w:tblGrid>
      <w:tr w:rsidR="00B82052" w:rsidRPr="00222670" w14:paraId="2EBC743B" w14:textId="77777777" w:rsidTr="00C21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196BE5E" w14:textId="0CD69A38" w:rsidR="00B82052" w:rsidRPr="00222670" w:rsidRDefault="00B82052" w:rsidP="0053642C">
            <w:pPr>
              <w:pStyle w:val="CorpsdeText"/>
              <w:jc w:val="center"/>
            </w:pPr>
            <w:r w:rsidRPr="00B82052">
              <w:t>Poste</w:t>
            </w:r>
          </w:p>
        </w:tc>
        <w:tc>
          <w:tcPr>
            <w:tcW w:w="1559" w:type="dxa"/>
            <w:vAlign w:val="center"/>
            <w:hideMark/>
          </w:tcPr>
          <w:p w14:paraId="7F11DED5" w14:textId="5F570B5F"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Processeur</w:t>
            </w:r>
          </w:p>
        </w:tc>
        <w:tc>
          <w:tcPr>
            <w:tcW w:w="1559" w:type="dxa"/>
            <w:vAlign w:val="center"/>
            <w:hideMark/>
          </w:tcPr>
          <w:p w14:paraId="6B9E848B" w14:textId="5F9A234A"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RAM</w:t>
            </w:r>
          </w:p>
        </w:tc>
        <w:tc>
          <w:tcPr>
            <w:tcW w:w="1418" w:type="dxa"/>
            <w:vAlign w:val="center"/>
            <w:hideMark/>
          </w:tcPr>
          <w:p w14:paraId="3B4FA961" w14:textId="34A4EE84"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412B57">
              <w:t>Système</w:t>
            </w:r>
          </w:p>
        </w:tc>
        <w:tc>
          <w:tcPr>
            <w:tcW w:w="992" w:type="dxa"/>
            <w:vAlign w:val="center"/>
            <w:hideMark/>
          </w:tcPr>
          <w:p w14:paraId="7A21C2D4" w14:textId="5CAB5F89"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412B57">
              <w:t>Python</w:t>
            </w:r>
          </w:p>
        </w:tc>
        <w:tc>
          <w:tcPr>
            <w:tcW w:w="985" w:type="dxa"/>
            <w:vAlign w:val="center"/>
            <w:hideMark/>
          </w:tcPr>
          <w:p w14:paraId="7C3C41FD" w14:textId="13B895D4"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Ollama</w:t>
            </w:r>
          </w:p>
        </w:tc>
      </w:tr>
      <w:tr w:rsidR="00B82052" w:rsidRPr="00222670" w14:paraId="283FBD52" w14:textId="77777777" w:rsidTr="00C21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C3D5E0" w14:textId="7DB827F8" w:rsidR="00B82052" w:rsidRPr="00222670" w:rsidRDefault="00B82052" w:rsidP="0053642C">
            <w:pPr>
              <w:pStyle w:val="CorpsdeText"/>
              <w:jc w:val="left"/>
            </w:pPr>
            <w:r w:rsidRPr="00B82052">
              <w:t>DANIELGARCIA</w:t>
            </w:r>
          </w:p>
        </w:tc>
        <w:tc>
          <w:tcPr>
            <w:tcW w:w="1559" w:type="dxa"/>
            <w:vAlign w:val="center"/>
            <w:hideMark/>
          </w:tcPr>
          <w:p w14:paraId="09F0AF12" w14:textId="37A8B203" w:rsidR="00B82052" w:rsidRPr="00222670" w:rsidRDefault="00614FF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614FF8">
              <w:t>AMD Ryzen 7 7840HS</w:t>
            </w:r>
          </w:p>
        </w:tc>
        <w:tc>
          <w:tcPr>
            <w:tcW w:w="1559" w:type="dxa"/>
            <w:vAlign w:val="center"/>
            <w:hideMark/>
          </w:tcPr>
          <w:p w14:paraId="7178FDF5" w14:textId="2FB2BA13"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 xml:space="preserve">32 Go DDR5 </w:t>
            </w:r>
            <w:r w:rsidR="00C82DC6">
              <w:br/>
            </w:r>
            <w:r w:rsidR="00C82DC6" w:rsidRPr="00C218BC">
              <w:rPr>
                <w:sz w:val="16"/>
                <w:szCs w:val="16"/>
              </w:rPr>
              <w:t>(27,7 disponibles, ~4 Go pour la puce graphique)</w:t>
            </w:r>
          </w:p>
        </w:tc>
        <w:tc>
          <w:tcPr>
            <w:tcW w:w="1418" w:type="dxa"/>
            <w:vAlign w:val="center"/>
            <w:hideMark/>
          </w:tcPr>
          <w:p w14:paraId="49B39797" w14:textId="0C1B082D"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Windows 11 Pro</w:t>
            </w:r>
          </w:p>
        </w:tc>
        <w:tc>
          <w:tcPr>
            <w:tcW w:w="992" w:type="dxa"/>
            <w:vAlign w:val="center"/>
            <w:hideMark/>
          </w:tcPr>
          <w:p w14:paraId="09CB51CD" w14:textId="2FC0FF5B"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3.13.2</w:t>
            </w:r>
          </w:p>
        </w:tc>
        <w:tc>
          <w:tcPr>
            <w:tcW w:w="985" w:type="dxa"/>
            <w:vAlign w:val="center"/>
            <w:hideMark/>
          </w:tcPr>
          <w:p w14:paraId="580DE60F" w14:textId="7ABCAFA5"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0.32.5</w:t>
            </w:r>
          </w:p>
        </w:tc>
      </w:tr>
      <w:tr w:rsidR="00B82052" w:rsidRPr="00222670" w14:paraId="6D0FBDC2" w14:textId="77777777" w:rsidTr="00C218B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04EAD89" w14:textId="45D37E70" w:rsidR="00B82052" w:rsidRPr="00222670" w:rsidRDefault="00614FF8" w:rsidP="0053642C">
            <w:pPr>
              <w:pStyle w:val="CorpsdeText"/>
              <w:jc w:val="left"/>
            </w:pPr>
            <w:r w:rsidRPr="00614FF8">
              <w:t>GARCIAD</w:t>
            </w:r>
          </w:p>
        </w:tc>
        <w:tc>
          <w:tcPr>
            <w:tcW w:w="1559" w:type="dxa"/>
            <w:vAlign w:val="center"/>
            <w:hideMark/>
          </w:tcPr>
          <w:p w14:paraId="556423D4" w14:textId="461AC29E" w:rsidR="00B82052" w:rsidRPr="00222670" w:rsidRDefault="00614FF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614FF8">
              <w:t>Intel Core i7-12700</w:t>
            </w:r>
          </w:p>
        </w:tc>
        <w:tc>
          <w:tcPr>
            <w:tcW w:w="1559" w:type="dxa"/>
            <w:vAlign w:val="center"/>
            <w:hideMark/>
          </w:tcPr>
          <w:p w14:paraId="7DBF6BA8" w14:textId="01AF64E6" w:rsidR="00B82052" w:rsidRPr="00222670" w:rsidRDefault="00C7311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C73113">
              <w:t xml:space="preserve">16 Go DDR4 </w:t>
            </w:r>
            <w:r w:rsidR="00C218BC">
              <w:br/>
            </w:r>
            <w:r w:rsidR="00C218BC" w:rsidRPr="00C218BC">
              <w:rPr>
                <w:sz w:val="16"/>
                <w:szCs w:val="16"/>
              </w:rPr>
              <w:t>(15,7 disponibles)</w:t>
            </w:r>
          </w:p>
        </w:tc>
        <w:tc>
          <w:tcPr>
            <w:tcW w:w="1418" w:type="dxa"/>
            <w:vAlign w:val="center"/>
            <w:hideMark/>
          </w:tcPr>
          <w:p w14:paraId="3391FE99" w14:textId="61606B60"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Windows 10 Entreprise LTSC</w:t>
            </w:r>
          </w:p>
        </w:tc>
        <w:tc>
          <w:tcPr>
            <w:tcW w:w="992" w:type="dxa"/>
            <w:vAlign w:val="center"/>
            <w:hideMark/>
          </w:tcPr>
          <w:p w14:paraId="02E10316" w14:textId="06C0ABBA"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3.13.1</w:t>
            </w:r>
          </w:p>
        </w:tc>
        <w:tc>
          <w:tcPr>
            <w:tcW w:w="985" w:type="dxa"/>
            <w:vAlign w:val="center"/>
            <w:hideMark/>
          </w:tcPr>
          <w:p w14:paraId="0D400BC2" w14:textId="689054CF"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0.32.6</w:t>
            </w:r>
          </w:p>
        </w:tc>
      </w:tr>
    </w:tbl>
    <w:p w14:paraId="40A264AF" w14:textId="77777777" w:rsidR="00A86DB9" w:rsidRDefault="00B53BAB" w:rsidP="00DF52ED">
      <w:pPr>
        <w:pStyle w:val="CorpsdeText"/>
        <w:spacing w:before="360"/>
      </w:pPr>
      <w:r w:rsidRPr="00A86DB9">
        <w:rPr>
          <w:b/>
          <w:bCs/>
        </w:rPr>
        <w:t>Paquets épinglés sur les deux postes</w:t>
      </w:r>
      <w:r w:rsidR="00FB4849" w:rsidRPr="00C84527">
        <w:t> :</w:t>
      </w:r>
    </w:p>
    <w:p w14:paraId="1BC51255" w14:textId="77777777" w:rsidR="00A86DB9" w:rsidRDefault="00B53BAB" w:rsidP="00A86DB9">
      <w:pPr>
        <w:pStyle w:val="CorpsdeText"/>
        <w:numPr>
          <w:ilvl w:val="0"/>
          <w:numId w:val="4"/>
        </w:numPr>
        <w:spacing w:before="0" w:after="0"/>
        <w:ind w:left="714" w:hanging="357"/>
      </w:pPr>
      <w:r w:rsidRPr="00C84527">
        <w:t>haystack-ai 3.0.0</w:t>
      </w:r>
    </w:p>
    <w:p w14:paraId="6CCD8069" w14:textId="77777777" w:rsidR="00A86DB9" w:rsidRDefault="00B53BAB" w:rsidP="00A86DB9">
      <w:pPr>
        <w:pStyle w:val="CorpsdeText"/>
        <w:numPr>
          <w:ilvl w:val="0"/>
          <w:numId w:val="4"/>
        </w:numPr>
        <w:spacing w:before="0" w:after="0"/>
        <w:ind w:left="714" w:hanging="357"/>
      </w:pPr>
      <w:r w:rsidRPr="00C84527">
        <w:t>ollama-haystack 6.8.0</w:t>
      </w:r>
    </w:p>
    <w:p w14:paraId="2A754582" w14:textId="5A1EDB3C" w:rsidR="00A433A0" w:rsidRDefault="00B53BAB" w:rsidP="00A86DB9">
      <w:pPr>
        <w:pStyle w:val="CorpsdeText"/>
        <w:numPr>
          <w:ilvl w:val="0"/>
          <w:numId w:val="4"/>
        </w:numPr>
        <w:spacing w:before="0" w:after="0"/>
        <w:ind w:left="714" w:hanging="357"/>
      </w:pPr>
      <w:r w:rsidRPr="00C84527">
        <w:t>chroma-haystack 4.4.0.</w:t>
      </w:r>
    </w:p>
    <w:p w14:paraId="13D5BAE9" w14:textId="5C901FD5" w:rsidR="003C060B" w:rsidRPr="00F63A95" w:rsidRDefault="003C060B" w:rsidP="00DF52ED">
      <w:pPr>
        <w:pStyle w:val="CorpsdeText"/>
        <w:spacing w:before="240"/>
        <w:rPr>
          <w:b/>
          <w:bCs/>
        </w:rPr>
      </w:pPr>
      <w:r w:rsidRPr="00F63A95">
        <w:rPr>
          <w:b/>
          <w:bCs/>
        </w:rPr>
        <w:t>Modèles identiques, mêmes identifiants ; la taille indiquée est celle du fichier sur disque, l'occupation en mémoire une fois chargés figure aux tableaux de RAM</w:t>
      </w:r>
      <w:r w:rsidR="00B056AE">
        <w:rPr>
          <w:b/>
          <w:bCs/>
        </w:rPr>
        <w:t> :</w:t>
      </w:r>
    </w:p>
    <w:tbl>
      <w:tblPr>
        <w:tblStyle w:val="GridTable4-Accent5"/>
        <w:tblW w:w="0" w:type="auto"/>
        <w:tblLayout w:type="fixed"/>
        <w:tblLook w:val="04A0" w:firstRow="1" w:lastRow="0" w:firstColumn="1" w:lastColumn="0" w:noHBand="0" w:noVBand="1"/>
      </w:tblPr>
      <w:tblGrid>
        <w:gridCol w:w="1555"/>
        <w:gridCol w:w="1842"/>
        <w:gridCol w:w="1701"/>
        <w:gridCol w:w="1276"/>
        <w:gridCol w:w="1134"/>
        <w:gridCol w:w="985"/>
      </w:tblGrid>
      <w:tr w:rsidR="00222670" w:rsidRPr="00222670" w14:paraId="35B73946" w14:textId="77777777" w:rsidTr="00714A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05FA81" w14:textId="77777777" w:rsidR="00222670" w:rsidRPr="00222670" w:rsidRDefault="00222670" w:rsidP="00A433A0">
            <w:pPr>
              <w:pStyle w:val="CorpsdeText"/>
              <w:jc w:val="center"/>
            </w:pPr>
            <w:r w:rsidRPr="00222670">
              <w:t>Rôle</w:t>
            </w:r>
          </w:p>
        </w:tc>
        <w:tc>
          <w:tcPr>
            <w:tcW w:w="1842" w:type="dxa"/>
            <w:vAlign w:val="center"/>
            <w:hideMark/>
          </w:tcPr>
          <w:p w14:paraId="6B681AA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Paquet Ollama</w:t>
            </w:r>
          </w:p>
        </w:tc>
        <w:tc>
          <w:tcPr>
            <w:tcW w:w="1701" w:type="dxa"/>
            <w:vAlign w:val="center"/>
            <w:hideMark/>
          </w:tcPr>
          <w:p w14:paraId="13D25E52"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Identifiant</w:t>
            </w:r>
          </w:p>
        </w:tc>
        <w:tc>
          <w:tcPr>
            <w:tcW w:w="1276" w:type="dxa"/>
            <w:vAlign w:val="center"/>
            <w:hideMark/>
          </w:tcPr>
          <w:p w14:paraId="08791C6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714A38">
              <w:rPr>
                <w:sz w:val="16"/>
                <w:szCs w:val="16"/>
              </w:rPr>
              <w:t>Quantisation</w:t>
            </w:r>
          </w:p>
        </w:tc>
        <w:tc>
          <w:tcPr>
            <w:tcW w:w="1134" w:type="dxa"/>
            <w:vAlign w:val="center"/>
            <w:hideMark/>
          </w:tcPr>
          <w:p w14:paraId="29424546"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714A38">
              <w:rPr>
                <w:sz w:val="20"/>
                <w:szCs w:val="20"/>
              </w:rPr>
              <w:t>Contexte</w:t>
            </w:r>
          </w:p>
        </w:tc>
        <w:tc>
          <w:tcPr>
            <w:tcW w:w="985" w:type="dxa"/>
            <w:vAlign w:val="center"/>
            <w:hideMark/>
          </w:tcPr>
          <w:p w14:paraId="6E686352" w14:textId="39BC9EBE"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Taille</w:t>
            </w:r>
            <w:r w:rsidR="00D13AC8">
              <w:br/>
            </w:r>
            <w:r w:rsidRPr="00222670">
              <w:t>disque</w:t>
            </w:r>
          </w:p>
        </w:tc>
      </w:tr>
      <w:tr w:rsidR="00222670" w:rsidRPr="00222670" w14:paraId="48BB310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11D0F44" w14:textId="77777777" w:rsidR="00222670" w:rsidRPr="00222670" w:rsidRDefault="00222670" w:rsidP="00D13AC8">
            <w:pPr>
              <w:pStyle w:val="CorpsdeText"/>
              <w:jc w:val="left"/>
            </w:pPr>
            <w:r w:rsidRPr="00222670">
              <w:t>LLM rédacteur</w:t>
            </w:r>
          </w:p>
        </w:tc>
        <w:tc>
          <w:tcPr>
            <w:tcW w:w="1842" w:type="dxa"/>
            <w:vAlign w:val="center"/>
            <w:hideMark/>
          </w:tcPr>
          <w:p w14:paraId="62DF7F90"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gemma4:12b</w:t>
            </w:r>
          </w:p>
        </w:tc>
        <w:tc>
          <w:tcPr>
            <w:tcW w:w="1701" w:type="dxa"/>
            <w:vAlign w:val="center"/>
            <w:hideMark/>
          </w:tcPr>
          <w:p w14:paraId="332DABA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4eb23ef187e2</w:t>
            </w:r>
          </w:p>
        </w:tc>
        <w:tc>
          <w:tcPr>
            <w:tcW w:w="1276" w:type="dxa"/>
            <w:vAlign w:val="center"/>
            <w:hideMark/>
          </w:tcPr>
          <w:p w14:paraId="7A1FE90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Q4_K_M</w:t>
            </w:r>
          </w:p>
        </w:tc>
        <w:tc>
          <w:tcPr>
            <w:tcW w:w="1134" w:type="dxa"/>
            <w:vAlign w:val="center"/>
            <w:hideMark/>
          </w:tcPr>
          <w:p w14:paraId="353CBCC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262 144</w:t>
            </w:r>
          </w:p>
        </w:tc>
        <w:tc>
          <w:tcPr>
            <w:tcW w:w="985" w:type="dxa"/>
            <w:vAlign w:val="center"/>
            <w:hideMark/>
          </w:tcPr>
          <w:p w14:paraId="76237137"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7,6 Go</w:t>
            </w:r>
          </w:p>
        </w:tc>
      </w:tr>
      <w:tr w:rsidR="00222670" w:rsidRPr="00222670" w14:paraId="5DCB9B68" w14:textId="77777777" w:rsidTr="00D13AC8">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54E908" w14:textId="77777777" w:rsidR="00222670" w:rsidRPr="00222670" w:rsidRDefault="00222670" w:rsidP="00D13AC8">
            <w:pPr>
              <w:pStyle w:val="CorpsdeText"/>
              <w:jc w:val="left"/>
            </w:pPr>
            <w:r w:rsidRPr="00222670">
              <w:t>Repli et juge</w:t>
            </w:r>
          </w:p>
        </w:tc>
        <w:tc>
          <w:tcPr>
            <w:tcW w:w="1842" w:type="dxa"/>
            <w:vAlign w:val="center"/>
            <w:hideMark/>
          </w:tcPr>
          <w:p w14:paraId="647CABAD"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llama3.1:8b</w:t>
            </w:r>
          </w:p>
        </w:tc>
        <w:tc>
          <w:tcPr>
            <w:tcW w:w="1701" w:type="dxa"/>
            <w:vAlign w:val="center"/>
            <w:hideMark/>
          </w:tcPr>
          <w:p w14:paraId="1DD2E88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46e0c10c039e</w:t>
            </w:r>
          </w:p>
        </w:tc>
        <w:tc>
          <w:tcPr>
            <w:tcW w:w="1276" w:type="dxa"/>
            <w:vAlign w:val="center"/>
            <w:hideMark/>
          </w:tcPr>
          <w:p w14:paraId="3F2F9DB2"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Q4_K_M</w:t>
            </w:r>
          </w:p>
        </w:tc>
        <w:tc>
          <w:tcPr>
            <w:tcW w:w="1134" w:type="dxa"/>
            <w:vAlign w:val="center"/>
            <w:hideMark/>
          </w:tcPr>
          <w:p w14:paraId="20C18BE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131 072</w:t>
            </w:r>
          </w:p>
        </w:tc>
        <w:tc>
          <w:tcPr>
            <w:tcW w:w="985" w:type="dxa"/>
            <w:vAlign w:val="center"/>
            <w:hideMark/>
          </w:tcPr>
          <w:p w14:paraId="3C211FBE"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4,9 Go</w:t>
            </w:r>
          </w:p>
        </w:tc>
      </w:tr>
      <w:tr w:rsidR="00222670" w:rsidRPr="00222670" w14:paraId="64EAA7D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15C763" w14:textId="77777777" w:rsidR="00222670" w:rsidRPr="00222670" w:rsidRDefault="00222670" w:rsidP="00D13AC8">
            <w:pPr>
              <w:pStyle w:val="CorpsdeText"/>
              <w:jc w:val="left"/>
            </w:pPr>
            <w:r w:rsidRPr="00222670">
              <w:t>Embeddings</w:t>
            </w:r>
          </w:p>
        </w:tc>
        <w:tc>
          <w:tcPr>
            <w:tcW w:w="1842" w:type="dxa"/>
            <w:vAlign w:val="center"/>
            <w:hideMark/>
          </w:tcPr>
          <w:p w14:paraId="498EFC4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qwen3-embedding:0.6b</w:t>
            </w:r>
          </w:p>
        </w:tc>
        <w:tc>
          <w:tcPr>
            <w:tcW w:w="1701" w:type="dxa"/>
            <w:vAlign w:val="center"/>
            <w:hideMark/>
          </w:tcPr>
          <w:p w14:paraId="0D71FFE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ac6da0dfba84</w:t>
            </w:r>
          </w:p>
        </w:tc>
        <w:tc>
          <w:tcPr>
            <w:tcW w:w="1276" w:type="dxa"/>
            <w:vAlign w:val="center"/>
            <w:hideMark/>
          </w:tcPr>
          <w:p w14:paraId="6973D46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Q8_0</w:t>
            </w:r>
          </w:p>
        </w:tc>
        <w:tc>
          <w:tcPr>
            <w:tcW w:w="1134" w:type="dxa"/>
            <w:vAlign w:val="center"/>
            <w:hideMark/>
          </w:tcPr>
          <w:p w14:paraId="1BA955A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32 768</w:t>
            </w:r>
          </w:p>
        </w:tc>
        <w:tc>
          <w:tcPr>
            <w:tcW w:w="985" w:type="dxa"/>
            <w:vAlign w:val="center"/>
            <w:hideMark/>
          </w:tcPr>
          <w:p w14:paraId="4A48C642"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639 Mo</w:t>
            </w:r>
          </w:p>
        </w:tc>
      </w:tr>
    </w:tbl>
    <w:p w14:paraId="6BC29F67" w14:textId="4FB822F9" w:rsidR="00D62FC8" w:rsidRPr="00D62FC8" w:rsidRDefault="00D62FC8" w:rsidP="00B056AE">
      <w:pPr>
        <w:pStyle w:val="CorpsdeText"/>
        <w:spacing w:before="360"/>
        <w:rPr>
          <w:lang w:val="en-US"/>
        </w:rPr>
      </w:pPr>
      <w:r w:rsidRPr="00D62FC8">
        <w:rPr>
          <w:b/>
          <w:bCs/>
          <w:lang w:val="en-US"/>
        </w:rPr>
        <w:lastRenderedPageBreak/>
        <w:t>Étape 0 : l'environnement mesuré (6 août 2026)</w:t>
      </w:r>
    </w:p>
    <w:p w14:paraId="246A1A0C" w14:textId="77BC9BEB" w:rsidR="00D62FC8" w:rsidRDefault="00D62FC8" w:rsidP="00D62FC8">
      <w:pPr>
        <w:pStyle w:val="CorpsdeText"/>
      </w:pPr>
      <w:r w:rsidRPr="004355A2">
        <w:t>Protocole</w:t>
      </w:r>
      <w:r w:rsidRPr="00D62FC8">
        <w:t>. Génération : API /api/chat en flux, think:false, température 0, seed 42, num_predict 256, num_ctx 4096</w:t>
      </w:r>
      <w:r w:rsidR="00F17131">
        <w:t> ;</w:t>
      </w:r>
      <w:r w:rsidRPr="00D62FC8">
        <w:t xml:space="preserve"> une exécution à froid puis trois à chaud, médian</w:t>
      </w:r>
      <w:r w:rsidR="0061023F">
        <w:t>e</w:t>
      </w:r>
      <w:r w:rsidR="00F17131">
        <w:t> ;</w:t>
      </w:r>
      <w:r w:rsidRPr="00D62FC8">
        <w:t xml:space="preserve"> sur GARCIAD, déchargement de chaque modèle après ses passes (keep_alive:0). </w:t>
      </w:r>
      <w:r w:rsidRPr="004355A2">
        <w:t>Embeddings</w:t>
      </w:r>
      <w:r w:rsidR="0061023F">
        <w:rPr>
          <w:b/>
          <w:bCs/>
        </w:rPr>
        <w:t> </w:t>
      </w:r>
      <w:r w:rsidR="0061023F">
        <w:t>:</w:t>
      </w:r>
      <w:r w:rsidRPr="00D62FC8">
        <w:t xml:space="preserve"> via Haystack ; latence de requête en médiane sur dix encodages</w:t>
      </w:r>
      <w:r w:rsidR="0061023F">
        <w:t> ;</w:t>
      </w:r>
      <w:r w:rsidRPr="00D62FC8">
        <w:t xml:space="preserve"> débit sur cent documents (douze paragraphes cyclés). </w:t>
      </w:r>
      <w:r w:rsidRPr="004355A2">
        <w:t>RAM</w:t>
      </w:r>
      <w:r w:rsidR="0061023F">
        <w:rPr>
          <w:b/>
          <w:bCs/>
        </w:rPr>
        <w:t> </w:t>
      </w:r>
      <w:r w:rsidR="0061023F">
        <w:t>:</w:t>
      </w:r>
      <w:r w:rsidRPr="00D62FC8">
        <w:t xml:space="preserve"> Get-CimInstance et ollama ps, modèles isolés par ollama stop.</w:t>
      </w:r>
    </w:p>
    <w:p w14:paraId="4879306B" w14:textId="091C15CE" w:rsidR="00F63A95" w:rsidRPr="00F63A95" w:rsidRDefault="00F63A95" w:rsidP="00D62FC8">
      <w:pPr>
        <w:pStyle w:val="CorpsdeText"/>
        <w:rPr>
          <w:b/>
          <w:bCs/>
        </w:rPr>
      </w:pPr>
      <w:r w:rsidRPr="00F63A95">
        <w:rPr>
          <w:b/>
          <w:bCs/>
        </w:rPr>
        <w:t>Vitesse de génération des deux LLM, mesurée modèle par modèle sur chaque poste</w:t>
      </w:r>
      <w:r w:rsidR="00B056AE">
        <w:rPr>
          <w:b/>
          <w:bCs/>
        </w:rPr>
        <w:t> :</w:t>
      </w:r>
    </w:p>
    <w:tbl>
      <w:tblPr>
        <w:tblStyle w:val="GridTable4-Accent5"/>
        <w:tblW w:w="0" w:type="auto"/>
        <w:tblLayout w:type="fixed"/>
        <w:tblLook w:val="04A0" w:firstRow="1" w:lastRow="0" w:firstColumn="1" w:lastColumn="0" w:noHBand="0" w:noVBand="1"/>
      </w:tblPr>
      <w:tblGrid>
        <w:gridCol w:w="1696"/>
        <w:gridCol w:w="1985"/>
        <w:gridCol w:w="1559"/>
        <w:gridCol w:w="1134"/>
        <w:gridCol w:w="1134"/>
        <w:gridCol w:w="985"/>
      </w:tblGrid>
      <w:tr w:rsidR="008202E2" w:rsidRPr="00222670" w14:paraId="1C54445F" w14:textId="77777777" w:rsidTr="007E6E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0EF41FCC" w14:textId="0C6A2ACA" w:rsidR="008202E2" w:rsidRPr="00222670" w:rsidRDefault="00B528CB" w:rsidP="0053642C">
            <w:pPr>
              <w:pStyle w:val="CorpsdeText"/>
              <w:jc w:val="center"/>
            </w:pPr>
            <w:r w:rsidRPr="00B528CB">
              <w:t>Modèle</w:t>
            </w:r>
          </w:p>
        </w:tc>
        <w:tc>
          <w:tcPr>
            <w:tcW w:w="1985" w:type="dxa"/>
            <w:vAlign w:val="center"/>
            <w:hideMark/>
          </w:tcPr>
          <w:p w14:paraId="4674952C" w14:textId="6AA38DFD" w:rsidR="008202E2" w:rsidRPr="00222670" w:rsidRDefault="00B528C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528CB">
              <w:t>Poste</w:t>
            </w:r>
          </w:p>
        </w:tc>
        <w:tc>
          <w:tcPr>
            <w:tcW w:w="1559" w:type="dxa"/>
            <w:vAlign w:val="center"/>
            <w:hideMark/>
          </w:tcPr>
          <w:p w14:paraId="018B9E71" w14:textId="7F6BEAC4" w:rsidR="008202E2" w:rsidRPr="00222670" w:rsidRDefault="005E002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E0020">
              <w:t>Chargement à froid</w:t>
            </w:r>
          </w:p>
        </w:tc>
        <w:tc>
          <w:tcPr>
            <w:tcW w:w="1134" w:type="dxa"/>
            <w:vAlign w:val="center"/>
            <w:hideMark/>
          </w:tcPr>
          <w:p w14:paraId="644A0647" w14:textId="0F54CB97" w:rsidR="008202E2" w:rsidRPr="005E0020" w:rsidRDefault="005E002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E0020">
              <w:t>Latence 1ᵉʳ jeton</w:t>
            </w:r>
          </w:p>
        </w:tc>
        <w:tc>
          <w:tcPr>
            <w:tcW w:w="1134" w:type="dxa"/>
            <w:vAlign w:val="center"/>
            <w:hideMark/>
          </w:tcPr>
          <w:p w14:paraId="06DFB899" w14:textId="32978619" w:rsidR="008202E2" w:rsidRPr="00222670" w:rsidRDefault="007E6E66"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E6E66">
              <w:t>Débit</w:t>
            </w:r>
          </w:p>
        </w:tc>
        <w:tc>
          <w:tcPr>
            <w:tcW w:w="985" w:type="dxa"/>
            <w:vAlign w:val="center"/>
            <w:hideMark/>
          </w:tcPr>
          <w:p w14:paraId="4FB98C9D" w14:textId="2A012304" w:rsidR="008202E2" w:rsidRPr="00222670" w:rsidRDefault="007E6E66"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E6E66">
              <w:t>Jetons</w:t>
            </w:r>
          </w:p>
        </w:tc>
      </w:tr>
      <w:tr w:rsidR="008202E2" w:rsidRPr="00222670" w14:paraId="4DC1D82A" w14:textId="77777777" w:rsidTr="007E6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67CFA21D" w14:textId="4D345E81" w:rsidR="008202E2" w:rsidRPr="00222670" w:rsidRDefault="00CD6181" w:rsidP="0053642C">
            <w:pPr>
              <w:pStyle w:val="CorpsdeText"/>
              <w:jc w:val="left"/>
            </w:pPr>
            <w:r w:rsidRPr="00CD6181">
              <w:t>gemma4:12b</w:t>
            </w:r>
          </w:p>
        </w:tc>
        <w:tc>
          <w:tcPr>
            <w:tcW w:w="1985" w:type="dxa"/>
            <w:vAlign w:val="center"/>
            <w:hideMark/>
          </w:tcPr>
          <w:p w14:paraId="238B15D1" w14:textId="528DE5F2" w:rsidR="008202E2"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hideMark/>
          </w:tcPr>
          <w:p w14:paraId="29D0C041" w14:textId="0D26A482" w:rsidR="008202E2"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14,3 s</w:t>
            </w:r>
          </w:p>
        </w:tc>
        <w:tc>
          <w:tcPr>
            <w:tcW w:w="1134" w:type="dxa"/>
            <w:vAlign w:val="center"/>
            <w:hideMark/>
          </w:tcPr>
          <w:p w14:paraId="486C4279" w14:textId="5E474033" w:rsidR="008202E2" w:rsidRPr="00222670" w:rsidRDefault="0053706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537063">
              <w:t>3,2 s</w:t>
            </w:r>
          </w:p>
        </w:tc>
        <w:tc>
          <w:tcPr>
            <w:tcW w:w="1134" w:type="dxa"/>
            <w:vAlign w:val="center"/>
            <w:hideMark/>
          </w:tcPr>
          <w:p w14:paraId="7C3EF305" w14:textId="0A6AF681" w:rsidR="008202E2"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5,6 jetons/s</w:t>
            </w:r>
          </w:p>
        </w:tc>
        <w:tc>
          <w:tcPr>
            <w:tcW w:w="985" w:type="dxa"/>
            <w:vAlign w:val="center"/>
            <w:hideMark/>
          </w:tcPr>
          <w:p w14:paraId="15FE0992" w14:textId="12C167E9" w:rsidR="008202E2" w:rsidRPr="00222670" w:rsidRDefault="00B528C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528CB">
              <w:t>57</w:t>
            </w:r>
          </w:p>
        </w:tc>
      </w:tr>
      <w:tr w:rsidR="008202E2" w:rsidRPr="00222670" w14:paraId="2BDC98B2" w14:textId="77777777" w:rsidTr="007E6E66">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208EB0F4" w14:textId="35AC5275" w:rsidR="008202E2" w:rsidRPr="00222670" w:rsidRDefault="00CD6181" w:rsidP="0053642C">
            <w:pPr>
              <w:pStyle w:val="CorpsdeText"/>
              <w:jc w:val="left"/>
            </w:pPr>
            <w:r w:rsidRPr="00CD6181">
              <w:t>gemma4:12b</w:t>
            </w:r>
          </w:p>
        </w:tc>
        <w:tc>
          <w:tcPr>
            <w:tcW w:w="1985" w:type="dxa"/>
            <w:vAlign w:val="center"/>
            <w:hideMark/>
          </w:tcPr>
          <w:p w14:paraId="1D27577C" w14:textId="5EB324C5"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953F788" w14:textId="267A0C42"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22,5 s</w:t>
            </w:r>
          </w:p>
        </w:tc>
        <w:tc>
          <w:tcPr>
            <w:tcW w:w="1134" w:type="dxa"/>
            <w:vAlign w:val="center"/>
            <w:hideMark/>
          </w:tcPr>
          <w:p w14:paraId="754BDAD2" w14:textId="64FF9956" w:rsidR="008202E2" w:rsidRPr="00222670" w:rsidRDefault="0053706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537063">
              <w:t>1,2 s</w:t>
            </w:r>
          </w:p>
        </w:tc>
        <w:tc>
          <w:tcPr>
            <w:tcW w:w="1134" w:type="dxa"/>
            <w:vAlign w:val="center"/>
            <w:hideMark/>
          </w:tcPr>
          <w:p w14:paraId="7A168FE3" w14:textId="20FAAEAC"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3,8 jetons/s</w:t>
            </w:r>
          </w:p>
        </w:tc>
        <w:tc>
          <w:tcPr>
            <w:tcW w:w="985" w:type="dxa"/>
            <w:vAlign w:val="center"/>
            <w:hideMark/>
          </w:tcPr>
          <w:p w14:paraId="4E9B035B" w14:textId="517CCA4E" w:rsidR="008202E2" w:rsidRPr="00222670" w:rsidRDefault="00B528C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528CB">
              <w:t>58</w:t>
            </w:r>
          </w:p>
        </w:tc>
      </w:tr>
      <w:tr w:rsidR="00CD6181" w:rsidRPr="00222670" w14:paraId="08B63E31" w14:textId="77777777" w:rsidTr="007E6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8546D96" w14:textId="0738ABC8" w:rsidR="00CD6181" w:rsidRPr="00CD6181" w:rsidRDefault="00CD6181" w:rsidP="0053642C">
            <w:pPr>
              <w:pStyle w:val="CorpsdeText"/>
              <w:jc w:val="left"/>
            </w:pPr>
            <w:r w:rsidRPr="00CD6181">
              <w:t>llama3.1:8b</w:t>
            </w:r>
          </w:p>
        </w:tc>
        <w:tc>
          <w:tcPr>
            <w:tcW w:w="1985" w:type="dxa"/>
            <w:vAlign w:val="center"/>
          </w:tcPr>
          <w:p w14:paraId="09FCF68D" w14:textId="538E34B6" w:rsidR="00CD6181"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tcPr>
          <w:p w14:paraId="488B37A5" w14:textId="6B245D29" w:rsidR="00CD6181"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8,8 s</w:t>
            </w:r>
          </w:p>
        </w:tc>
        <w:tc>
          <w:tcPr>
            <w:tcW w:w="1134" w:type="dxa"/>
            <w:vAlign w:val="center"/>
          </w:tcPr>
          <w:p w14:paraId="1FE2862A" w14:textId="2EA632B5" w:rsidR="00CD6181"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2,5 s</w:t>
            </w:r>
          </w:p>
        </w:tc>
        <w:tc>
          <w:tcPr>
            <w:tcW w:w="1134" w:type="dxa"/>
            <w:vAlign w:val="center"/>
          </w:tcPr>
          <w:p w14:paraId="5041CF33" w14:textId="75D35FD1" w:rsidR="00CD6181"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9,3 jetons/s</w:t>
            </w:r>
          </w:p>
        </w:tc>
        <w:tc>
          <w:tcPr>
            <w:tcW w:w="985" w:type="dxa"/>
            <w:vAlign w:val="center"/>
          </w:tcPr>
          <w:p w14:paraId="07B6BE7C" w14:textId="63D28140" w:rsidR="00CD6181" w:rsidRPr="00222670" w:rsidRDefault="00B528C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528CB">
              <w:t>63</w:t>
            </w:r>
          </w:p>
        </w:tc>
      </w:tr>
      <w:tr w:rsidR="008202E2" w:rsidRPr="00222670" w14:paraId="1197846E" w14:textId="77777777" w:rsidTr="007E6E66">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48DAA7F3" w14:textId="318A29E7" w:rsidR="008202E2" w:rsidRPr="00222670" w:rsidRDefault="00CD6181" w:rsidP="0053642C">
            <w:pPr>
              <w:pStyle w:val="CorpsdeText"/>
              <w:jc w:val="left"/>
            </w:pPr>
            <w:r w:rsidRPr="00CD6181">
              <w:t>llama3.1:8b</w:t>
            </w:r>
          </w:p>
        </w:tc>
        <w:tc>
          <w:tcPr>
            <w:tcW w:w="1985" w:type="dxa"/>
            <w:vAlign w:val="center"/>
            <w:hideMark/>
          </w:tcPr>
          <w:p w14:paraId="0769F377" w14:textId="2BC31608"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6ADDC13" w14:textId="5B47253E"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7,8 s</w:t>
            </w:r>
          </w:p>
        </w:tc>
        <w:tc>
          <w:tcPr>
            <w:tcW w:w="1134" w:type="dxa"/>
            <w:vAlign w:val="center"/>
            <w:hideMark/>
          </w:tcPr>
          <w:p w14:paraId="56E06F16" w14:textId="25CF2B52"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0,5 s</w:t>
            </w:r>
          </w:p>
        </w:tc>
        <w:tc>
          <w:tcPr>
            <w:tcW w:w="1134" w:type="dxa"/>
            <w:vAlign w:val="center"/>
            <w:hideMark/>
          </w:tcPr>
          <w:p w14:paraId="7B1282F1" w14:textId="31F11005"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6,0 jetons/s</w:t>
            </w:r>
          </w:p>
        </w:tc>
        <w:tc>
          <w:tcPr>
            <w:tcW w:w="985" w:type="dxa"/>
            <w:vAlign w:val="center"/>
            <w:hideMark/>
          </w:tcPr>
          <w:p w14:paraId="10366398" w14:textId="24E8C8B3" w:rsidR="008202E2" w:rsidRPr="00222670" w:rsidRDefault="00B528C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528CB">
              <w:t>52</w:t>
            </w:r>
          </w:p>
        </w:tc>
      </w:tr>
    </w:tbl>
    <w:p w14:paraId="713B673A" w14:textId="391929B2" w:rsidR="008202E2" w:rsidRPr="00F63A95" w:rsidRDefault="001C5D3C" w:rsidP="00F63A95">
      <w:pPr>
        <w:pStyle w:val="CorpsdeText"/>
        <w:spacing w:before="360"/>
        <w:rPr>
          <w:b/>
          <w:bCs/>
        </w:rPr>
      </w:pPr>
      <w:r w:rsidRPr="001C5D3C">
        <w:rPr>
          <w:b/>
          <w:bCs/>
        </w:rPr>
        <w:t>Comportement du modèle d'embeddings, requête seule puis lot de cent documents</w:t>
      </w:r>
      <w:r w:rsidR="00B056AE">
        <w:rPr>
          <w:b/>
          <w:bCs/>
        </w:rPr>
        <w:t> :</w:t>
      </w:r>
    </w:p>
    <w:tbl>
      <w:tblPr>
        <w:tblStyle w:val="GridTable4-Accent5"/>
        <w:tblW w:w="8500" w:type="dxa"/>
        <w:tblLayout w:type="fixed"/>
        <w:tblLook w:val="04A0" w:firstRow="1" w:lastRow="0" w:firstColumn="1" w:lastColumn="0" w:noHBand="0" w:noVBand="1"/>
      </w:tblPr>
      <w:tblGrid>
        <w:gridCol w:w="4106"/>
        <w:gridCol w:w="2268"/>
        <w:gridCol w:w="2126"/>
      </w:tblGrid>
      <w:tr w:rsidR="000C69DE" w:rsidRPr="00222670" w14:paraId="24564BC4" w14:textId="77777777" w:rsidTr="00AB26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7D483B6" w14:textId="6565A0A2" w:rsidR="000C69DE" w:rsidRPr="00222670" w:rsidRDefault="000C69DE" w:rsidP="00AB2688">
            <w:pPr>
              <w:pStyle w:val="CorpsdeText"/>
              <w:jc w:val="center"/>
            </w:pPr>
            <w:r w:rsidRPr="00AB2688">
              <w:t>Embeddings</w:t>
            </w:r>
            <w:r w:rsidR="004C656D">
              <w:br/>
            </w:r>
            <w:r w:rsidRPr="00AB2688">
              <w:t>(qwen3-embedding:0.6b)</w:t>
            </w:r>
          </w:p>
        </w:tc>
        <w:tc>
          <w:tcPr>
            <w:tcW w:w="2268" w:type="dxa"/>
            <w:vAlign w:val="center"/>
            <w:hideMark/>
          </w:tcPr>
          <w:p w14:paraId="4ECD9490" w14:textId="27A85F42" w:rsidR="000C69DE" w:rsidRPr="00222670" w:rsidRDefault="000C69DE"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C69DE">
              <w:t>DANIELGARCIA</w:t>
            </w:r>
          </w:p>
        </w:tc>
        <w:tc>
          <w:tcPr>
            <w:tcW w:w="2126" w:type="dxa"/>
            <w:vAlign w:val="center"/>
            <w:hideMark/>
          </w:tcPr>
          <w:p w14:paraId="3FC94209" w14:textId="73C6721F" w:rsidR="000C69DE" w:rsidRPr="00222670" w:rsidRDefault="000C69DE"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C69DE">
              <w:t>GARCIAD</w:t>
            </w:r>
          </w:p>
        </w:tc>
      </w:tr>
      <w:tr w:rsidR="000C69DE" w:rsidRPr="00222670" w14:paraId="63BFDF52" w14:textId="77777777" w:rsidTr="00AB26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DA56F47" w14:textId="7D501B3B" w:rsidR="000C69DE" w:rsidRPr="00222670" w:rsidRDefault="00740B0A" w:rsidP="0053642C">
            <w:pPr>
              <w:pStyle w:val="CorpsdeText"/>
              <w:jc w:val="left"/>
            </w:pPr>
            <w:r w:rsidRPr="00740B0A">
              <w:t>Latence d'encodage d'une requête (médiane sur 10)</w:t>
            </w:r>
          </w:p>
        </w:tc>
        <w:tc>
          <w:tcPr>
            <w:tcW w:w="2268" w:type="dxa"/>
            <w:vAlign w:val="center"/>
            <w:hideMark/>
          </w:tcPr>
          <w:p w14:paraId="6EAABECC" w14:textId="4D86BA38"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245 ms</w:t>
            </w:r>
          </w:p>
        </w:tc>
        <w:tc>
          <w:tcPr>
            <w:tcW w:w="2126" w:type="dxa"/>
            <w:vAlign w:val="center"/>
            <w:hideMark/>
          </w:tcPr>
          <w:p w14:paraId="2766874E" w14:textId="693F3BE8" w:rsidR="000C69DE" w:rsidRPr="00222670" w:rsidRDefault="00AB268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B2688">
              <w:t>191 ms</w:t>
            </w:r>
          </w:p>
        </w:tc>
      </w:tr>
      <w:tr w:rsidR="000C69DE" w:rsidRPr="00222670" w14:paraId="1F4F98D2" w14:textId="77777777" w:rsidTr="00AB2688">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52E7432D" w14:textId="6634F3CA" w:rsidR="000C69DE" w:rsidRPr="00222670" w:rsidRDefault="00740B0A" w:rsidP="0053642C">
            <w:pPr>
              <w:pStyle w:val="CorpsdeText"/>
              <w:jc w:val="left"/>
            </w:pPr>
            <w:r w:rsidRPr="00740B0A">
              <w:t>Débit d'indexation (100 documents)</w:t>
            </w:r>
          </w:p>
        </w:tc>
        <w:tc>
          <w:tcPr>
            <w:tcW w:w="2268" w:type="dxa"/>
            <w:vAlign w:val="center"/>
            <w:hideMark/>
          </w:tcPr>
          <w:p w14:paraId="0D08EEE4" w14:textId="25C56E0F" w:rsidR="000C69DE" w:rsidRPr="00222670" w:rsidRDefault="00740B0A"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740B0A">
              <w:t>1,2 documents/s (85,5 s)</w:t>
            </w:r>
          </w:p>
        </w:tc>
        <w:tc>
          <w:tcPr>
            <w:tcW w:w="2126" w:type="dxa"/>
            <w:vAlign w:val="center"/>
            <w:hideMark/>
          </w:tcPr>
          <w:p w14:paraId="2AC156A1" w14:textId="4D3579E3" w:rsidR="000C69DE" w:rsidRPr="00222670" w:rsidRDefault="00AB268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B2688">
              <w:t>1,1 documents/s (93,8 s)</w:t>
            </w:r>
          </w:p>
        </w:tc>
      </w:tr>
      <w:tr w:rsidR="000C69DE" w:rsidRPr="00222670" w14:paraId="62798575" w14:textId="77777777" w:rsidTr="00AB26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BA66351" w14:textId="5D11EF01" w:rsidR="000C69DE" w:rsidRPr="00222670" w:rsidRDefault="00740B0A" w:rsidP="0053642C">
            <w:pPr>
              <w:pStyle w:val="CorpsdeText"/>
              <w:jc w:val="left"/>
            </w:pPr>
            <w:r w:rsidRPr="00740B0A">
              <w:lastRenderedPageBreak/>
              <w:t>Dimension des vecteurs</w:t>
            </w:r>
          </w:p>
        </w:tc>
        <w:tc>
          <w:tcPr>
            <w:tcW w:w="2268" w:type="dxa"/>
            <w:vAlign w:val="center"/>
            <w:hideMark/>
          </w:tcPr>
          <w:p w14:paraId="493CE8A7" w14:textId="1A63F292"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1 024</w:t>
            </w:r>
          </w:p>
        </w:tc>
        <w:tc>
          <w:tcPr>
            <w:tcW w:w="2126" w:type="dxa"/>
            <w:vAlign w:val="center"/>
            <w:hideMark/>
          </w:tcPr>
          <w:p w14:paraId="40B61A6C" w14:textId="1F32D43B"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1 024</w:t>
            </w:r>
          </w:p>
        </w:tc>
      </w:tr>
    </w:tbl>
    <w:p w14:paraId="4F62AEB0" w14:textId="42190DE9" w:rsidR="008202E2" w:rsidRDefault="001C5D3C" w:rsidP="00D62FC8">
      <w:pPr>
        <w:pStyle w:val="CorpsdeText"/>
      </w:pPr>
      <w:r w:rsidRPr="001C5D3C">
        <w:t>Occupation mémoire par état, un relevé par poste</w:t>
      </w:r>
      <w:r w:rsidR="00B056AE">
        <w:t> ;</w:t>
      </w:r>
      <w:r w:rsidRPr="001C5D3C">
        <w:t xml:space="preserve"> l'empreinte d'un modèle est la taille rapportée par ollama ps, et sur la machine à 16 Go, l'écart entre la hausse de RAM utilisée et cette empreinte tient à la pagination d'une partie du modèle</w:t>
      </w:r>
      <w:r w:rsidR="00B056AE">
        <w:t> :</w:t>
      </w:r>
    </w:p>
    <w:tbl>
      <w:tblPr>
        <w:tblStyle w:val="GridTable4-Accent5"/>
        <w:tblW w:w="8500" w:type="dxa"/>
        <w:tblLayout w:type="fixed"/>
        <w:tblLook w:val="04A0" w:firstRow="1" w:lastRow="0" w:firstColumn="1" w:lastColumn="0" w:noHBand="0" w:noVBand="1"/>
      </w:tblPr>
      <w:tblGrid>
        <w:gridCol w:w="4106"/>
        <w:gridCol w:w="2268"/>
        <w:gridCol w:w="2126"/>
      </w:tblGrid>
      <w:tr w:rsidR="00774488" w:rsidRPr="00222670" w14:paraId="33DBF731" w14:textId="77777777" w:rsidTr="00794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1250A91" w14:textId="552DAEB9" w:rsidR="00774488" w:rsidRPr="00774488" w:rsidRDefault="00774488" w:rsidP="00397E00">
            <w:pPr>
              <w:pStyle w:val="CorpsdeText"/>
              <w:jc w:val="center"/>
              <w:rPr>
                <w:rFonts w:ascii="Times New Roman" w:hAnsi="Times New Roman"/>
                <w:b w:val="0"/>
                <w:bCs w:val="0"/>
                <w:sz w:val="24"/>
                <w:szCs w:val="24"/>
              </w:rPr>
            </w:pPr>
            <w:r w:rsidRPr="00397E00">
              <w:t>État (RAM utilisée / libre)</w:t>
            </w:r>
          </w:p>
        </w:tc>
        <w:tc>
          <w:tcPr>
            <w:tcW w:w="2268" w:type="dxa"/>
            <w:vAlign w:val="center"/>
            <w:hideMark/>
          </w:tcPr>
          <w:p w14:paraId="45133C22" w14:textId="6B34E071" w:rsidR="00774488" w:rsidRPr="00222670" w:rsidRDefault="007941D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941DB">
              <w:t>DANIELGARCIA</w:t>
            </w:r>
          </w:p>
        </w:tc>
        <w:tc>
          <w:tcPr>
            <w:tcW w:w="2126" w:type="dxa"/>
            <w:vAlign w:val="center"/>
            <w:hideMark/>
          </w:tcPr>
          <w:p w14:paraId="0DF6CDEE" w14:textId="25086543" w:rsidR="00774488" w:rsidRPr="00222670" w:rsidRDefault="007941D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941DB">
              <w:t>GARCIAD</w:t>
            </w:r>
          </w:p>
        </w:tc>
      </w:tr>
      <w:tr w:rsidR="00774488" w:rsidRPr="00222670" w14:paraId="5A32180F"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8A6E6B9" w14:textId="6D1A4879" w:rsidR="00774488" w:rsidRPr="00CE30A8" w:rsidRDefault="00CE30A8" w:rsidP="00CE30A8">
            <w:pPr>
              <w:rPr>
                <w:rFonts w:ascii="Times New Roman" w:hAnsi="Times New Roman"/>
                <w:sz w:val="24"/>
                <w:szCs w:val="24"/>
              </w:rPr>
            </w:pPr>
            <w:r w:rsidRPr="00CE30A8">
              <w:t>Repos, aucun modèle</w:t>
            </w:r>
          </w:p>
        </w:tc>
        <w:tc>
          <w:tcPr>
            <w:tcW w:w="2268" w:type="dxa"/>
            <w:vAlign w:val="center"/>
            <w:hideMark/>
          </w:tcPr>
          <w:p w14:paraId="55EE0B77" w14:textId="64334E86" w:rsidR="00774488" w:rsidRPr="00222670" w:rsidRDefault="007941D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941DB">
              <w:t>11,2 / 16,5 Go</w:t>
            </w:r>
          </w:p>
        </w:tc>
        <w:tc>
          <w:tcPr>
            <w:tcW w:w="2126" w:type="dxa"/>
            <w:vAlign w:val="center"/>
            <w:hideMark/>
          </w:tcPr>
          <w:p w14:paraId="283AC047" w14:textId="6EBAD2AA" w:rsidR="00774488" w:rsidRPr="00222670" w:rsidRDefault="00A80B4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0B48">
              <w:t>8,7 / 7,0 Go</w:t>
            </w:r>
          </w:p>
        </w:tc>
      </w:tr>
      <w:tr w:rsidR="00774488" w:rsidRPr="00222670" w14:paraId="3761F5D5" w14:textId="77777777" w:rsidTr="007941DB">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ED1D5EF" w14:textId="4FB56BC4" w:rsidR="00774488" w:rsidRPr="00222670" w:rsidRDefault="005276B1" w:rsidP="0053642C">
            <w:pPr>
              <w:pStyle w:val="CorpsdeText"/>
              <w:jc w:val="left"/>
            </w:pPr>
            <w:r w:rsidRPr="005276B1">
              <w:t>Gemma seul</w:t>
            </w:r>
          </w:p>
        </w:tc>
        <w:tc>
          <w:tcPr>
            <w:tcW w:w="2268" w:type="dxa"/>
            <w:vAlign w:val="center"/>
            <w:hideMark/>
          </w:tcPr>
          <w:p w14:paraId="63090D89" w14:textId="0143521D" w:rsidR="00774488" w:rsidRPr="00222670" w:rsidRDefault="007941D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7941DB">
              <w:t>19,8 / 7,9 Go</w:t>
            </w:r>
          </w:p>
        </w:tc>
        <w:tc>
          <w:tcPr>
            <w:tcW w:w="2126" w:type="dxa"/>
            <w:vAlign w:val="center"/>
            <w:hideMark/>
          </w:tcPr>
          <w:p w14:paraId="6D592732" w14:textId="19358662" w:rsidR="00774488" w:rsidRPr="00222670" w:rsidRDefault="00A80B4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0B48">
              <w:t>14,3 / 1,4 Go</w:t>
            </w:r>
          </w:p>
        </w:tc>
      </w:tr>
      <w:tr w:rsidR="00774488" w:rsidRPr="00222670" w14:paraId="355A1640"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420B030" w14:textId="108DD9B5" w:rsidR="00774488" w:rsidRPr="00222670" w:rsidRDefault="005276B1" w:rsidP="0053642C">
            <w:pPr>
              <w:pStyle w:val="CorpsdeText"/>
              <w:jc w:val="left"/>
            </w:pPr>
            <w:r w:rsidRPr="005276B1">
              <w:t>Llama seul</w:t>
            </w:r>
          </w:p>
        </w:tc>
        <w:tc>
          <w:tcPr>
            <w:tcW w:w="2268" w:type="dxa"/>
            <w:vAlign w:val="center"/>
            <w:hideMark/>
          </w:tcPr>
          <w:p w14:paraId="35140A0A" w14:textId="404C6256" w:rsidR="00774488" w:rsidRPr="00222670" w:rsidRDefault="007941D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941DB">
              <w:t>15,7 / 12,0 Go</w:t>
            </w:r>
          </w:p>
        </w:tc>
        <w:tc>
          <w:tcPr>
            <w:tcW w:w="2126" w:type="dxa"/>
            <w:vAlign w:val="center"/>
            <w:hideMark/>
          </w:tcPr>
          <w:p w14:paraId="5CD1EAFC" w14:textId="13C42691" w:rsidR="00774488" w:rsidRPr="00222670" w:rsidRDefault="00F06140"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F06140">
              <w:t>11,9 / 3,8 Go</w:t>
            </w:r>
          </w:p>
        </w:tc>
      </w:tr>
      <w:tr w:rsidR="00CE30A8" w:rsidRPr="00222670" w14:paraId="7738DE12" w14:textId="77777777" w:rsidTr="007941DB">
        <w:tc>
          <w:tcPr>
            <w:cnfStyle w:val="001000000000" w:firstRow="0" w:lastRow="0" w:firstColumn="1" w:lastColumn="0" w:oddVBand="0" w:evenVBand="0" w:oddHBand="0" w:evenHBand="0" w:firstRowFirstColumn="0" w:firstRowLastColumn="0" w:lastRowFirstColumn="0" w:lastRowLastColumn="0"/>
            <w:tcW w:w="4106" w:type="dxa"/>
            <w:vAlign w:val="center"/>
          </w:tcPr>
          <w:p w14:paraId="6B3180ED" w14:textId="4ECC4D8C" w:rsidR="00CE30A8" w:rsidRPr="00222670" w:rsidRDefault="005276B1" w:rsidP="0053642C">
            <w:pPr>
              <w:pStyle w:val="CorpsdeText"/>
              <w:jc w:val="left"/>
            </w:pPr>
            <w:r w:rsidRPr="005276B1">
              <w:t>Qwen seul</w:t>
            </w:r>
          </w:p>
        </w:tc>
        <w:tc>
          <w:tcPr>
            <w:tcW w:w="2268" w:type="dxa"/>
            <w:vAlign w:val="center"/>
          </w:tcPr>
          <w:p w14:paraId="652BFEE7" w14:textId="26D1761D" w:rsidR="00CE30A8" w:rsidRPr="00222670" w:rsidRDefault="00A80B4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0B48">
              <w:t>17,1 / 10,6 Go *</w:t>
            </w:r>
          </w:p>
        </w:tc>
        <w:tc>
          <w:tcPr>
            <w:tcW w:w="2126" w:type="dxa"/>
            <w:vAlign w:val="center"/>
          </w:tcPr>
          <w:p w14:paraId="63DED907" w14:textId="576714AF" w:rsidR="00CE30A8" w:rsidRPr="00222670" w:rsidRDefault="00F06140"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F06140">
              <w:t>8,4 / 7,3 Go</w:t>
            </w:r>
          </w:p>
        </w:tc>
      </w:tr>
      <w:tr w:rsidR="00CE30A8" w:rsidRPr="00222670" w14:paraId="2EA48065"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DCEC023" w14:textId="03105607" w:rsidR="00CE30A8" w:rsidRPr="00222670" w:rsidRDefault="005276B1" w:rsidP="0053642C">
            <w:pPr>
              <w:pStyle w:val="CorpsdeText"/>
              <w:jc w:val="left"/>
            </w:pPr>
            <w:r w:rsidRPr="005276B1">
              <w:t>Gemma et Llama ensemble</w:t>
            </w:r>
          </w:p>
        </w:tc>
        <w:tc>
          <w:tcPr>
            <w:tcW w:w="2268" w:type="dxa"/>
            <w:vAlign w:val="center"/>
          </w:tcPr>
          <w:p w14:paraId="2FADF135" w14:textId="27D82565" w:rsidR="00CE30A8" w:rsidRPr="00222670" w:rsidRDefault="00A80B4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0B48">
              <w:t>24,8 / 2,9 Go</w:t>
            </w:r>
          </w:p>
        </w:tc>
        <w:tc>
          <w:tcPr>
            <w:tcW w:w="2126" w:type="dxa"/>
            <w:vAlign w:val="center"/>
          </w:tcPr>
          <w:p w14:paraId="3F0B46B6" w14:textId="032DB1EF" w:rsidR="00CE30A8" w:rsidRPr="00222670" w:rsidRDefault="00F06140"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F06140">
              <w:t>—</w:t>
            </w:r>
          </w:p>
        </w:tc>
      </w:tr>
    </w:tbl>
    <w:p w14:paraId="48A51EBD" w14:textId="38B405FF" w:rsidR="00407F0D" w:rsidRPr="00407F0D" w:rsidRDefault="00407F0D" w:rsidP="00407F0D">
      <w:pPr>
        <w:pStyle w:val="CorpsdeText"/>
      </w:pPr>
      <w:r w:rsidRPr="00407F0D">
        <w:t>* Sur DANIELGARCIA, Qwen a été mesuré avec Llama encore résident</w:t>
      </w:r>
      <w:r w:rsidR="0085312D">
        <w:t> ;</w:t>
      </w:r>
      <w:r w:rsidRPr="00407F0D">
        <w:t xml:space="preserve"> l'empreinte propre de Qwen s'en déduit.</w:t>
      </w:r>
    </w:p>
    <w:p w14:paraId="019911FB" w14:textId="56A9A736" w:rsidR="00407F0D" w:rsidRPr="00407F0D" w:rsidRDefault="00407F0D" w:rsidP="00407F0D">
      <w:pPr>
        <w:pStyle w:val="CorpsdeText"/>
      </w:pPr>
      <w:r w:rsidRPr="00407F0D">
        <w:t>Empreintes chargées, identiques sur les deux postes</w:t>
      </w:r>
      <w:r w:rsidR="0085312D">
        <w:t> :</w:t>
      </w:r>
      <w:r w:rsidRPr="00407F0D">
        <w:t xml:space="preserve"> Gemma 8,9 Go, Llama 5,6 Go, Qwen 2,4 Go. </w:t>
      </w:r>
      <w:r w:rsidRPr="004355A2">
        <w:t>Observations</w:t>
      </w:r>
      <w:r w:rsidRPr="00407F0D">
        <w:t>. La puce graphique intégrée n'est pas prise en charge par Ollama sous Windows</w:t>
      </w:r>
      <w:r w:rsidR="001A1827">
        <w:t> :</w:t>
      </w:r>
      <w:r w:rsidRPr="00407F0D">
        <w:t xml:space="preserve"> inférence processeur, et environ 4 Go de RAM réservés sur le portable. Gemma réfléchit par défaut, le mode direct exige think:false dans l'appel</w:t>
      </w:r>
      <w:r w:rsidR="001A1827">
        <w:t> ;</w:t>
      </w:r>
      <w:r w:rsidRPr="00407F0D">
        <w:t xml:space="preserve"> la réflexion ne change pas la RAM mais allonge la latence. Deux LLM chargés ensemble saturent le portable</w:t>
      </w:r>
      <w:r w:rsidR="001A1827">
        <w:t> ;</w:t>
      </w:r>
      <w:r w:rsidRPr="00407F0D">
        <w:t xml:space="preserve"> en production un seul est servi, le maintien en mémoire d'Ollama (environ cinq minutes) pouvant seul créer le recouvrement. La base au repos de GARCIAD (8,7 Go, Windows Entreprise) illustre le pire cas côté système, non représentatif d'un serveur épuré. Le premier jeton sort plus vite sur le processeur de bureau, mais le décodage tombe à environ 65 % du portable, ratio uniforme sur les deux modèles (0,68 et 0,65)</w:t>
      </w:r>
      <w:r w:rsidR="001A1827">
        <w:t> :</w:t>
      </w:r>
      <w:r w:rsidRPr="00407F0D">
        <w:t xml:space="preserve"> la bande passante mémoire borne le décodage. Gemma est à la limite sur 16 Go</w:t>
      </w:r>
      <w:r w:rsidR="00084B3B">
        <w:t> :</w:t>
      </w:r>
      <w:r w:rsidRPr="00407F0D">
        <w:t xml:space="preserve"> chargement à froid allongé par la pagination, 1,4 Go libre une fois chargé. Budget de production</w:t>
      </w:r>
      <w:r w:rsidR="00084B3B">
        <w:t> :</w:t>
      </w:r>
      <w:r w:rsidRPr="00407F0D">
        <w:t xml:space="preserve"> Gemma et Qwen font environ 11,3 Go.</w:t>
      </w:r>
    </w:p>
    <w:p w14:paraId="68536B13" w14:textId="77777777" w:rsidR="00407F0D" w:rsidRPr="00407F0D" w:rsidRDefault="00407F0D" w:rsidP="00407F0D">
      <w:pPr>
        <w:pStyle w:val="CorpsdeText"/>
      </w:pPr>
      <w:r w:rsidRPr="00407F0D">
        <w:rPr>
          <w:b/>
          <w:bCs/>
        </w:rPr>
        <w:t>Étape 1 : le pipeline pilote (6 et 7 août 2026)</w:t>
      </w:r>
    </w:p>
    <w:p w14:paraId="633FAE23" w14:textId="6308EEC5" w:rsidR="00407F0D" w:rsidRPr="00407F0D" w:rsidRDefault="00407F0D" w:rsidP="00407F0D">
      <w:pPr>
        <w:pStyle w:val="CorpsdeText"/>
      </w:pPr>
      <w:r w:rsidRPr="00407F0D">
        <w:t>Les artefacts (corpus, index, réponse) sont indépendants de la machine et produits une fois</w:t>
      </w:r>
      <w:r w:rsidR="00084B3B">
        <w:t> ;</w:t>
      </w:r>
      <w:r w:rsidRPr="00407F0D">
        <w:t xml:space="preserve"> les mesures de performance sont relevées sur les deux postes.</w:t>
      </w:r>
    </w:p>
    <w:p w14:paraId="1D087226" w14:textId="3E7F8888" w:rsidR="00407F0D" w:rsidRPr="00407F0D" w:rsidRDefault="00407F0D" w:rsidP="00407F0D">
      <w:pPr>
        <w:pStyle w:val="CorpsdeText"/>
      </w:pPr>
      <w:r w:rsidRPr="00407F0D">
        <w:lastRenderedPageBreak/>
        <w:t xml:space="preserve">Robots.txt de </w:t>
      </w:r>
      <w:hyperlink r:id="rId58" w:history="1">
        <w:r w:rsidRPr="00407F0D">
          <w:rPr>
            <w:rStyle w:val="Hyperlink"/>
          </w:rPr>
          <w:t>www.ge.ch</w:t>
        </w:r>
      </w:hyperlink>
      <w:r w:rsidRPr="00407F0D">
        <w:t>, préalable au scraping</w:t>
      </w:r>
      <w:r w:rsidR="00084B3B">
        <w:t> :</w:t>
      </w:r>
      <w:r w:rsidRPr="00407F0D">
        <w:t xml:space="preserve"> les 23 URL du manifeste (12 de départ, 11 sous-pages ajoutées depuis les 6 pages chapeau) sont autorisées</w:t>
      </w:r>
      <w:r w:rsidR="00084B3B">
        <w:t> ;</w:t>
      </w:r>
      <w:r w:rsidRPr="00407F0D">
        <w:t xml:space="preserve"> aucun délai imposé par le site, le projet applique le sien, 2 secondes, avec l'agent GeTrouveBot</w:t>
      </w:r>
      <w:r w:rsidR="00D225F1">
        <w:t> ;</w:t>
      </w:r>
      <w:r w:rsidRPr="00407F0D">
        <w:t xml:space="preserve"> aucune règle Disallow ne touche les pages de démarches. Scraping</w:t>
      </w:r>
      <w:r w:rsidR="00D225F1">
        <w:t> :</w:t>
      </w:r>
      <w:r w:rsidRPr="00407F0D">
        <w:t xml:space="preserve"> 23 pages sur 23, aucun échec</w:t>
      </w:r>
      <w:r w:rsidR="00D225F1">
        <w:t> ;</w:t>
      </w:r>
      <w:r w:rsidRPr="00407F0D">
        <w:t xml:space="preserve"> textes extraits de 556 à 7 379 caractères</w:t>
      </w:r>
      <w:r w:rsidR="00D225F1">
        <w:t> ;</w:t>
      </w:r>
      <w:r w:rsidRPr="00407F0D">
        <w:t xml:space="preserve"> durée ≈ 51 s, dominée par le délai de politesse (~7 s de requêtes et d'extraction). Index Chroma</w:t>
      </w:r>
      <w:r w:rsidR="00D225F1">
        <w:t> :</w:t>
      </w:r>
      <w:r w:rsidRPr="00407F0D">
        <w:t xml:space="preserve"> 72 fragments (200 mots, recouvrement 40), dimension 1 024, métadonnées complètes par fragment, identifiants par condensé du contenu (ré-exécution idempotente), base ≈ 2,7 Mo</w:t>
      </w:r>
      <w:r w:rsidR="00D225F1">
        <w:t> ;</w:t>
      </w:r>
      <w:r w:rsidRPr="00407F0D">
        <w:t xml:space="preserve"> débit 0,8 fragment/s sur DANIELGARCIA, chargement à froid de Qwen inclus (~92 s au total). </w:t>
      </w:r>
      <w:r w:rsidRPr="00D225F1">
        <w:rPr>
          <w:b/>
          <w:bCs/>
        </w:rPr>
        <w:t>Réponse</w:t>
      </w:r>
      <w:r w:rsidR="00D225F1">
        <w:rPr>
          <w:b/>
          <w:bCs/>
        </w:rPr>
        <w:t> </w:t>
      </w:r>
      <w:r w:rsidR="00D225F1">
        <w:t>:</w:t>
      </w:r>
      <w:r w:rsidRPr="00407F0D">
        <w:t xml:space="preserve"> mode direct confirmé (champ de raisonnement vide)</w:t>
      </w:r>
      <w:r w:rsidR="00D225F1">
        <w:t> ;</w:t>
      </w:r>
      <w:r w:rsidRPr="00407F0D">
        <w:t xml:space="preserve"> correcte et sourcée (dépôt auprès de l'OCPM, en ligne ou par courrier), mais incomplète, ni lien ni adresse, ces éléments étant absents du corpus pilote</w:t>
      </w:r>
      <w:r w:rsidR="00D225F1">
        <w:t> ;</w:t>
      </w:r>
      <w:r w:rsidRPr="00407F0D">
        <w:t xml:space="preserve"> rien d'inventé, fidélité au contexte respectée.</w:t>
      </w:r>
    </w:p>
    <w:p w14:paraId="680FD1D3" w14:textId="77777777" w:rsidR="00407F0D" w:rsidRPr="00407F0D" w:rsidRDefault="00407F0D" w:rsidP="00407F0D">
      <w:pPr>
        <w:pStyle w:val="CorpsdeText"/>
      </w:pPr>
      <w:r w:rsidRPr="00407F0D">
        <w:t>Mesures du pipeline assemblé (</w:t>
      </w:r>
      <w:r w:rsidRPr="005577A3">
        <w:rPr>
          <w:i/>
          <w:iCs/>
        </w:rPr>
        <w:t>bench_pipeline.py</w:t>
      </w:r>
      <w:r w:rsidRPr="00407F0D">
        <w:t>, question type, 1 à froid puis 3 à chaud, médiane) :</w:t>
      </w:r>
    </w:p>
    <w:tbl>
      <w:tblPr>
        <w:tblStyle w:val="GridTable4-Accent5"/>
        <w:tblW w:w="8500" w:type="dxa"/>
        <w:tblLayout w:type="fixed"/>
        <w:tblLook w:val="04A0" w:firstRow="1" w:lastRow="0" w:firstColumn="1" w:lastColumn="0" w:noHBand="0" w:noVBand="1"/>
      </w:tblPr>
      <w:tblGrid>
        <w:gridCol w:w="3397"/>
        <w:gridCol w:w="2694"/>
        <w:gridCol w:w="2409"/>
      </w:tblGrid>
      <w:tr w:rsidR="00397E00" w:rsidRPr="00222670" w14:paraId="1FA4D6BB" w14:textId="77777777" w:rsidTr="00A41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4BC5259" w14:textId="0B65915E" w:rsidR="00397E00" w:rsidRPr="00222670" w:rsidRDefault="005577A3" w:rsidP="0053642C">
            <w:pPr>
              <w:pStyle w:val="CorpsdeText"/>
              <w:jc w:val="center"/>
            </w:pPr>
            <w:r w:rsidRPr="005577A3">
              <w:t>Grandeur</w:t>
            </w:r>
          </w:p>
        </w:tc>
        <w:tc>
          <w:tcPr>
            <w:tcW w:w="2694" w:type="dxa"/>
            <w:vAlign w:val="center"/>
            <w:hideMark/>
          </w:tcPr>
          <w:p w14:paraId="37B00230" w14:textId="545FFE4E" w:rsidR="00397E00" w:rsidRPr="00222670" w:rsidRDefault="00397E0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397E00">
              <w:t>DANIELGARCIA</w:t>
            </w:r>
          </w:p>
        </w:tc>
        <w:tc>
          <w:tcPr>
            <w:tcW w:w="2409" w:type="dxa"/>
            <w:vAlign w:val="center"/>
            <w:hideMark/>
          </w:tcPr>
          <w:p w14:paraId="7650CDD1" w14:textId="3BE898F8" w:rsidR="00397E00" w:rsidRPr="00222670" w:rsidRDefault="005577A3"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577A3">
              <w:t>GARCIAD</w:t>
            </w:r>
          </w:p>
        </w:tc>
      </w:tr>
      <w:tr w:rsidR="00397E00" w:rsidRPr="00222670" w14:paraId="49C64BA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11CE8713" w14:textId="554557DF" w:rsidR="00397E00" w:rsidRPr="00222670" w:rsidRDefault="005577A3" w:rsidP="0053642C">
            <w:pPr>
              <w:pStyle w:val="CorpsdeText"/>
              <w:jc w:val="left"/>
            </w:pPr>
            <w:r w:rsidRPr="005577A3">
              <w:t>Latence à chaud (médiane)</w:t>
            </w:r>
          </w:p>
        </w:tc>
        <w:tc>
          <w:tcPr>
            <w:tcW w:w="2694" w:type="dxa"/>
            <w:vAlign w:val="center"/>
            <w:hideMark/>
          </w:tcPr>
          <w:p w14:paraId="3B208DCA" w14:textId="023D4C85"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8,1 s (8,3 / 8,1 / 8,0)</w:t>
            </w:r>
          </w:p>
        </w:tc>
        <w:tc>
          <w:tcPr>
            <w:tcW w:w="2409" w:type="dxa"/>
            <w:vAlign w:val="center"/>
            <w:hideMark/>
          </w:tcPr>
          <w:p w14:paraId="6AEC4676" w14:textId="1C320C2F"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7,8 s (8,5 / 7,8 / 7,7)</w:t>
            </w:r>
          </w:p>
        </w:tc>
      </w:tr>
      <w:tr w:rsidR="00397E00" w:rsidRPr="00222670" w14:paraId="710A82F2"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5751DD26" w14:textId="179BA614" w:rsidR="00397E00" w:rsidRPr="00222670" w:rsidRDefault="005577A3" w:rsidP="0053642C">
            <w:pPr>
              <w:pStyle w:val="CorpsdeText"/>
              <w:jc w:val="left"/>
            </w:pPr>
            <w:r w:rsidRPr="005577A3">
              <w:t>dont génération (25 jetons)</w:t>
            </w:r>
          </w:p>
        </w:tc>
        <w:tc>
          <w:tcPr>
            <w:tcW w:w="2694" w:type="dxa"/>
            <w:vAlign w:val="center"/>
            <w:hideMark/>
          </w:tcPr>
          <w:p w14:paraId="7A9DE892" w14:textId="449E5FAD" w:rsidR="00397E00"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4,8 s</w:t>
            </w:r>
          </w:p>
        </w:tc>
        <w:tc>
          <w:tcPr>
            <w:tcW w:w="2409" w:type="dxa"/>
            <w:vAlign w:val="center"/>
            <w:hideMark/>
          </w:tcPr>
          <w:p w14:paraId="16F02D37" w14:textId="61168974" w:rsidR="00397E00"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6,8 s</w:t>
            </w:r>
          </w:p>
        </w:tc>
      </w:tr>
      <w:tr w:rsidR="00397E00" w:rsidRPr="00222670" w14:paraId="4A32491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B4E6564" w14:textId="08EB9F20" w:rsidR="00397E00" w:rsidRPr="00222670" w:rsidRDefault="008931A6" w:rsidP="0053642C">
            <w:pPr>
              <w:pStyle w:val="CorpsdeText"/>
              <w:jc w:val="left"/>
            </w:pPr>
            <w:r w:rsidRPr="008931A6">
              <w:t>dont encodage de la requête et recherche</w:t>
            </w:r>
          </w:p>
        </w:tc>
        <w:tc>
          <w:tcPr>
            <w:tcW w:w="2694" w:type="dxa"/>
            <w:vAlign w:val="center"/>
            <w:hideMark/>
          </w:tcPr>
          <w:p w14:paraId="49948153" w14:textId="1265C0E4"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~3,3 s</w:t>
            </w:r>
          </w:p>
        </w:tc>
        <w:tc>
          <w:tcPr>
            <w:tcW w:w="2409" w:type="dxa"/>
            <w:vAlign w:val="center"/>
            <w:hideMark/>
          </w:tcPr>
          <w:p w14:paraId="61321861" w14:textId="79014E7D" w:rsidR="00397E00"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~1,0 s</w:t>
            </w:r>
          </w:p>
        </w:tc>
      </w:tr>
      <w:tr w:rsidR="008931A6" w:rsidRPr="00222670" w14:paraId="0E1F3DED"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tcPr>
          <w:p w14:paraId="00422286" w14:textId="39931AB9" w:rsidR="008931A6" w:rsidRPr="008931A6" w:rsidRDefault="008931A6" w:rsidP="0053642C">
            <w:pPr>
              <w:pStyle w:val="CorpsdeText"/>
              <w:jc w:val="left"/>
            </w:pPr>
            <w:r w:rsidRPr="008931A6">
              <w:t>Latence à froid</w:t>
            </w:r>
          </w:p>
        </w:tc>
        <w:tc>
          <w:tcPr>
            <w:tcW w:w="2694" w:type="dxa"/>
            <w:vAlign w:val="center"/>
          </w:tcPr>
          <w:p w14:paraId="04332DA0" w14:textId="41FAF5C9" w:rsidR="008931A6"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73 s (Gemma : 13,7 s)</w:t>
            </w:r>
          </w:p>
        </w:tc>
        <w:tc>
          <w:tcPr>
            <w:tcW w:w="2409" w:type="dxa"/>
            <w:vAlign w:val="center"/>
          </w:tcPr>
          <w:p w14:paraId="3A69F66B" w14:textId="004C00F4" w:rsidR="008931A6"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88 s (Gemma : 40 s)</w:t>
            </w:r>
          </w:p>
        </w:tc>
      </w:tr>
      <w:tr w:rsidR="008931A6" w:rsidRPr="00222670" w14:paraId="2BAC2DC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2E957886" w14:textId="58E9AE28" w:rsidR="008931A6" w:rsidRPr="008931A6" w:rsidRDefault="008931A6" w:rsidP="0053642C">
            <w:pPr>
              <w:pStyle w:val="CorpsdeText"/>
              <w:jc w:val="left"/>
            </w:pPr>
            <w:r w:rsidRPr="008931A6">
              <w:t>RAM système sous pipeline</w:t>
            </w:r>
          </w:p>
        </w:tc>
        <w:tc>
          <w:tcPr>
            <w:tcW w:w="2694" w:type="dxa"/>
            <w:vAlign w:val="center"/>
          </w:tcPr>
          <w:p w14:paraId="373D7A88" w14:textId="3E03D628" w:rsidR="008931A6"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22,4 / 32 Go (outils de développement inclus)</w:t>
            </w:r>
          </w:p>
        </w:tc>
        <w:tc>
          <w:tcPr>
            <w:tcW w:w="2409" w:type="dxa"/>
            <w:vAlign w:val="center"/>
          </w:tcPr>
          <w:p w14:paraId="4C9282AE" w14:textId="490FABC8" w:rsidR="008931A6"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15,4 / 16 Go (0,3 Go libre)</w:t>
            </w:r>
          </w:p>
        </w:tc>
      </w:tr>
    </w:tbl>
    <w:p w14:paraId="3ED65FC6" w14:textId="525734FE" w:rsidR="008202E2" w:rsidRDefault="00CD6181" w:rsidP="00D62FC8">
      <w:pPr>
        <w:pStyle w:val="CorpsdeText"/>
      </w:pPr>
      <w:r w:rsidRPr="00CD6181">
        <w:t>Empreinte des modèles identique sur les deux postes</w:t>
      </w:r>
      <w:r w:rsidR="00A41A28">
        <w:t> :</w:t>
      </w:r>
      <w:r w:rsidRPr="00CD6181">
        <w:t xml:space="preserve"> Gemma 8,9 + Qwen 2,4 = 11,3 Go</w:t>
      </w:r>
      <w:r w:rsidR="00A41A28">
        <w:t> ;</w:t>
      </w:r>
      <w:r w:rsidRPr="00CD6181">
        <w:t xml:space="preserve"> processus Python et Chroma ≈ 92 Mo. Observations. Latences à chaud quasi égales mais réparties à l'inverse</w:t>
      </w:r>
      <w:r w:rsidR="00A41A28">
        <w:t> :</w:t>
      </w:r>
      <w:r w:rsidRPr="00CD6181">
        <w:t xml:space="preserve"> l'un décode vite et prépare lentement, l'autre l'inverse</w:t>
      </w:r>
      <w:r w:rsidR="00FE0176">
        <w:t> ;</w:t>
      </w:r>
      <w:r w:rsidRPr="00CD6181">
        <w:t xml:space="preserve"> sur une réponse courte, les effets se compensent. À froid, la machine à 16 Go paie la pagination du chargement. Le pipeline y tient tout juste</w:t>
      </w:r>
      <w:r w:rsidR="00FE0176">
        <w:t> :</w:t>
      </w:r>
      <w:r w:rsidRPr="00CD6181">
        <w:t xml:space="preserve"> le palier plancher de 12 Go est exclu pour le régime retenu, et le palier de confort de 18 Go, sur un serveur épuré rendant environ 1,6 Go d'outils de développement, donne la marge nécessaire.</w:t>
      </w:r>
    </w:p>
    <w:p w14:paraId="33F09F8C" w14:textId="77777777" w:rsidR="00A816E4" w:rsidRPr="00A816E4" w:rsidRDefault="00A816E4" w:rsidP="00A816E4">
      <w:pPr>
        <w:pStyle w:val="CorpsdeText"/>
        <w:rPr>
          <w:b/>
          <w:bCs/>
        </w:rPr>
      </w:pPr>
      <w:r w:rsidRPr="00A816E4">
        <w:rPr>
          <w:b/>
          <w:bCs/>
        </w:rPr>
        <w:lastRenderedPageBreak/>
        <w:t>Étape 2 : la consigne de génération (10 et 11 août 2026)</w:t>
      </w:r>
    </w:p>
    <w:p w14:paraId="31258C9C" w14:textId="403BF4CC" w:rsidR="00A816E4" w:rsidRPr="00A816E4" w:rsidRDefault="00A816E4" w:rsidP="00A816E4">
      <w:pPr>
        <w:pStyle w:val="CorpsdeText"/>
      </w:pPr>
      <w:r w:rsidRPr="00A816E4">
        <w:t>Essais des variantes de consigne (V0 à V3) sur les huit questions de mise au point, à régime modéré (température 0.3, seed 42, plafond de 512 jetons)</w:t>
      </w:r>
      <w:r>
        <w:t> ;</w:t>
      </w:r>
      <w:r w:rsidRPr="00A816E4">
        <w:t xml:space="preserve"> réponses et latences archivées au dépôt (resultats/consignes/). Constats de régime</w:t>
      </w:r>
      <w:r>
        <w:t> :</w:t>
      </w:r>
      <w:r w:rsidRPr="00A816E4">
        <w:t xml:space="preserve"> à température 1.0, réponses de 400 à 500 jetons en 100 à 160 s, parfois plus de 300 s</w:t>
      </w:r>
      <w:r w:rsidR="003E0004">
        <w:t> ;</w:t>
      </w:r>
      <w:r w:rsidRPr="00A816E4">
        <w:t xml:space="preserve"> un plafond de 256 jetons tronquait en pleine phrase, porté à 512 pour les essais puis 1 024 en production. </w:t>
      </w:r>
      <w:r w:rsidR="00DD7DB7" w:rsidRPr="00DD7DB7">
        <w:t>Les réponses de ces essais ont servi le verdict sur les consignes</w:t>
      </w:r>
      <w:r w:rsidR="00DD7DB7">
        <w:t> ;</w:t>
      </w:r>
      <w:r w:rsidR="00DD7DB7" w:rsidRPr="00DD7DB7">
        <w:t xml:space="preserve"> leurs latences, en revanche, ne valent pas référence</w:t>
      </w:r>
      <w:r w:rsidR="00E82724">
        <w:t> :</w:t>
      </w:r>
      <w:r w:rsidR="00DD7DB7" w:rsidRPr="00DD7DB7">
        <w:t xml:space="preserve"> la série du 10.08 sur DANIELGARCIA (V0, V1, V2) a été perturbée par une mise en veille nocturne (deux réponses en échec, latences aberrantes), celle du 11.08 sur GARCIAD (V0 et V3) par une surchauffe probable après quarante minutes de génération continue, avec une réponse coupée par le garde-fou de 300 s. D'où une mesure de latence refaite à part, sur DANIELGARCIA au repos (V3 seul, 11.08)</w:t>
      </w:r>
      <w:r w:rsidR="00E82724">
        <w:t> :</w:t>
      </w:r>
    </w:p>
    <w:tbl>
      <w:tblPr>
        <w:tblStyle w:val="GridTable4-Accent5"/>
        <w:tblW w:w="0" w:type="auto"/>
        <w:tblLook w:val="04A0" w:firstRow="1" w:lastRow="0" w:firstColumn="1" w:lastColumn="0" w:noHBand="0" w:noVBand="1"/>
      </w:tblPr>
      <w:tblGrid>
        <w:gridCol w:w="4531"/>
        <w:gridCol w:w="3962"/>
      </w:tblGrid>
      <w:tr w:rsidR="00A816E4" w:rsidRPr="00A816E4" w14:paraId="2ED7AC17" w14:textId="77777777" w:rsidTr="006658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089012D8" w14:textId="77777777" w:rsidR="00A816E4" w:rsidRPr="003E0004" w:rsidRDefault="00A816E4" w:rsidP="003E0004">
            <w:pPr>
              <w:pStyle w:val="CorpsdeText"/>
              <w:jc w:val="center"/>
            </w:pPr>
            <w:r w:rsidRPr="003E0004">
              <w:t>Mesure (11.08, DANIELGARCIA)</w:t>
            </w:r>
          </w:p>
        </w:tc>
        <w:tc>
          <w:tcPr>
            <w:tcW w:w="3962" w:type="dxa"/>
            <w:hideMark/>
          </w:tcPr>
          <w:p w14:paraId="1A2F979A" w14:textId="77777777" w:rsidR="00A816E4" w:rsidRPr="003E0004" w:rsidRDefault="00A816E4" w:rsidP="003E0004">
            <w:pPr>
              <w:pStyle w:val="CorpsdeText"/>
              <w:jc w:val="center"/>
              <w:cnfStyle w:val="100000000000" w:firstRow="1" w:lastRow="0" w:firstColumn="0" w:lastColumn="0" w:oddVBand="0" w:evenVBand="0" w:oddHBand="0" w:evenHBand="0" w:firstRowFirstColumn="0" w:firstRowLastColumn="0" w:lastRowFirstColumn="0" w:lastRowLastColumn="0"/>
            </w:pPr>
            <w:r w:rsidRPr="003E0004">
              <w:t>Valeur</w:t>
            </w:r>
          </w:p>
        </w:tc>
      </w:tr>
      <w:tr w:rsidR="00A816E4" w:rsidRPr="00A816E4" w14:paraId="4FC031DE" w14:textId="77777777" w:rsidTr="006658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22F1AA3A" w14:textId="77777777" w:rsidR="00A816E4" w:rsidRPr="00A816E4" w:rsidRDefault="00A816E4" w:rsidP="003E0004">
            <w:pPr>
              <w:pStyle w:val="CorpsdeText"/>
              <w:jc w:val="left"/>
            </w:pPr>
            <w:r w:rsidRPr="00A816E4">
              <w:t>Production (plafond 1 024, sans seed), question type, réponse courte (107 jetons)</w:t>
            </w:r>
          </w:p>
        </w:tc>
        <w:tc>
          <w:tcPr>
            <w:tcW w:w="3962" w:type="dxa"/>
            <w:vAlign w:val="center"/>
            <w:hideMark/>
          </w:tcPr>
          <w:p w14:paraId="2C1C2B91" w14:textId="17CF4373"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pPr>
            <w:r w:rsidRPr="00A816E4">
              <w:t>À froid 110,6 s</w:t>
            </w:r>
            <w:r w:rsidR="00862D8A">
              <w:t> ;</w:t>
            </w:r>
            <w:r w:rsidRPr="00A816E4">
              <w:t xml:space="preserve"> à chaud, médiane 42,8 s (42,8 / 43,3 / 26,8), dont 23,0 s de génération</w:t>
            </w:r>
          </w:p>
        </w:tc>
      </w:tr>
      <w:tr w:rsidR="00A816E4" w:rsidRPr="00A816E4" w14:paraId="6A6A78B7" w14:textId="77777777" w:rsidTr="00665889">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B45E379" w14:textId="77777777" w:rsidR="00A816E4" w:rsidRPr="00A816E4" w:rsidRDefault="00A816E4" w:rsidP="003E0004">
            <w:pPr>
              <w:pStyle w:val="CorpsdeText"/>
              <w:jc w:val="left"/>
            </w:pPr>
            <w:r w:rsidRPr="00A816E4">
              <w:t>Essais (V3, plafond 512, seed 42), 8 questions, réponses souvent longues</w:t>
            </w:r>
          </w:p>
        </w:tc>
        <w:tc>
          <w:tcPr>
            <w:tcW w:w="3962" w:type="dxa"/>
            <w:vAlign w:val="center"/>
            <w:hideMark/>
          </w:tcPr>
          <w:p w14:paraId="633459EB" w14:textId="77777777" w:rsidR="00A816E4" w:rsidRPr="00A816E4" w:rsidRDefault="00A816E4" w:rsidP="003E0004">
            <w:pPr>
              <w:pStyle w:val="CorpsdeText"/>
              <w:jc w:val="left"/>
              <w:cnfStyle w:val="000000000000" w:firstRow="0" w:lastRow="0" w:firstColumn="0" w:lastColumn="0" w:oddVBand="0" w:evenVBand="0" w:oddHBand="0" w:evenHBand="0" w:firstRowFirstColumn="0" w:firstRowLastColumn="0" w:lastRowFirstColumn="0" w:lastRowLastColumn="0"/>
            </w:pPr>
            <w:r w:rsidRPr="00A816E4">
              <w:t>Médiane 147,4 s (de 88,1 à 208,2 s)</w:t>
            </w:r>
          </w:p>
        </w:tc>
      </w:tr>
      <w:tr w:rsidR="00A816E4" w:rsidRPr="00A816E4" w14:paraId="7F3ECCBC" w14:textId="77777777" w:rsidTr="006658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1A5F759" w14:textId="77777777" w:rsidR="00A816E4" w:rsidRPr="00A816E4" w:rsidRDefault="00A816E4" w:rsidP="003E0004">
            <w:pPr>
              <w:pStyle w:val="CorpsdeText"/>
              <w:jc w:val="left"/>
              <w:rPr>
                <w:lang w:val="en-US"/>
              </w:rPr>
            </w:pPr>
            <w:r w:rsidRPr="00A816E4">
              <w:rPr>
                <w:lang w:val="en-US"/>
              </w:rPr>
              <w:t>RAM du pipeline chargé</w:t>
            </w:r>
          </w:p>
        </w:tc>
        <w:tc>
          <w:tcPr>
            <w:tcW w:w="3962" w:type="dxa"/>
            <w:vAlign w:val="center"/>
            <w:hideMark/>
          </w:tcPr>
          <w:p w14:paraId="270ED645" w14:textId="1F750501"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A816E4">
              <w:rPr>
                <w:lang w:val="en-US"/>
              </w:rPr>
              <w:t>26,2 / 27,7 Go (1,5 Go libre)</w:t>
            </w:r>
            <w:r w:rsidR="003D3FBE">
              <w:rPr>
                <w:lang w:val="en-US"/>
              </w:rPr>
              <w:t>;</w:t>
            </w:r>
            <w:r w:rsidRPr="00A816E4">
              <w:rPr>
                <w:lang w:val="en-US"/>
              </w:rPr>
              <w:t xml:space="preserve"> empreinte Gemma 8,9 + Qwen 2,4 = 11,3 Go</w:t>
            </w:r>
          </w:p>
        </w:tc>
      </w:tr>
    </w:tbl>
    <w:p w14:paraId="274146ED" w14:textId="2ED768D2" w:rsidR="00A816E4" w:rsidRPr="00A816E4" w:rsidRDefault="00A816E4" w:rsidP="00A816E4">
      <w:pPr>
        <w:pStyle w:val="CorpsdeText"/>
      </w:pPr>
      <w:r w:rsidRPr="00A816E4">
        <w:t>Ancrage vérifié à la source</w:t>
      </w:r>
      <w:r w:rsidR="003D3FBE">
        <w:t> :</w:t>
      </w:r>
      <w:r w:rsidRPr="00A816E4">
        <w:t xml:space="preserve"> les détails spécifiques des réponses V3 (SEFRI, délai de six à huit semaines, permis Ci, carte de légitimation DFAE, pays à accord d'établissement) ont été retrouvés dans les pages du corpus pilote. La réponse pilote du dépôt est régénérée en V3 au régime de production</w:t>
      </w:r>
      <w:r w:rsidR="008C3150">
        <w:t> ;</w:t>
      </w:r>
      <w:r w:rsidRPr="00A816E4">
        <w:t xml:space="preserve"> la description de la réponse de l'étape 1 reste un constat d'époque.</w:t>
      </w:r>
    </w:p>
    <w:p w14:paraId="666CF5B0" w14:textId="77777777" w:rsidR="00A816E4" w:rsidRPr="00D62FC8" w:rsidRDefault="00A816E4" w:rsidP="00D62FC8">
      <w:pPr>
        <w:pStyle w:val="CorpsdeText"/>
      </w:pPr>
    </w:p>
    <w:p w14:paraId="1BA6FCF0" w14:textId="67025891" w:rsidR="003E5C79" w:rsidRDefault="003E5C79">
      <w:r>
        <w:br w:type="page"/>
      </w:r>
    </w:p>
    <w:p w14:paraId="3FA5D08D" w14:textId="7DF420A8" w:rsidR="001A3D26" w:rsidRDefault="001A3D26" w:rsidP="001A3D26">
      <w:pPr>
        <w:pStyle w:val="titrenonnumrotcentr"/>
      </w:pPr>
      <w:bookmarkStart w:id="272" w:name="Annexe_3"/>
      <w:bookmarkStart w:id="273" w:name="_Toc237293859"/>
      <w:r>
        <w:lastRenderedPageBreak/>
        <w:t>Annexe 3</w:t>
      </w:r>
      <w:bookmarkEnd w:id="272"/>
      <w:r w:rsidR="00B878BA">
        <w:t> :</w:t>
      </w:r>
      <w:bookmarkEnd w:id="273"/>
      <w:r>
        <w:t xml:space="preserve"> </w:t>
      </w:r>
    </w:p>
    <w:p w14:paraId="209E8424" w14:textId="3262DDC8" w:rsidR="0076016B" w:rsidRDefault="0076016B" w:rsidP="000B78BF">
      <w:pPr>
        <w:pStyle w:val="BodyText"/>
      </w:pPr>
    </w:p>
    <w:sectPr w:rsidR="0076016B"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C1284" w14:textId="77777777" w:rsidR="0076060C" w:rsidRDefault="0076060C" w:rsidP="00035121">
      <w:r>
        <w:separator/>
      </w:r>
    </w:p>
  </w:endnote>
  <w:endnote w:type="continuationSeparator" w:id="0">
    <w:p w14:paraId="02A9D010" w14:textId="77777777" w:rsidR="0076060C" w:rsidRDefault="0076060C"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Footer"/>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Footer"/>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007BC" w14:textId="77777777" w:rsidR="0076060C" w:rsidRDefault="0076060C" w:rsidP="00035121">
      <w:r>
        <w:separator/>
      </w:r>
    </w:p>
  </w:footnote>
  <w:footnote w:type="continuationSeparator" w:id="0">
    <w:p w14:paraId="19E28A86" w14:textId="77777777" w:rsidR="0076060C" w:rsidRDefault="0076060C" w:rsidP="00035121">
      <w:r>
        <w:continuationSeparator/>
      </w:r>
    </w:p>
  </w:footnote>
  <w:footnote w:id="1">
    <w:p w14:paraId="78DB8068" w14:textId="13780240" w:rsidR="006D7761" w:rsidRDefault="006D7761" w:rsidP="0024762E">
      <w:pPr>
        <w:pStyle w:val="FootnoteText"/>
      </w:pPr>
      <w:r w:rsidRPr="00B24719">
        <w:rPr>
          <w:rStyle w:val="FootnoteReference"/>
        </w:rPr>
        <w:footnoteRef/>
      </w:r>
      <w:r>
        <w:t xml:space="preserve"> </w:t>
      </w:r>
      <w:r w:rsidR="00881377" w:rsidRPr="00881377">
        <w:t xml:space="preserve">Un réseau de neurones récurrent (RNN, </w:t>
      </w:r>
      <w:r w:rsidR="00881377" w:rsidRPr="00881377">
        <w:rPr>
          <w:i/>
          <w:iCs/>
        </w:rPr>
        <w:t>recurrent neural network</w:t>
      </w:r>
      <w:r w:rsidR="00881377" w:rsidRPr="00881377">
        <w:t>) traite une séquence élément par élément en conservant, à chaque étape, un résumé de ce qu'il a déjà lu. Les LSTM (</w:t>
      </w:r>
      <w:r w:rsidR="00881377" w:rsidRPr="00881377">
        <w:rPr>
          <w:i/>
          <w:iCs/>
        </w:rPr>
        <w:t>long short-term memory</w:t>
      </w:r>
      <w:r w:rsidR="00881377" w:rsidRPr="00881377">
        <w:t>) et les GRU (</w:t>
      </w:r>
      <w:r w:rsidR="00881377" w:rsidRPr="00881377">
        <w:rPr>
          <w:i/>
          <w:iCs/>
        </w:rPr>
        <w:t>gated recurrent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FootnoteText"/>
      </w:pPr>
      <w:r w:rsidRPr="00B24719">
        <w:rPr>
          <w:rStyle w:val="FootnoteReference"/>
        </w:rPr>
        <w:footnoteRef/>
      </w:r>
      <w:r>
        <w:t xml:space="preserve"> </w:t>
      </w:r>
      <w:r w:rsidRPr="0067309D">
        <w:t xml:space="preserve">Le terme </w:t>
      </w:r>
      <w:r w:rsidR="00016DFE">
        <w:t>« </w:t>
      </w:r>
      <w:r w:rsidRPr="0067309D">
        <w:t>requête</w:t>
      </w:r>
      <w:r w:rsidR="00016DFE">
        <w:t> »</w:t>
      </w:r>
      <w:r w:rsidRPr="0067309D">
        <w:t xml:space="preserve"> (</w:t>
      </w:r>
      <w:r w:rsidRPr="0067309D">
        <w:rPr>
          <w:i/>
          <w:iCs/>
        </w:rPr>
        <w:t>query</w:t>
      </w:r>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FootnoteText"/>
      </w:pPr>
      <w:r w:rsidRPr="00B24719">
        <w:rPr>
          <w:rStyle w:val="FootnoteReference"/>
        </w:rPr>
        <w:footnoteRef/>
      </w:r>
      <w:r>
        <w:t xml:space="preserve"> </w:t>
      </w:r>
      <w:r w:rsidR="0015603B" w:rsidRPr="0015603B">
        <w:t>Le score BLEU (</w:t>
      </w:r>
      <w:r w:rsidR="0015603B" w:rsidRPr="0015603B">
        <w:rPr>
          <w:i/>
          <w:iCs/>
        </w:rPr>
        <w:t>bilingual evaluation understudy</w:t>
      </w:r>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5BFE9FBA" w:rsidR="00375C1A" w:rsidRDefault="00375C1A" w:rsidP="0024762E">
      <w:pPr>
        <w:pStyle w:val="FootnoteText"/>
      </w:pPr>
      <w:r w:rsidRPr="00B24719">
        <w:rPr>
          <w:rStyle w:val="FootnoteReference"/>
        </w:rPr>
        <w:footnoteRef/>
      </w:r>
      <w:r>
        <w:t xml:space="preserve"> </w:t>
      </w:r>
      <w:r w:rsidR="007240B0" w:rsidRPr="007240B0">
        <w:t xml:space="preserve">BERT, pour </w:t>
      </w:r>
      <w:r w:rsidR="007240B0" w:rsidRPr="007240B0">
        <w:rPr>
          <w:i/>
          <w:iCs/>
        </w:rPr>
        <w:t>Bidirectional Encoder Representations from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54661D">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FootnoteText"/>
      </w:pPr>
      <w:r w:rsidRPr="00B24719">
        <w:rPr>
          <w:rStyle w:val="FootnoteReference"/>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0242FC34" w:rsidR="00933F4F" w:rsidRDefault="00933F4F" w:rsidP="0024762E">
      <w:pPr>
        <w:pStyle w:val="FootnoteText"/>
      </w:pPr>
      <w:r w:rsidRPr="00B24719">
        <w:rPr>
          <w:rStyle w:val="FootnoteReference"/>
        </w:rPr>
        <w:footnoteRef/>
      </w:r>
      <w:r>
        <w:t xml:space="preserve"> </w:t>
      </w:r>
      <w:r w:rsidR="00D10FC1" w:rsidRPr="00D10FC1">
        <w:t xml:space="preserve">BART, communément interprété comme </w:t>
      </w:r>
      <w:r w:rsidR="00D10FC1" w:rsidRPr="00D10FC1">
        <w:rPr>
          <w:i/>
          <w:iCs/>
        </w:rPr>
        <w:t>Bidirectional and Auto-Regressive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54661D">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5880309A" w:rsidR="002B62BA" w:rsidRDefault="002B62BA" w:rsidP="0024762E">
      <w:pPr>
        <w:pStyle w:val="FootnoteText"/>
      </w:pPr>
      <w:r w:rsidRPr="00B24719">
        <w:rPr>
          <w:rStyle w:val="FootnoteReference"/>
        </w:rPr>
        <w:footnoteRef/>
      </w:r>
      <w:r>
        <w:t xml:space="preserve"> </w:t>
      </w:r>
      <w:r w:rsidR="0071685B" w:rsidRPr="0071685B">
        <w:t xml:space="preserve">DPR, pour </w:t>
      </w:r>
      <w:r w:rsidR="0071685B" w:rsidRPr="0071685B">
        <w:rPr>
          <w:i/>
          <w:iCs/>
        </w:rPr>
        <w:t>Dense Passage Retrieval</w:t>
      </w:r>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54661D">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2FFB963B" w:rsidR="000C5D76" w:rsidRDefault="000C5D76">
      <w:pPr>
        <w:pStyle w:val="FootnoteText"/>
      </w:pPr>
      <w:r w:rsidRPr="00B24719">
        <w:rPr>
          <w:rStyle w:val="FootnoteReference"/>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FootnoteText"/>
      </w:pPr>
      <w:r w:rsidRPr="00B24719">
        <w:rPr>
          <w:rStyle w:val="FootnoteReference"/>
        </w:rPr>
        <w:footnoteRef/>
      </w:r>
      <w:r>
        <w:t xml:space="preserve"> </w:t>
      </w:r>
      <w:r w:rsidRPr="00C84027">
        <w:t>La date de coupure (</w:t>
      </w:r>
      <w:r w:rsidRPr="00C84027">
        <w:rPr>
          <w:i/>
          <w:iCs/>
        </w:rPr>
        <w:t>cutoff</w:t>
      </w:r>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FootnoteText"/>
      </w:pPr>
      <w:r w:rsidRPr="00B24719">
        <w:rPr>
          <w:rStyle w:val="FootnoteReference"/>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585FF41D" w:rsidR="004261FF" w:rsidRDefault="004261FF">
      <w:pPr>
        <w:pStyle w:val="FootnoteText"/>
      </w:pPr>
      <w:r w:rsidRPr="00B24719">
        <w:rPr>
          <w:rStyle w:val="FootnoteReference"/>
        </w:rPr>
        <w:footnoteRef/>
      </w:r>
      <w:r>
        <w:t xml:space="preserve"> </w:t>
      </w:r>
      <w:r w:rsidR="00F73F91" w:rsidRPr="00F73F91">
        <w:t xml:space="preserve">REALM, pour </w:t>
      </w:r>
      <w:r w:rsidR="00F73F91" w:rsidRPr="00F73F91">
        <w:rPr>
          <w:i/>
          <w:iCs/>
        </w:rPr>
        <w:t>Retrieval-Augmented Language Model</w:t>
      </w:r>
      <w:r w:rsidR="00F73F91" w:rsidRPr="00F73F91">
        <w:t xml:space="preserve"> (modèle de langage augmenté par la recherche documentaire), est le nom du modèle présenté par Guu et al. </w:t>
      </w:r>
      <w:r w:rsidR="00776807">
        <w:fldChar w:fldCharType="begin"/>
      </w:r>
      <w:r w:rsidR="0054661D">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5D4C5FB3" w:rsidR="00F73F91" w:rsidRDefault="00F73F91">
      <w:pPr>
        <w:pStyle w:val="FootnoteText"/>
      </w:pPr>
      <w:r w:rsidRPr="00B24719">
        <w:rPr>
          <w:rStyle w:val="FootnoteReference"/>
        </w:rPr>
        <w:footnoteRef/>
      </w:r>
      <w:r>
        <w:t xml:space="preserve"> </w:t>
      </w:r>
      <w:r w:rsidRPr="00F73F91">
        <w:t xml:space="preserve">RETRO, pour </w:t>
      </w:r>
      <w:r w:rsidRPr="00F73F91">
        <w:rPr>
          <w:i/>
          <w:iCs/>
        </w:rPr>
        <w:t>Retrieval-Enhanced Transformer</w:t>
      </w:r>
      <w:r w:rsidRPr="00F73F91">
        <w:t xml:space="preserve"> (Transformer renforcé par la recherche documentaire), est le nom du modèle présenté par Borgeaud et al. </w:t>
      </w:r>
      <w:r w:rsidR="000F0553">
        <w:fldChar w:fldCharType="begin"/>
      </w:r>
      <w:r w:rsidR="0054661D">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FootnoteText"/>
      </w:pPr>
      <w:r w:rsidRPr="00B24719">
        <w:rPr>
          <w:rStyle w:val="FootnoteReference"/>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FootnoteText"/>
      </w:pPr>
      <w:r w:rsidRPr="00B24719">
        <w:rPr>
          <w:rStyle w:val="FootnoteReference"/>
        </w:rPr>
        <w:footnoteRef/>
      </w:r>
      <w:r>
        <w:t xml:space="preserve"> </w:t>
      </w:r>
      <w:r w:rsidR="0067742F" w:rsidRPr="0067742F">
        <w:t>La question-réponse en domaine ouvert (</w:t>
      </w:r>
      <w:r w:rsidR="0067742F" w:rsidRPr="0067742F">
        <w:rPr>
          <w:i/>
          <w:iCs/>
        </w:rPr>
        <w:t>open-domain question answering</w:t>
      </w:r>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FootnoteText"/>
      </w:pPr>
      <w:r w:rsidRPr="00B24719">
        <w:rPr>
          <w:rStyle w:val="FootnoteReference"/>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FootnoteText"/>
      </w:pPr>
      <w:r w:rsidRPr="00B24719">
        <w:rPr>
          <w:rStyle w:val="FootnoteReference"/>
        </w:rPr>
        <w:footnoteRef/>
      </w:r>
      <w:r>
        <w:t xml:space="preserve"> </w:t>
      </w:r>
      <w:r w:rsidR="00676B92" w:rsidRPr="00676B92">
        <w:t>Un jeton (</w:t>
      </w:r>
      <w:r w:rsidR="00676B92" w:rsidRPr="00676B92">
        <w:rPr>
          <w:i/>
          <w:iCs/>
        </w:rPr>
        <w:t>token</w:t>
      </w:r>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FootnoteText"/>
      </w:pPr>
      <w:r w:rsidRPr="00B24719">
        <w:rPr>
          <w:rStyle w:val="FootnoteReference"/>
        </w:rPr>
        <w:footnoteRef/>
      </w:r>
      <w:r>
        <w:t xml:space="preserve"> </w:t>
      </w:r>
      <w:r w:rsidR="00D512CD" w:rsidRPr="00D512CD">
        <w:t>Un fragment (</w:t>
      </w:r>
      <w:r w:rsidR="00D512CD" w:rsidRPr="00D512CD">
        <w:rPr>
          <w:i/>
          <w:iCs/>
        </w:rPr>
        <w:t>chunk</w:t>
      </w:r>
      <w:r w:rsidR="00D512CD" w:rsidRPr="00D512CD">
        <w:t>) est un court extrait de document, de quelques phrases à quelques paragraphes. Le découpage (</w:t>
      </w:r>
      <w:r w:rsidR="00D512CD" w:rsidRPr="00D512CD">
        <w:rPr>
          <w:i/>
          <w:iCs/>
        </w:rPr>
        <w:t>chunking</w:t>
      </w:r>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FootnoteText"/>
      </w:pPr>
      <w:r w:rsidRPr="00B24719">
        <w:rPr>
          <w:rStyle w:val="FootnoteReference"/>
        </w:rPr>
        <w:footnoteRef/>
      </w:r>
      <w:r>
        <w:t xml:space="preserve"> </w:t>
      </w:r>
      <w:r w:rsidRPr="004977AD">
        <w:t xml:space="preserve">Un </w:t>
      </w:r>
      <w:r w:rsidRPr="004977AD">
        <w:rPr>
          <w:i/>
          <w:iCs/>
        </w:rPr>
        <w:t>embedding</w:t>
      </w:r>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FootnoteText"/>
      </w:pPr>
      <w:r w:rsidRPr="00B24719">
        <w:rPr>
          <w:rStyle w:val="FootnoteReference"/>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FootnoteText"/>
      </w:pPr>
      <w:r w:rsidRPr="00B24719">
        <w:rPr>
          <w:rStyle w:val="FootnoteReference"/>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FootnoteText"/>
      </w:pPr>
      <w:r w:rsidRPr="00B24719">
        <w:rPr>
          <w:rStyle w:val="FootnoteReference"/>
        </w:rPr>
        <w:footnoteRef/>
      </w:r>
      <w:r>
        <w:t xml:space="preserve"> </w:t>
      </w:r>
      <w:r w:rsidR="00CA4677">
        <w:t>L</w:t>
      </w:r>
      <w:r w:rsidR="00CA4677" w:rsidRPr="00CA4677">
        <w:t>a fenêtre de contexte (</w:t>
      </w:r>
      <w:r w:rsidR="00CA4677" w:rsidRPr="00CA4677">
        <w:rPr>
          <w:i/>
          <w:iCs/>
        </w:rPr>
        <w:t>context window</w:t>
      </w:r>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FootnoteText"/>
      </w:pPr>
      <w:r w:rsidRPr="00B24719">
        <w:rPr>
          <w:rStyle w:val="FootnoteReference"/>
        </w:rPr>
        <w:footnoteRef/>
      </w:r>
      <w:r>
        <w:t xml:space="preserve"> </w:t>
      </w:r>
      <w:r w:rsidRPr="001949C6">
        <w:t>En recherche d'information, la précision (</w:t>
      </w:r>
      <w:r w:rsidRPr="001949C6">
        <w:rPr>
          <w:i/>
          <w:iCs/>
        </w:rPr>
        <w:t>precision</w:t>
      </w:r>
      <w:r w:rsidRPr="001949C6">
        <w:t>) mesure la proportion des fragments récupérés qui sont réellement pertinents</w:t>
      </w:r>
      <w:r w:rsidR="00735D44">
        <w:t> </w:t>
      </w:r>
      <w:r w:rsidR="00C077CF">
        <w:t>;</w:t>
      </w:r>
      <w:r w:rsidRPr="001949C6">
        <w:t xml:space="preserve"> le rappel (</w:t>
      </w:r>
      <w:r w:rsidRPr="001949C6">
        <w:rPr>
          <w:i/>
          <w:iCs/>
        </w:rPr>
        <w:t>recall</w:t>
      </w:r>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FootnoteText"/>
      </w:pPr>
      <w:r>
        <w:rPr>
          <w:rStyle w:val="FootnoteReference"/>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FootnoteText"/>
      </w:pPr>
      <w:r>
        <w:rPr>
          <w:rStyle w:val="FootnoteReference"/>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FootnoteText"/>
      </w:pPr>
      <w:r>
        <w:rPr>
          <w:rStyle w:val="FootnoteReference"/>
        </w:rPr>
        <w:footnoteRef/>
      </w:r>
      <w:r>
        <w:t xml:space="preserve"> </w:t>
      </w:r>
      <w:r w:rsidRPr="00285613">
        <w:t>RAGAS (</w:t>
      </w:r>
      <w:r w:rsidRPr="00285613">
        <w:rPr>
          <w:i/>
          <w:iCs/>
        </w:rPr>
        <w:t>Retrieval Augmented Generation Assessment</w:t>
      </w:r>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FootnoteText"/>
      </w:pPr>
      <w:r>
        <w:rPr>
          <w:rStyle w:val="FootnoteReference"/>
        </w:rPr>
        <w:footnoteRef/>
      </w:r>
      <w:r>
        <w:t xml:space="preserve"> </w:t>
      </w:r>
      <w:r w:rsidR="008F3C24" w:rsidRPr="008F3C24">
        <w:t>Dépôts consultés</w:t>
      </w:r>
      <w:r w:rsidR="00025FEC">
        <w:t> :</w:t>
      </w:r>
    </w:p>
    <w:p w14:paraId="53839E46" w14:textId="619595F9" w:rsidR="008F3C24" w:rsidRDefault="008F3C24">
      <w:pPr>
        <w:pStyle w:val="FootnoteText"/>
      </w:pPr>
      <w:r w:rsidRPr="008F3C24">
        <w:t>LangChain</w:t>
      </w:r>
      <w:r w:rsidR="00025FEC">
        <w:t> :</w:t>
      </w:r>
      <w:r w:rsidRPr="008F3C24">
        <w:t xml:space="preserve"> </w:t>
      </w:r>
      <w:hyperlink r:id="rId1" w:history="1">
        <w:r w:rsidRPr="008F3C24">
          <w:rPr>
            <w:rStyle w:val="Hyperlink"/>
          </w:rPr>
          <w:t>https://github.com/langchain-ai/langchain</w:t>
        </w:r>
      </w:hyperlink>
    </w:p>
    <w:p w14:paraId="26E73A2C" w14:textId="26FAB48B" w:rsidR="008F3C24" w:rsidRDefault="008F3C24">
      <w:pPr>
        <w:pStyle w:val="FootnoteText"/>
      </w:pPr>
      <w:r w:rsidRPr="008F3C24">
        <w:t>LlamaIndex</w:t>
      </w:r>
      <w:r w:rsidR="00025FEC">
        <w:t> :</w:t>
      </w:r>
      <w:r w:rsidRPr="008F3C24">
        <w:t xml:space="preserve"> </w:t>
      </w:r>
      <w:hyperlink r:id="rId2" w:history="1">
        <w:r w:rsidRPr="008F3C24">
          <w:rPr>
            <w:rStyle w:val="Hyperlink"/>
          </w:rPr>
          <w:t>https://github.com/run-llama/llama_index</w:t>
        </w:r>
      </w:hyperlink>
    </w:p>
    <w:p w14:paraId="53386426" w14:textId="6F5073AD" w:rsidR="00AF7979" w:rsidRPr="00F376B1" w:rsidRDefault="008F3C24">
      <w:pPr>
        <w:pStyle w:val="FootnoteText"/>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Hyperlink"/>
            <w:lang w:val="en-US"/>
          </w:rPr>
          <w:t>https://github.com/deepset-ai/haystack</w:t>
        </w:r>
      </w:hyperlink>
    </w:p>
    <w:p w14:paraId="53AB67E1" w14:textId="5669B45E" w:rsidR="00F42B49" w:rsidRPr="00216B0E" w:rsidRDefault="008F3C24">
      <w:pPr>
        <w:pStyle w:val="FootnoteText"/>
        <w:rPr>
          <w:lang w:val="de-CH"/>
        </w:rPr>
      </w:pPr>
      <w:r w:rsidRPr="00216B0E">
        <w:rPr>
          <w:lang w:val="de-CH"/>
        </w:rPr>
        <w:t>OpenRag (Linagora)</w:t>
      </w:r>
      <w:r w:rsidR="00025FEC">
        <w:rPr>
          <w:lang w:val="de-CH"/>
        </w:rPr>
        <w:t> :</w:t>
      </w:r>
      <w:r w:rsidRPr="00216B0E">
        <w:rPr>
          <w:lang w:val="de-CH"/>
        </w:rPr>
        <w:t xml:space="preserve"> </w:t>
      </w:r>
      <w:hyperlink r:id="rId4" w:history="1">
        <w:r w:rsidRPr="00216B0E">
          <w:rPr>
            <w:rStyle w:val="Hyperlink"/>
            <w:lang w:val="de-CH"/>
          </w:rPr>
          <w:t>https://github.com/linagora/openrag</w:t>
        </w:r>
      </w:hyperlink>
    </w:p>
    <w:p w14:paraId="2C47EEF9" w14:textId="496570F6" w:rsidR="003A6B02" w:rsidRDefault="00A46945">
      <w:pPr>
        <w:pStyle w:val="FootnoteText"/>
      </w:pPr>
      <w:r w:rsidRPr="00A46945">
        <w:t>[consultés le 14 juillet 2026]</w:t>
      </w:r>
      <w:r w:rsidR="00F42B49">
        <w:t>.</w:t>
      </w:r>
    </w:p>
  </w:footnote>
  <w:footnote w:id="27">
    <w:p w14:paraId="44BFFB14" w14:textId="754735F1" w:rsidR="00571D14" w:rsidRDefault="00571D14">
      <w:pPr>
        <w:pStyle w:val="FootnoteText"/>
      </w:pPr>
      <w:r>
        <w:rPr>
          <w:rStyle w:val="FootnoteReference"/>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FootnoteText"/>
      </w:pPr>
      <w:r>
        <w:rPr>
          <w:rStyle w:val="FootnoteReference"/>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FootnoteText"/>
      </w:pPr>
      <w:r>
        <w:rPr>
          <w:rStyle w:val="FootnoteReference"/>
        </w:rPr>
        <w:footnoteRef/>
      </w:r>
      <w:r>
        <w:t xml:space="preserve"> </w:t>
      </w:r>
      <w:r w:rsidRPr="00486C30">
        <w:t xml:space="preserve">Ollama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FootnoteText"/>
      </w:pPr>
      <w:r>
        <w:rPr>
          <w:rStyle w:val="FootnoteReference"/>
        </w:rPr>
        <w:footnoteRef/>
      </w:r>
      <w:r>
        <w:t xml:space="preserve"> </w:t>
      </w:r>
      <w:r w:rsidR="00ED1055" w:rsidRPr="00ED1055">
        <w:t>DSPy (Stanford NLP)</w:t>
      </w:r>
      <w:r w:rsidR="00025FEC">
        <w:t> :</w:t>
      </w:r>
      <w:r w:rsidR="00ED1055" w:rsidRPr="00ED1055">
        <w:t xml:space="preserve"> </w:t>
      </w:r>
      <w:hyperlink r:id="rId5" w:history="1">
        <w:r w:rsidR="00ED1055" w:rsidRPr="00ED1055">
          <w:rPr>
            <w:rStyle w:val="Hyperlink"/>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FootnoteText"/>
      </w:pPr>
      <w:r>
        <w:rPr>
          <w:rStyle w:val="FootnoteReference"/>
        </w:rPr>
        <w:footnoteRef/>
      </w:r>
      <w:r>
        <w:t xml:space="preserve"> </w:t>
      </w:r>
      <w:r w:rsidRPr="007604B2">
        <w:t>Le versionnage sémantique (</w:t>
      </w:r>
      <w:r w:rsidRPr="007604B2">
        <w:rPr>
          <w:i/>
          <w:iCs/>
        </w:rPr>
        <w:t>semantic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FootnoteText"/>
      </w:pPr>
      <w:r>
        <w:rPr>
          <w:rStyle w:val="FootnoteReference"/>
        </w:rPr>
        <w:footnoteRef/>
      </w:r>
      <w:r>
        <w:t xml:space="preserve"> </w:t>
      </w:r>
      <w:r w:rsidRPr="007C2F4E">
        <w:t>Un modèle à poids ouverts (</w:t>
      </w:r>
      <w:r w:rsidRPr="007C2F4E">
        <w:rPr>
          <w:i/>
          <w:iCs/>
        </w:rPr>
        <w:t>open weights</w:t>
      </w:r>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FootnoteText"/>
      </w:pPr>
      <w:r>
        <w:rPr>
          <w:rStyle w:val="FootnoteReference"/>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6F34C70F" w:rsidR="00177D63" w:rsidRDefault="00177D63" w:rsidP="00177D63">
      <w:pPr>
        <w:pStyle w:val="FootnoteText"/>
      </w:pPr>
      <w:r>
        <w:rPr>
          <w:rStyle w:val="FootnoteReference"/>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d'Anthropic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54661D">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FootnoteText"/>
      </w:pPr>
      <w:r>
        <w:rPr>
          <w:rStyle w:val="FootnoteReference"/>
        </w:rPr>
        <w:footnoteRef/>
      </w:r>
      <w:r>
        <w:t xml:space="preserve"> </w:t>
      </w:r>
      <w:r w:rsidRPr="00514244">
        <w:t>arXiv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FootnoteText"/>
      </w:pPr>
      <w:r>
        <w:rPr>
          <w:rStyle w:val="FootnoteReference"/>
        </w:rPr>
        <w:footnoteRef/>
      </w:r>
      <w:r>
        <w:t xml:space="preserve"> </w:t>
      </w:r>
      <w:r w:rsidRPr="00C95266">
        <w:t>La carte de modèle (</w:t>
      </w:r>
      <w:r w:rsidRPr="00C95266">
        <w:rPr>
          <w:i/>
          <w:iCs/>
        </w:rPr>
        <w:t>model card</w:t>
      </w:r>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FootnoteText"/>
      </w:pPr>
      <w:r>
        <w:rPr>
          <w:rStyle w:val="FootnoteReference"/>
        </w:rPr>
        <w:footnoteRef/>
      </w:r>
      <w:r>
        <w:t xml:space="preserve"> </w:t>
      </w:r>
      <w:r w:rsidRPr="00C95266">
        <w:t>Hugging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FootnoteText"/>
      </w:pPr>
      <w:r>
        <w:rPr>
          <w:rStyle w:val="FootnoteReference"/>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FootnoteText"/>
      </w:pPr>
      <w:r>
        <w:rPr>
          <w:rStyle w:val="FootnoteReference"/>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Ollama.</w:t>
      </w:r>
    </w:p>
  </w:footnote>
  <w:footnote w:id="40">
    <w:p w14:paraId="2E522F3F" w14:textId="394CC9CF" w:rsidR="00915FC8" w:rsidRDefault="00915FC8">
      <w:pPr>
        <w:pStyle w:val="FootnoteText"/>
      </w:pPr>
      <w:r>
        <w:rPr>
          <w:rStyle w:val="FootnoteReference"/>
        </w:rPr>
        <w:footnoteRef/>
      </w:r>
      <w:r>
        <w:t xml:space="preserve"> </w:t>
      </w:r>
      <w:r w:rsidRPr="00915FC8">
        <w:t>La quantification (</w:t>
      </w:r>
      <w:r w:rsidRPr="00915FC8">
        <w:rPr>
          <w:i/>
          <w:iCs/>
        </w:rPr>
        <w:t>quantization</w:t>
      </w:r>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OpenAI.</w:t>
      </w:r>
    </w:p>
  </w:footnote>
  <w:footnote w:id="41">
    <w:p w14:paraId="058BA17C" w14:textId="1A092821" w:rsidR="008E6485" w:rsidRDefault="008E6485">
      <w:pPr>
        <w:pStyle w:val="FootnoteText"/>
      </w:pPr>
      <w:r>
        <w:rPr>
          <w:rStyle w:val="FootnoteReference"/>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FootnoteText"/>
      </w:pPr>
      <w:r>
        <w:rPr>
          <w:rStyle w:val="FootnoteReference"/>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FootnoteText"/>
      </w:pPr>
      <w:r>
        <w:rPr>
          <w:rStyle w:val="FootnoteReference"/>
        </w:rPr>
        <w:footnoteRef/>
      </w:r>
      <w:r>
        <w:t xml:space="preserve"> </w:t>
      </w:r>
      <w:r w:rsidRPr="007E1AAA">
        <w:t>L'attention à requêtes groupées (</w:t>
      </w:r>
      <w:r w:rsidRPr="007E1AAA">
        <w:rPr>
          <w:i/>
          <w:iCs/>
        </w:rPr>
        <w:t>grouped-query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FootnoteText"/>
      </w:pPr>
      <w:r>
        <w:rPr>
          <w:rStyle w:val="FootnoteReference"/>
        </w:rPr>
        <w:footnoteRef/>
      </w:r>
      <w:r>
        <w:t xml:space="preserve"> </w:t>
      </w:r>
      <w:r w:rsidRPr="00102109">
        <w:t>Empreintes mémoire des conversions communautaires de GLM-5.2</w:t>
      </w:r>
      <w:r w:rsidR="00025FEC">
        <w:t> :</w:t>
      </w:r>
      <w:r w:rsidRPr="00102109">
        <w:t xml:space="preserve"> </w:t>
      </w:r>
      <w:hyperlink r:id="rId6" w:history="1">
        <w:r w:rsidRPr="00102109">
          <w:rPr>
            <w:rStyle w:val="Hyperlink"/>
          </w:rPr>
          <w:t>https://unsloth.ai/docs/models/glm-5.2</w:t>
        </w:r>
      </w:hyperlink>
      <w:r w:rsidRPr="00102109">
        <w:t xml:space="preserve"> et </w:t>
      </w:r>
      <w:hyperlink r:id="rId7" w:history="1">
        <w:r w:rsidRPr="00102109">
          <w:rPr>
            <w:rStyle w:val="Hyperlink"/>
          </w:rPr>
          <w:t>https://huggingface.co/unsloth/GLM-5.2-GGUF</w:t>
        </w:r>
      </w:hyperlink>
      <w:r w:rsidRPr="00102109">
        <w:t xml:space="preserve"> [consultés le 16 juillet 2026].</w:t>
      </w:r>
    </w:p>
  </w:footnote>
  <w:footnote w:id="45">
    <w:p w14:paraId="7E44359B" w14:textId="1BB534C8" w:rsidR="00991B96" w:rsidRDefault="00991B96">
      <w:pPr>
        <w:pStyle w:val="FootnoteText"/>
      </w:pPr>
      <w:r>
        <w:rPr>
          <w:rStyle w:val="FootnoteReference"/>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FootnoteText"/>
      </w:pPr>
      <w:r>
        <w:rPr>
          <w:rStyle w:val="FootnoteReference"/>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5B0CD8C9" w:rsidR="0084305C" w:rsidRDefault="0084305C">
      <w:pPr>
        <w:pStyle w:val="FootnoteText"/>
      </w:pPr>
      <w:r>
        <w:rPr>
          <w:rStyle w:val="FootnoteReference"/>
        </w:rPr>
        <w:footnoteRef/>
      </w:r>
      <w:r>
        <w:t xml:space="preserve"> </w:t>
      </w:r>
      <w:r w:rsidR="005F151A" w:rsidRPr="005F151A">
        <w:t xml:space="preserve">Quelques relevés de distribution (pages de la bibliothèque Ollama, classement compar:IA) ont été effectués </w:t>
      </w:r>
      <w:r w:rsidR="00AE1133" w:rsidRPr="00AE1133">
        <w:t>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FootnoteText"/>
      </w:pPr>
      <w:r>
        <w:rPr>
          <w:rStyle w:val="FootnoteReference"/>
        </w:rPr>
        <w:footnoteRef/>
      </w:r>
      <w:r>
        <w:t xml:space="preserve"> </w:t>
      </w:r>
      <w:r w:rsidRPr="00A8358D">
        <w:t>MMLU (</w:t>
      </w:r>
      <w:r w:rsidRPr="00A8358D">
        <w:rPr>
          <w:i/>
          <w:iCs/>
        </w:rPr>
        <w:t>Massive Multitask Language Understanding</w:t>
      </w:r>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FootnoteText"/>
      </w:pPr>
      <w:r>
        <w:rPr>
          <w:rStyle w:val="FootnoteReference"/>
        </w:rPr>
        <w:footnoteRef/>
      </w:r>
      <w:r>
        <w:t xml:space="preserve"> </w:t>
      </w:r>
      <w:r w:rsidRPr="00157965">
        <w:t>Le terme « arène » désigne le dispositif de compar:IA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FootnoteText"/>
      </w:pPr>
      <w:r>
        <w:rPr>
          <w:rStyle w:val="FootnoteReference"/>
        </w:rPr>
        <w:footnoteRef/>
      </w:r>
      <w:r>
        <w:t xml:space="preserve"> </w:t>
      </w:r>
      <w:r w:rsidRPr="00993A79">
        <w:t>LEXam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FootnoteText"/>
      </w:pPr>
      <w:r>
        <w:rPr>
          <w:rStyle w:val="FootnoteReference"/>
        </w:rPr>
        <w:footnoteRef/>
      </w:r>
      <w:r>
        <w:t xml:space="preserve"> </w:t>
      </w:r>
      <w:r w:rsidRPr="00184ED1">
        <w:t>Unsloth est une jeune entreprise connue de la communauté des modèles ouverts pour ses outils libres d'optimisation et, surtout, pour ses conversions quantifiées au format GGUF, publiées sur Hugging Face peu après chaque sortie de modèle. Tiers indépendant, elle n'engage ni l'éditeur du modèle converti ni la bibliothèque Ollama.</w:t>
      </w:r>
    </w:p>
  </w:footnote>
  <w:footnote w:id="52">
    <w:p w14:paraId="5934ADB9" w14:textId="71D8BC9E" w:rsidR="00534685" w:rsidRDefault="00534685">
      <w:pPr>
        <w:pStyle w:val="FootnoteText"/>
      </w:pPr>
      <w:r>
        <w:rPr>
          <w:rStyle w:val="FootnoteReference"/>
        </w:rPr>
        <w:footnoteRef/>
      </w:r>
      <w:r>
        <w:t xml:space="preserve"> </w:t>
      </w:r>
      <w:r w:rsidRPr="00534685">
        <w:t>Une architecture à mélange d'experts (</w:t>
      </w:r>
      <w:r w:rsidRPr="00534685">
        <w:rPr>
          <w:i/>
          <w:iCs/>
        </w:rPr>
        <w:t>mixture of experts</w:t>
      </w:r>
      <w:r w:rsidRPr="00534685">
        <w:t>, MoE)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FootnoteText"/>
      </w:pPr>
      <w:r>
        <w:rPr>
          <w:rStyle w:val="FootnoteReference"/>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FootnoteText"/>
      </w:pPr>
      <w:r>
        <w:rPr>
          <w:rStyle w:val="FootnoteReference"/>
        </w:rPr>
        <w:footnoteRef/>
      </w:r>
      <w:r>
        <w:t xml:space="preserve"> </w:t>
      </w:r>
      <w:r w:rsidRPr="006A0D8D">
        <w:t>Annonce des Llama 4 Scout et Maverick</w:t>
      </w:r>
      <w:r w:rsidR="00025FEC">
        <w:t> :</w:t>
      </w:r>
      <w:r w:rsidRPr="006A0D8D">
        <w:t xml:space="preserve"> </w:t>
      </w:r>
      <w:hyperlink r:id="rId8" w:history="1">
        <w:r w:rsidRPr="006A0D8D">
          <w:rPr>
            <w:rStyle w:val="Hyperlink"/>
          </w:rPr>
          <w:t>https://ai.meta.com/blog/llama-4-multimodal-intelligence/</w:t>
        </w:r>
      </w:hyperlink>
      <w:r w:rsidRPr="006A0D8D">
        <w:t xml:space="preserve"> [consulté le 16 juillet 2026].</w:t>
      </w:r>
    </w:p>
  </w:footnote>
  <w:footnote w:id="55">
    <w:p w14:paraId="7B1E1AC0" w14:textId="26FBFD1E" w:rsidR="002C711B" w:rsidRDefault="002C711B">
      <w:pPr>
        <w:pStyle w:val="FootnoteText"/>
      </w:pPr>
      <w:r>
        <w:rPr>
          <w:rStyle w:val="FootnoteReference"/>
        </w:rPr>
        <w:footnoteRef/>
      </w:r>
      <w:r>
        <w:t xml:space="preserve"> </w:t>
      </w:r>
      <w:r w:rsidRPr="002C711B">
        <w:t>Carte du modèle Phi-4</w:t>
      </w:r>
      <w:r w:rsidR="00025FEC">
        <w:t> :</w:t>
      </w:r>
      <w:r w:rsidRPr="002C711B">
        <w:t xml:space="preserve"> </w:t>
      </w:r>
      <w:hyperlink r:id="rId9" w:history="1">
        <w:r w:rsidRPr="002C711B">
          <w:rPr>
            <w:rStyle w:val="Hyperlink"/>
          </w:rPr>
          <w:t>https://huggingface.co/microsoft/phi-4</w:t>
        </w:r>
      </w:hyperlink>
      <w:r w:rsidRPr="002C711B">
        <w:t xml:space="preserve"> [consulté le 16 juillet 2026].</w:t>
      </w:r>
    </w:p>
  </w:footnote>
  <w:footnote w:id="56">
    <w:p w14:paraId="0F4D4E47" w14:textId="3E4E2BA9" w:rsidR="007001C5" w:rsidRDefault="007001C5">
      <w:pPr>
        <w:pStyle w:val="FootnoteText"/>
      </w:pPr>
      <w:r>
        <w:rPr>
          <w:rStyle w:val="FootnoteReference"/>
        </w:rPr>
        <w:footnoteRef/>
      </w:r>
      <w:r>
        <w:t xml:space="preserve"> </w:t>
      </w:r>
      <w:r w:rsidRPr="007001C5">
        <w:rPr>
          <w:i/>
          <w:iCs/>
        </w:rPr>
        <w:t>Matryoshka Representation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54661D">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FootnoteText"/>
      </w:pPr>
      <w:r>
        <w:rPr>
          <w:rStyle w:val="FootnoteReference"/>
        </w:rPr>
        <w:footnoteRef/>
      </w:r>
      <w:r>
        <w:t xml:space="preserve"> </w:t>
      </w:r>
      <w:r w:rsidRPr="00E46EE7">
        <w:t>MTEB (</w:t>
      </w:r>
      <w:r w:rsidRPr="00E46EE7">
        <w:rPr>
          <w:i/>
          <w:iCs/>
        </w:rPr>
        <w:t>Massive Text Embedding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Hugging Face. L'article fondateur date de 2022</w:t>
      </w:r>
      <w:r w:rsidR="004F7F49">
        <w:t> ;</w:t>
      </w:r>
      <w:r w:rsidRPr="00E46EE7">
        <w:t xml:space="preserve"> le banc a depuis été étendu en version massivement multilingue et doté d'un volet français.</w:t>
      </w:r>
    </w:p>
  </w:footnote>
  <w:footnote w:id="58">
    <w:p w14:paraId="700E42F1" w14:textId="67B2034E" w:rsidR="00ED5E84" w:rsidRDefault="00ED5E84">
      <w:pPr>
        <w:pStyle w:val="FootnoteText"/>
      </w:pPr>
      <w:r>
        <w:rPr>
          <w:rStyle w:val="FootnoteReference"/>
        </w:rPr>
        <w:footnoteRef/>
      </w:r>
      <w:r>
        <w:t xml:space="preserve"> </w:t>
      </w:r>
      <w:r w:rsidRPr="00ED5E84">
        <w:rPr>
          <w:i/>
          <w:iCs/>
        </w:rPr>
        <w:t>Normalized discounted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54661D">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FootnoteText"/>
      </w:pPr>
      <w:r>
        <w:rPr>
          <w:rStyle w:val="FootnoteReference"/>
        </w:rPr>
        <w:footnoteRef/>
      </w:r>
      <w:r>
        <w:t xml:space="preserve"> </w:t>
      </w:r>
      <w:r w:rsidR="00DA4543" w:rsidRPr="00DA4543">
        <w:t>HNSW (</w:t>
      </w:r>
      <w:r w:rsidR="00DA4543" w:rsidRPr="00DA4543">
        <w:rPr>
          <w:i/>
          <w:iCs/>
        </w:rPr>
        <w:t>Hierarchical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FootnoteText"/>
      </w:pPr>
      <w:r>
        <w:rPr>
          <w:rStyle w:val="FootnoteReference"/>
        </w:rPr>
        <w:footnoteRef/>
      </w:r>
      <w:r>
        <w:t xml:space="preserve"> </w:t>
      </w:r>
      <w:r w:rsidRPr="00AA119E">
        <w:rPr>
          <w:i/>
          <w:iCs/>
        </w:rPr>
        <w:t>Retriever</w:t>
      </w:r>
      <w:r w:rsidRPr="00AA119E">
        <w:t>, littéralement « récupérateur »</w:t>
      </w:r>
      <w:r>
        <w:t> :</w:t>
      </w:r>
      <w:r w:rsidRPr="00AA119E">
        <w:t xml:space="preserve"> dans Haystack,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FootnoteText"/>
      </w:pPr>
      <w:r>
        <w:rPr>
          <w:rStyle w:val="FootnoteReference"/>
        </w:rPr>
        <w:footnoteRef/>
      </w:r>
      <w:r>
        <w:t xml:space="preserve"> </w:t>
      </w:r>
      <w:r w:rsidRPr="00E15651">
        <w:t>Années de création des dépôts</w:t>
      </w:r>
      <w:r w:rsidR="00A20157">
        <w:t> :</w:t>
      </w:r>
      <w:r w:rsidRPr="00E15651">
        <w:t xml:space="preserve"> métadonnées GitHub relevées le 1er août 2026.</w:t>
      </w:r>
    </w:p>
  </w:footnote>
  <w:footnote w:id="62">
    <w:p w14:paraId="4EF74B70" w14:textId="36CC6FBA" w:rsidR="000F5308" w:rsidRDefault="000F5308">
      <w:pPr>
        <w:pStyle w:val="FootnoteText"/>
      </w:pPr>
      <w:r>
        <w:rPr>
          <w:rStyle w:val="FootnoteReference"/>
        </w:rPr>
        <w:footnoteRef/>
      </w:r>
      <w:r>
        <w:t xml:space="preserve"> </w:t>
      </w:r>
      <w:r w:rsidRPr="000F5308">
        <w:t>RAGAS (</w:t>
      </w:r>
      <w:r w:rsidRPr="000F5308">
        <w:rPr>
          <w:i/>
          <w:iCs/>
        </w:rPr>
        <w:t>Retrieval Augmented Generation Assessment</w:t>
      </w:r>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 w:id="63">
    <w:p w14:paraId="2C3F77DF" w14:textId="4420AE32" w:rsidR="009802A5" w:rsidRDefault="009802A5">
      <w:pPr>
        <w:pStyle w:val="FootnoteText"/>
      </w:pPr>
      <w:r>
        <w:rPr>
          <w:rStyle w:val="FootnoteReference"/>
        </w:rPr>
        <w:footnoteRef/>
      </w:r>
      <w:r>
        <w:t xml:space="preserve"> </w:t>
      </w:r>
      <w:r w:rsidR="002F7087" w:rsidRPr="002F7087">
        <w:t>OCPM</w:t>
      </w:r>
      <w:r w:rsidR="002F7087">
        <w:t> :</w:t>
      </w:r>
      <w:r w:rsidR="002F7087" w:rsidRPr="002F7087">
        <w:t xml:space="preserve"> Office cantonal de la population et des migrations, l'office genevois compétent notamment pour les autorisations de séjour.</w:t>
      </w:r>
    </w:p>
  </w:footnote>
  <w:footnote w:id="64">
    <w:p w14:paraId="150779D0" w14:textId="443FF2CA" w:rsidR="002F7087" w:rsidRDefault="002F7087">
      <w:pPr>
        <w:pStyle w:val="FootnoteText"/>
      </w:pPr>
      <w:r>
        <w:rPr>
          <w:rStyle w:val="FootnoteReference"/>
        </w:rPr>
        <w:footnoteRef/>
      </w:r>
      <w:r>
        <w:t xml:space="preserve"> </w:t>
      </w:r>
      <w:r w:rsidRPr="002F7087">
        <w:t>AFC</w:t>
      </w:r>
      <w:r>
        <w:t> :</w:t>
      </w:r>
      <w:r w:rsidRPr="002F7087">
        <w:t xml:space="preserve"> Administration fiscale cantonale, l'administration genevoise des impôts.</w:t>
      </w:r>
    </w:p>
  </w:footnote>
  <w:footnote w:id="65">
    <w:p w14:paraId="6CD4F11F" w14:textId="38A6BFC9" w:rsidR="004D37AB" w:rsidRDefault="004D37AB">
      <w:pPr>
        <w:pStyle w:val="FootnoteText"/>
      </w:pPr>
      <w:r>
        <w:rPr>
          <w:rStyle w:val="FootnoteReference"/>
        </w:rPr>
        <w:footnoteRef/>
      </w:r>
      <w:r>
        <w:t xml:space="preserve"> </w:t>
      </w:r>
      <w:r w:rsidRPr="004D37AB">
        <w:t>Une exigence fonctionnelle décrit ce que le système doit faire</w:t>
      </w:r>
      <w:r>
        <w:t> ;</w:t>
      </w:r>
      <w:r w:rsidRPr="004D37AB">
        <w:t xml:space="preserve"> une exigence non fonctionnelle décrit les conditions dans lesquelles il doit le faire</w:t>
      </w:r>
      <w:r w:rsidR="00447925">
        <w:t> :</w:t>
      </w:r>
      <w:r w:rsidRPr="004D37AB">
        <w:t xml:space="preserve"> performances, exploitation, contraintes d'environnement.</w:t>
      </w:r>
    </w:p>
  </w:footnote>
  <w:footnote w:id="66">
    <w:p w14:paraId="3704EA3B" w14:textId="7B85464A" w:rsidR="001D7498" w:rsidRDefault="001D7498">
      <w:pPr>
        <w:pStyle w:val="FootnoteText"/>
      </w:pPr>
      <w:r>
        <w:rPr>
          <w:rStyle w:val="FootnoteReference"/>
        </w:rPr>
        <w:footnoteRef/>
      </w:r>
      <w:r>
        <w:t xml:space="preserve"> </w:t>
      </w:r>
      <w:r w:rsidRPr="001D7498">
        <w:t>E-démarches</w:t>
      </w:r>
      <w:r>
        <w:t> :</w:t>
      </w:r>
      <w:r w:rsidRPr="001D7498">
        <w:t xml:space="preserve"> guichet en ligne de l'État de Genève, accessible avec un compte personnel</w:t>
      </w:r>
      <w:r>
        <w:t> ;</w:t>
      </w:r>
      <w:r w:rsidRPr="001D7498">
        <w:t xml:space="preserve"> ce travail n'en indexe que les pages publiques de présentation.</w:t>
      </w:r>
    </w:p>
  </w:footnote>
  <w:footnote w:id="67">
    <w:p w14:paraId="56DAA355" w14:textId="2E10D45B" w:rsidR="000B235E" w:rsidRDefault="000B235E">
      <w:pPr>
        <w:pStyle w:val="FootnoteText"/>
      </w:pPr>
      <w:r>
        <w:rPr>
          <w:rStyle w:val="FootnoteReference"/>
        </w:rPr>
        <w:footnoteRef/>
      </w:r>
      <w:r>
        <w:t xml:space="preserve"> </w:t>
      </w:r>
      <w:r w:rsidRPr="000B235E">
        <w:t>Paramètre de l'interface de programmation d'Ollama qui désactive la production du brouillon de raisonnement avant la réponse.</w:t>
      </w:r>
    </w:p>
  </w:footnote>
  <w:footnote w:id="68">
    <w:p w14:paraId="00E0CE58" w14:textId="526B7E39" w:rsidR="00706E12" w:rsidRDefault="00706E12">
      <w:pPr>
        <w:pStyle w:val="FootnoteText"/>
      </w:pPr>
      <w:r>
        <w:rPr>
          <w:rStyle w:val="FootnoteReference"/>
        </w:rPr>
        <w:footnoteRef/>
      </w:r>
      <w:r>
        <w:t xml:space="preserve"> </w:t>
      </w:r>
      <w:r w:rsidR="00CF7F17" w:rsidRPr="00CF7F17">
        <w:t>ZeroSSL et Let's Encrypt sont des autorités de certification qui délivrent gratuitement, par un protocole automatisable, les certificats attestant l'identité d'un site et permettant le chiffrement HTTPS.</w:t>
      </w:r>
    </w:p>
  </w:footnote>
  <w:footnote w:id="69">
    <w:p w14:paraId="1D5C76F6" w14:textId="73E5E8FB" w:rsidR="00176B4A" w:rsidRDefault="00176B4A">
      <w:pPr>
        <w:pStyle w:val="FootnoteText"/>
      </w:pPr>
      <w:r>
        <w:rPr>
          <w:rStyle w:val="FootnoteReference"/>
        </w:rPr>
        <w:footnoteRef/>
      </w:r>
      <w:r>
        <w:t xml:space="preserve"> </w:t>
      </w:r>
      <w:r w:rsidRPr="00176B4A">
        <w:t>Robots.txt</w:t>
      </w:r>
      <w:r>
        <w:t> :</w:t>
      </w:r>
      <w:r w:rsidRPr="00176B4A">
        <w:t xml:space="preserve"> fichier déposé à la racine d'un site web, par lequel celui-ci indique aux programmes automatisés les pages qu'ils peuvent ou non visiter.</w:t>
      </w:r>
    </w:p>
  </w:footnote>
  <w:footnote w:id="70">
    <w:p w14:paraId="0270680D" w14:textId="629C6DF9" w:rsidR="00651A3A" w:rsidRDefault="00651A3A">
      <w:pPr>
        <w:pStyle w:val="FootnoteText"/>
      </w:pPr>
      <w:r>
        <w:rPr>
          <w:rStyle w:val="FootnoteReference"/>
        </w:rPr>
        <w:footnoteRef/>
      </w:r>
      <w:r>
        <w:t xml:space="preserve"> </w:t>
      </w:r>
      <w:r w:rsidRPr="00651A3A">
        <w:t>La température règle la part de hasard dans la génération</w:t>
      </w:r>
      <w:r>
        <w:t> :</w:t>
      </w:r>
      <w:r w:rsidRPr="00651A3A">
        <w:t xml:space="preserve"> à 0, le modèle choisit toujours le jeton le plus probable et la réponse est déterministe</w:t>
      </w:r>
      <w:r>
        <w:t> ;</w:t>
      </w:r>
      <w:r w:rsidRPr="00651A3A">
        <w:t xml:space="preserve"> en montant vers 1, il tire davantage au sort, ce qui varie les formulations et, sur ce matériel, allonge nettement les réponses.</w:t>
      </w:r>
    </w:p>
  </w:footnote>
  <w:footnote w:id="71">
    <w:p w14:paraId="1CCE7CD4" w14:textId="006C8638" w:rsidR="00FB6C76" w:rsidRDefault="00FB6C76">
      <w:pPr>
        <w:pStyle w:val="FootnoteText"/>
      </w:pPr>
      <w:r>
        <w:rPr>
          <w:rStyle w:val="FootnoteReference"/>
        </w:rPr>
        <w:footnoteRef/>
      </w:r>
      <w:r>
        <w:t xml:space="preserve"> </w:t>
      </w:r>
      <w:r w:rsidR="00E10794" w:rsidRPr="00E10794">
        <w:t>Seed</w:t>
      </w:r>
      <w:r w:rsidR="00E10794">
        <w:t> :</w:t>
      </w:r>
      <w:r w:rsidR="00E10794" w:rsidRPr="00E10794">
        <w:t xml:space="preserve"> valeur d'amorçage du générateur de nombres aléatoires</w:t>
      </w:r>
      <w:r w:rsidR="00E10794">
        <w:t> ;</w:t>
      </w:r>
      <w:r w:rsidR="00E10794" w:rsidRPr="00E10794">
        <w:t xml:space="preserve"> à seed identique, les tirages se répètent et la réponse redevient reproductible.</w:t>
      </w:r>
    </w:p>
  </w:footnote>
  <w:footnote w:id="72">
    <w:p w14:paraId="53BBB26F" w14:textId="5D081111" w:rsidR="00AF0BF9" w:rsidRDefault="00AF0BF9">
      <w:pPr>
        <w:pStyle w:val="FootnoteText"/>
      </w:pPr>
      <w:r>
        <w:rPr>
          <w:rStyle w:val="FootnoteReference"/>
        </w:rPr>
        <w:footnoteRef/>
      </w:r>
      <w:r>
        <w:t xml:space="preserve"> </w:t>
      </w:r>
      <w:r w:rsidRPr="00AF0BF9">
        <w:t>Top_k et top_p bornent le tirage aléatoire aux jetons les plus probables</w:t>
      </w:r>
      <w:r>
        <w:t> :</w:t>
      </w:r>
      <w:r w:rsidRPr="00AF0BF9">
        <w:t xml:space="preserve"> top_k limite le nombre de candidats (ici 64), top_p la masse de probabilité cumulée admise (ici 95 %).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Heading1"/>
      <w:lvlText w:val="%1."/>
      <w:lvlJc w:val="left"/>
      <w:pPr>
        <w:ind w:left="431" w:hanging="431"/>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71448CF"/>
    <w:multiLevelType w:val="hybridMultilevel"/>
    <w:tmpl w:val="044E7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3"/>
  </w:num>
  <w:num w:numId="3" w16cid:durableId="1841193985">
    <w:abstractNumId w:val="2"/>
  </w:num>
  <w:num w:numId="4" w16cid:durableId="641127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AC1"/>
    <w:rsid w:val="000014B3"/>
    <w:rsid w:val="000033A7"/>
    <w:rsid w:val="00004409"/>
    <w:rsid w:val="000047EC"/>
    <w:rsid w:val="0000641C"/>
    <w:rsid w:val="000068B2"/>
    <w:rsid w:val="000121BA"/>
    <w:rsid w:val="00012B38"/>
    <w:rsid w:val="00013EC4"/>
    <w:rsid w:val="00013F29"/>
    <w:rsid w:val="000148EF"/>
    <w:rsid w:val="00016512"/>
    <w:rsid w:val="00016C50"/>
    <w:rsid w:val="00016DFE"/>
    <w:rsid w:val="000174ED"/>
    <w:rsid w:val="0001779C"/>
    <w:rsid w:val="00020CC9"/>
    <w:rsid w:val="00021466"/>
    <w:rsid w:val="00021CC7"/>
    <w:rsid w:val="00022CBB"/>
    <w:rsid w:val="000231C9"/>
    <w:rsid w:val="00025FEC"/>
    <w:rsid w:val="000263FE"/>
    <w:rsid w:val="0002738C"/>
    <w:rsid w:val="00031619"/>
    <w:rsid w:val="00031AF5"/>
    <w:rsid w:val="000325D4"/>
    <w:rsid w:val="0003424F"/>
    <w:rsid w:val="00034A91"/>
    <w:rsid w:val="00035121"/>
    <w:rsid w:val="0004055F"/>
    <w:rsid w:val="00040D08"/>
    <w:rsid w:val="00042B4F"/>
    <w:rsid w:val="0004301D"/>
    <w:rsid w:val="000437CA"/>
    <w:rsid w:val="00045144"/>
    <w:rsid w:val="000456B4"/>
    <w:rsid w:val="0004761A"/>
    <w:rsid w:val="00047C8F"/>
    <w:rsid w:val="00052247"/>
    <w:rsid w:val="000522E8"/>
    <w:rsid w:val="000523CC"/>
    <w:rsid w:val="00052CD8"/>
    <w:rsid w:val="00053178"/>
    <w:rsid w:val="00053BD0"/>
    <w:rsid w:val="00054189"/>
    <w:rsid w:val="000567C5"/>
    <w:rsid w:val="000576CE"/>
    <w:rsid w:val="0006278A"/>
    <w:rsid w:val="00062A11"/>
    <w:rsid w:val="00062FC1"/>
    <w:rsid w:val="00063CB8"/>
    <w:rsid w:val="0006462C"/>
    <w:rsid w:val="000649CE"/>
    <w:rsid w:val="0006545B"/>
    <w:rsid w:val="0006611B"/>
    <w:rsid w:val="00066995"/>
    <w:rsid w:val="000702C9"/>
    <w:rsid w:val="00072FEC"/>
    <w:rsid w:val="000805DB"/>
    <w:rsid w:val="00080BF2"/>
    <w:rsid w:val="000827DC"/>
    <w:rsid w:val="00082B57"/>
    <w:rsid w:val="00083866"/>
    <w:rsid w:val="00084B3B"/>
    <w:rsid w:val="000901AE"/>
    <w:rsid w:val="00090476"/>
    <w:rsid w:val="00090F68"/>
    <w:rsid w:val="0009148E"/>
    <w:rsid w:val="00095EC2"/>
    <w:rsid w:val="00097BB7"/>
    <w:rsid w:val="000A10E3"/>
    <w:rsid w:val="000A2A18"/>
    <w:rsid w:val="000A4721"/>
    <w:rsid w:val="000A5D1C"/>
    <w:rsid w:val="000A7526"/>
    <w:rsid w:val="000A7AFE"/>
    <w:rsid w:val="000B0553"/>
    <w:rsid w:val="000B235E"/>
    <w:rsid w:val="000B5516"/>
    <w:rsid w:val="000B5A99"/>
    <w:rsid w:val="000B657D"/>
    <w:rsid w:val="000B78BF"/>
    <w:rsid w:val="000C3C7E"/>
    <w:rsid w:val="000C5D76"/>
    <w:rsid w:val="000C69DE"/>
    <w:rsid w:val="000C7890"/>
    <w:rsid w:val="000C7C69"/>
    <w:rsid w:val="000D076F"/>
    <w:rsid w:val="000D2110"/>
    <w:rsid w:val="000D31CA"/>
    <w:rsid w:val="000D3845"/>
    <w:rsid w:val="000D5728"/>
    <w:rsid w:val="000D5DD5"/>
    <w:rsid w:val="000D64FA"/>
    <w:rsid w:val="000E00E9"/>
    <w:rsid w:val="000E1654"/>
    <w:rsid w:val="000E3137"/>
    <w:rsid w:val="000E3938"/>
    <w:rsid w:val="000E3A73"/>
    <w:rsid w:val="000E4E87"/>
    <w:rsid w:val="000E4FC8"/>
    <w:rsid w:val="000F0079"/>
    <w:rsid w:val="000F040C"/>
    <w:rsid w:val="000F0553"/>
    <w:rsid w:val="000F0E87"/>
    <w:rsid w:val="000F0FF2"/>
    <w:rsid w:val="000F27D7"/>
    <w:rsid w:val="000F3224"/>
    <w:rsid w:val="000F405C"/>
    <w:rsid w:val="000F4671"/>
    <w:rsid w:val="000F5308"/>
    <w:rsid w:val="000F7134"/>
    <w:rsid w:val="000F73B9"/>
    <w:rsid w:val="00100109"/>
    <w:rsid w:val="00100654"/>
    <w:rsid w:val="00102109"/>
    <w:rsid w:val="00105738"/>
    <w:rsid w:val="00105C0E"/>
    <w:rsid w:val="00105E9B"/>
    <w:rsid w:val="00106C05"/>
    <w:rsid w:val="00107C24"/>
    <w:rsid w:val="0011085B"/>
    <w:rsid w:val="00110BD4"/>
    <w:rsid w:val="00110C83"/>
    <w:rsid w:val="00110C9C"/>
    <w:rsid w:val="00113E8E"/>
    <w:rsid w:val="001156E8"/>
    <w:rsid w:val="001166D6"/>
    <w:rsid w:val="00116E8D"/>
    <w:rsid w:val="00117337"/>
    <w:rsid w:val="001179EA"/>
    <w:rsid w:val="00120C54"/>
    <w:rsid w:val="00121400"/>
    <w:rsid w:val="0012217A"/>
    <w:rsid w:val="0012289C"/>
    <w:rsid w:val="00122C10"/>
    <w:rsid w:val="0012502B"/>
    <w:rsid w:val="00125806"/>
    <w:rsid w:val="00126738"/>
    <w:rsid w:val="00132053"/>
    <w:rsid w:val="00133793"/>
    <w:rsid w:val="001338C7"/>
    <w:rsid w:val="0013551A"/>
    <w:rsid w:val="00136E12"/>
    <w:rsid w:val="00140015"/>
    <w:rsid w:val="001431BF"/>
    <w:rsid w:val="00143348"/>
    <w:rsid w:val="001448A6"/>
    <w:rsid w:val="00144A82"/>
    <w:rsid w:val="00146E6E"/>
    <w:rsid w:val="00146EF4"/>
    <w:rsid w:val="00150017"/>
    <w:rsid w:val="00150490"/>
    <w:rsid w:val="00151874"/>
    <w:rsid w:val="00154047"/>
    <w:rsid w:val="00155FB3"/>
    <w:rsid w:val="0015603B"/>
    <w:rsid w:val="00156AFA"/>
    <w:rsid w:val="0015729D"/>
    <w:rsid w:val="001572B0"/>
    <w:rsid w:val="00157965"/>
    <w:rsid w:val="00160AAA"/>
    <w:rsid w:val="00163759"/>
    <w:rsid w:val="0016493E"/>
    <w:rsid w:val="00164F5A"/>
    <w:rsid w:val="001658A7"/>
    <w:rsid w:val="00166116"/>
    <w:rsid w:val="001663E5"/>
    <w:rsid w:val="00166F8B"/>
    <w:rsid w:val="0016754C"/>
    <w:rsid w:val="00167554"/>
    <w:rsid w:val="00167C0B"/>
    <w:rsid w:val="0017038A"/>
    <w:rsid w:val="0017123D"/>
    <w:rsid w:val="00173B0E"/>
    <w:rsid w:val="00174218"/>
    <w:rsid w:val="0017421D"/>
    <w:rsid w:val="00176B4A"/>
    <w:rsid w:val="00177D63"/>
    <w:rsid w:val="00181450"/>
    <w:rsid w:val="00181BE1"/>
    <w:rsid w:val="001820AF"/>
    <w:rsid w:val="00182A8D"/>
    <w:rsid w:val="0018367A"/>
    <w:rsid w:val="00184ED1"/>
    <w:rsid w:val="00186C60"/>
    <w:rsid w:val="00187654"/>
    <w:rsid w:val="001912C1"/>
    <w:rsid w:val="00192226"/>
    <w:rsid w:val="001949C6"/>
    <w:rsid w:val="00196B86"/>
    <w:rsid w:val="00197409"/>
    <w:rsid w:val="001A034F"/>
    <w:rsid w:val="001A1171"/>
    <w:rsid w:val="001A1827"/>
    <w:rsid w:val="001A2603"/>
    <w:rsid w:val="001A28B6"/>
    <w:rsid w:val="001A3D26"/>
    <w:rsid w:val="001A42BB"/>
    <w:rsid w:val="001A43DD"/>
    <w:rsid w:val="001A4465"/>
    <w:rsid w:val="001A4711"/>
    <w:rsid w:val="001A4FFE"/>
    <w:rsid w:val="001A5EE9"/>
    <w:rsid w:val="001A7FBA"/>
    <w:rsid w:val="001B0354"/>
    <w:rsid w:val="001B0D6C"/>
    <w:rsid w:val="001B1BE3"/>
    <w:rsid w:val="001B2A22"/>
    <w:rsid w:val="001B46FE"/>
    <w:rsid w:val="001B6B4C"/>
    <w:rsid w:val="001C263A"/>
    <w:rsid w:val="001C5D3C"/>
    <w:rsid w:val="001C615A"/>
    <w:rsid w:val="001C6FD9"/>
    <w:rsid w:val="001C706E"/>
    <w:rsid w:val="001D07FD"/>
    <w:rsid w:val="001D0F5C"/>
    <w:rsid w:val="001D4E65"/>
    <w:rsid w:val="001D5EBC"/>
    <w:rsid w:val="001D7498"/>
    <w:rsid w:val="001E1AFD"/>
    <w:rsid w:val="001E3212"/>
    <w:rsid w:val="001E7578"/>
    <w:rsid w:val="001E76CB"/>
    <w:rsid w:val="001E7E9B"/>
    <w:rsid w:val="001F1300"/>
    <w:rsid w:val="001F4B46"/>
    <w:rsid w:val="001F4C4E"/>
    <w:rsid w:val="001F6B70"/>
    <w:rsid w:val="001F70EF"/>
    <w:rsid w:val="001F7162"/>
    <w:rsid w:val="001F72AF"/>
    <w:rsid w:val="001F7EEE"/>
    <w:rsid w:val="00200172"/>
    <w:rsid w:val="002003EF"/>
    <w:rsid w:val="00200BCE"/>
    <w:rsid w:val="00200C74"/>
    <w:rsid w:val="00200D51"/>
    <w:rsid w:val="00201BB1"/>
    <w:rsid w:val="002029CA"/>
    <w:rsid w:val="00204570"/>
    <w:rsid w:val="00205934"/>
    <w:rsid w:val="00212AEA"/>
    <w:rsid w:val="00213269"/>
    <w:rsid w:val="002142A0"/>
    <w:rsid w:val="00214886"/>
    <w:rsid w:val="00215119"/>
    <w:rsid w:val="0021619A"/>
    <w:rsid w:val="00216B0E"/>
    <w:rsid w:val="00217B80"/>
    <w:rsid w:val="00222670"/>
    <w:rsid w:val="002240DF"/>
    <w:rsid w:val="00224E20"/>
    <w:rsid w:val="00225200"/>
    <w:rsid w:val="0022573A"/>
    <w:rsid w:val="002320C2"/>
    <w:rsid w:val="0023213F"/>
    <w:rsid w:val="002339D8"/>
    <w:rsid w:val="002340D0"/>
    <w:rsid w:val="00235FCD"/>
    <w:rsid w:val="00240490"/>
    <w:rsid w:val="002404FB"/>
    <w:rsid w:val="00240BB2"/>
    <w:rsid w:val="0024171E"/>
    <w:rsid w:val="002422F2"/>
    <w:rsid w:val="002428DA"/>
    <w:rsid w:val="002429F7"/>
    <w:rsid w:val="002435BD"/>
    <w:rsid w:val="00243B72"/>
    <w:rsid w:val="00244E45"/>
    <w:rsid w:val="00244E50"/>
    <w:rsid w:val="00245380"/>
    <w:rsid w:val="00245DAF"/>
    <w:rsid w:val="0024762E"/>
    <w:rsid w:val="00250D7B"/>
    <w:rsid w:val="00250F38"/>
    <w:rsid w:val="0025179B"/>
    <w:rsid w:val="00252DC6"/>
    <w:rsid w:val="0025314C"/>
    <w:rsid w:val="00253436"/>
    <w:rsid w:val="0025574E"/>
    <w:rsid w:val="00256786"/>
    <w:rsid w:val="00257667"/>
    <w:rsid w:val="00257802"/>
    <w:rsid w:val="00257F9A"/>
    <w:rsid w:val="00260848"/>
    <w:rsid w:val="00260E8A"/>
    <w:rsid w:val="00263E8E"/>
    <w:rsid w:val="00264C7F"/>
    <w:rsid w:val="002654B9"/>
    <w:rsid w:val="0026561A"/>
    <w:rsid w:val="002662B9"/>
    <w:rsid w:val="00266529"/>
    <w:rsid w:val="0026687E"/>
    <w:rsid w:val="00267049"/>
    <w:rsid w:val="00267690"/>
    <w:rsid w:val="002678D0"/>
    <w:rsid w:val="0027203C"/>
    <w:rsid w:val="002724E1"/>
    <w:rsid w:val="00273738"/>
    <w:rsid w:val="002738E6"/>
    <w:rsid w:val="0027431E"/>
    <w:rsid w:val="00275685"/>
    <w:rsid w:val="00275DDA"/>
    <w:rsid w:val="00275F2D"/>
    <w:rsid w:val="0027762F"/>
    <w:rsid w:val="002816C1"/>
    <w:rsid w:val="00282B84"/>
    <w:rsid w:val="00284ED8"/>
    <w:rsid w:val="00285613"/>
    <w:rsid w:val="00287184"/>
    <w:rsid w:val="00287D0A"/>
    <w:rsid w:val="00293433"/>
    <w:rsid w:val="00294668"/>
    <w:rsid w:val="0029516F"/>
    <w:rsid w:val="0029543F"/>
    <w:rsid w:val="0029794B"/>
    <w:rsid w:val="00297A5D"/>
    <w:rsid w:val="002A081D"/>
    <w:rsid w:val="002A13DC"/>
    <w:rsid w:val="002A18D4"/>
    <w:rsid w:val="002A1EAA"/>
    <w:rsid w:val="002A3A12"/>
    <w:rsid w:val="002A4CA7"/>
    <w:rsid w:val="002A7950"/>
    <w:rsid w:val="002B0D81"/>
    <w:rsid w:val="002B3632"/>
    <w:rsid w:val="002B3D6B"/>
    <w:rsid w:val="002B3E14"/>
    <w:rsid w:val="002B4363"/>
    <w:rsid w:val="002B5BB8"/>
    <w:rsid w:val="002B62BA"/>
    <w:rsid w:val="002B6863"/>
    <w:rsid w:val="002B7758"/>
    <w:rsid w:val="002C1424"/>
    <w:rsid w:val="002C1982"/>
    <w:rsid w:val="002C4450"/>
    <w:rsid w:val="002C61DB"/>
    <w:rsid w:val="002C711B"/>
    <w:rsid w:val="002C731F"/>
    <w:rsid w:val="002D0AFA"/>
    <w:rsid w:val="002D1A50"/>
    <w:rsid w:val="002D3811"/>
    <w:rsid w:val="002D50EB"/>
    <w:rsid w:val="002E1380"/>
    <w:rsid w:val="002E17D5"/>
    <w:rsid w:val="002E1867"/>
    <w:rsid w:val="002E7306"/>
    <w:rsid w:val="002F1AB0"/>
    <w:rsid w:val="002F2FED"/>
    <w:rsid w:val="002F43A6"/>
    <w:rsid w:val="002F7087"/>
    <w:rsid w:val="00302295"/>
    <w:rsid w:val="0030273A"/>
    <w:rsid w:val="00302F57"/>
    <w:rsid w:val="00303728"/>
    <w:rsid w:val="00303B85"/>
    <w:rsid w:val="00304A21"/>
    <w:rsid w:val="00306561"/>
    <w:rsid w:val="0030754B"/>
    <w:rsid w:val="00312A70"/>
    <w:rsid w:val="00312FD5"/>
    <w:rsid w:val="003137B7"/>
    <w:rsid w:val="00313A7D"/>
    <w:rsid w:val="003153E1"/>
    <w:rsid w:val="003154A0"/>
    <w:rsid w:val="00315B8B"/>
    <w:rsid w:val="00316180"/>
    <w:rsid w:val="00316A15"/>
    <w:rsid w:val="00316D99"/>
    <w:rsid w:val="0031768A"/>
    <w:rsid w:val="00320B53"/>
    <w:rsid w:val="003216C5"/>
    <w:rsid w:val="00322D38"/>
    <w:rsid w:val="0032388B"/>
    <w:rsid w:val="003260A7"/>
    <w:rsid w:val="00327DB3"/>
    <w:rsid w:val="00332279"/>
    <w:rsid w:val="00332818"/>
    <w:rsid w:val="00332CDE"/>
    <w:rsid w:val="00332F99"/>
    <w:rsid w:val="003355DC"/>
    <w:rsid w:val="00335F7E"/>
    <w:rsid w:val="0033679B"/>
    <w:rsid w:val="00337318"/>
    <w:rsid w:val="00340618"/>
    <w:rsid w:val="0034197D"/>
    <w:rsid w:val="00343F4D"/>
    <w:rsid w:val="0034498E"/>
    <w:rsid w:val="00344D48"/>
    <w:rsid w:val="00344DB3"/>
    <w:rsid w:val="003463F2"/>
    <w:rsid w:val="00347467"/>
    <w:rsid w:val="00347999"/>
    <w:rsid w:val="0035095B"/>
    <w:rsid w:val="00350D75"/>
    <w:rsid w:val="0035187E"/>
    <w:rsid w:val="00352AA2"/>
    <w:rsid w:val="00353BD7"/>
    <w:rsid w:val="00354988"/>
    <w:rsid w:val="003566CD"/>
    <w:rsid w:val="0035677C"/>
    <w:rsid w:val="00361533"/>
    <w:rsid w:val="00362F79"/>
    <w:rsid w:val="003640AD"/>
    <w:rsid w:val="00364D77"/>
    <w:rsid w:val="00364E43"/>
    <w:rsid w:val="00365570"/>
    <w:rsid w:val="00370AA7"/>
    <w:rsid w:val="00373016"/>
    <w:rsid w:val="003744D8"/>
    <w:rsid w:val="003755B3"/>
    <w:rsid w:val="00375C1A"/>
    <w:rsid w:val="00375E07"/>
    <w:rsid w:val="00375F86"/>
    <w:rsid w:val="003769CD"/>
    <w:rsid w:val="00376E8E"/>
    <w:rsid w:val="003771A9"/>
    <w:rsid w:val="00380479"/>
    <w:rsid w:val="003804FE"/>
    <w:rsid w:val="00382D3A"/>
    <w:rsid w:val="003865AB"/>
    <w:rsid w:val="003878E4"/>
    <w:rsid w:val="0038799F"/>
    <w:rsid w:val="00393DB1"/>
    <w:rsid w:val="00394FF2"/>
    <w:rsid w:val="003951D9"/>
    <w:rsid w:val="0039655F"/>
    <w:rsid w:val="003965AB"/>
    <w:rsid w:val="00396AC3"/>
    <w:rsid w:val="0039729F"/>
    <w:rsid w:val="00397E00"/>
    <w:rsid w:val="003A00ED"/>
    <w:rsid w:val="003A01A4"/>
    <w:rsid w:val="003A0B06"/>
    <w:rsid w:val="003A1E19"/>
    <w:rsid w:val="003A1E6D"/>
    <w:rsid w:val="003A339D"/>
    <w:rsid w:val="003A3E98"/>
    <w:rsid w:val="003A470B"/>
    <w:rsid w:val="003A5BFF"/>
    <w:rsid w:val="003A6B02"/>
    <w:rsid w:val="003A6D28"/>
    <w:rsid w:val="003A7268"/>
    <w:rsid w:val="003B0F5C"/>
    <w:rsid w:val="003B2937"/>
    <w:rsid w:val="003B43C8"/>
    <w:rsid w:val="003B4CAE"/>
    <w:rsid w:val="003B664C"/>
    <w:rsid w:val="003B6E02"/>
    <w:rsid w:val="003C060B"/>
    <w:rsid w:val="003C1996"/>
    <w:rsid w:val="003C25AA"/>
    <w:rsid w:val="003C3ED7"/>
    <w:rsid w:val="003C4A47"/>
    <w:rsid w:val="003C4FC4"/>
    <w:rsid w:val="003C5F14"/>
    <w:rsid w:val="003C68D1"/>
    <w:rsid w:val="003D06AB"/>
    <w:rsid w:val="003D07A3"/>
    <w:rsid w:val="003D2773"/>
    <w:rsid w:val="003D2D2E"/>
    <w:rsid w:val="003D2F64"/>
    <w:rsid w:val="003D3FBE"/>
    <w:rsid w:val="003E0004"/>
    <w:rsid w:val="003E1E7A"/>
    <w:rsid w:val="003E3727"/>
    <w:rsid w:val="003E5C79"/>
    <w:rsid w:val="003E5CC0"/>
    <w:rsid w:val="003E67CC"/>
    <w:rsid w:val="003F0D90"/>
    <w:rsid w:val="003F1714"/>
    <w:rsid w:val="003F3C93"/>
    <w:rsid w:val="003F4495"/>
    <w:rsid w:val="003F712C"/>
    <w:rsid w:val="00401552"/>
    <w:rsid w:val="00401F09"/>
    <w:rsid w:val="00402221"/>
    <w:rsid w:val="004032CA"/>
    <w:rsid w:val="00405129"/>
    <w:rsid w:val="0040573E"/>
    <w:rsid w:val="00405FF5"/>
    <w:rsid w:val="004067E2"/>
    <w:rsid w:val="00406FEE"/>
    <w:rsid w:val="00407AC8"/>
    <w:rsid w:val="00407F0D"/>
    <w:rsid w:val="0041136C"/>
    <w:rsid w:val="004121DE"/>
    <w:rsid w:val="00412B57"/>
    <w:rsid w:val="00414771"/>
    <w:rsid w:val="004157EC"/>
    <w:rsid w:val="00416225"/>
    <w:rsid w:val="0041712C"/>
    <w:rsid w:val="004173EB"/>
    <w:rsid w:val="004261FF"/>
    <w:rsid w:val="004270CB"/>
    <w:rsid w:val="004275B7"/>
    <w:rsid w:val="00427E1E"/>
    <w:rsid w:val="0043494C"/>
    <w:rsid w:val="004355A2"/>
    <w:rsid w:val="004363F1"/>
    <w:rsid w:val="00441AB8"/>
    <w:rsid w:val="00443581"/>
    <w:rsid w:val="00445E60"/>
    <w:rsid w:val="00446707"/>
    <w:rsid w:val="004473A4"/>
    <w:rsid w:val="0044779B"/>
    <w:rsid w:val="00447836"/>
    <w:rsid w:val="00447925"/>
    <w:rsid w:val="00447B82"/>
    <w:rsid w:val="00452018"/>
    <w:rsid w:val="004528E8"/>
    <w:rsid w:val="00456FE9"/>
    <w:rsid w:val="004574D6"/>
    <w:rsid w:val="00457C4D"/>
    <w:rsid w:val="00460A9A"/>
    <w:rsid w:val="00460FEE"/>
    <w:rsid w:val="004635AF"/>
    <w:rsid w:val="004640C5"/>
    <w:rsid w:val="00464CBC"/>
    <w:rsid w:val="00464F43"/>
    <w:rsid w:val="00466B4A"/>
    <w:rsid w:val="00470B8C"/>
    <w:rsid w:val="00475690"/>
    <w:rsid w:val="004767E0"/>
    <w:rsid w:val="004770F8"/>
    <w:rsid w:val="00477826"/>
    <w:rsid w:val="00477FD0"/>
    <w:rsid w:val="00481B57"/>
    <w:rsid w:val="00481F7C"/>
    <w:rsid w:val="00484B1C"/>
    <w:rsid w:val="00485761"/>
    <w:rsid w:val="00486C30"/>
    <w:rsid w:val="00487572"/>
    <w:rsid w:val="00487B0B"/>
    <w:rsid w:val="00491114"/>
    <w:rsid w:val="00492FFE"/>
    <w:rsid w:val="0049335D"/>
    <w:rsid w:val="00493654"/>
    <w:rsid w:val="0049737F"/>
    <w:rsid w:val="004977AD"/>
    <w:rsid w:val="004A0833"/>
    <w:rsid w:val="004A2C25"/>
    <w:rsid w:val="004A497A"/>
    <w:rsid w:val="004A4D97"/>
    <w:rsid w:val="004A57E8"/>
    <w:rsid w:val="004B0F83"/>
    <w:rsid w:val="004B1140"/>
    <w:rsid w:val="004B1F52"/>
    <w:rsid w:val="004B243A"/>
    <w:rsid w:val="004B4CD5"/>
    <w:rsid w:val="004B52DD"/>
    <w:rsid w:val="004B6EEF"/>
    <w:rsid w:val="004B729A"/>
    <w:rsid w:val="004B7D63"/>
    <w:rsid w:val="004C02DB"/>
    <w:rsid w:val="004C1217"/>
    <w:rsid w:val="004C28D5"/>
    <w:rsid w:val="004C2CDA"/>
    <w:rsid w:val="004C33F2"/>
    <w:rsid w:val="004C656D"/>
    <w:rsid w:val="004C682F"/>
    <w:rsid w:val="004D01FC"/>
    <w:rsid w:val="004D0EF7"/>
    <w:rsid w:val="004D0FA8"/>
    <w:rsid w:val="004D18F7"/>
    <w:rsid w:val="004D37AB"/>
    <w:rsid w:val="004D3A8A"/>
    <w:rsid w:val="004D6300"/>
    <w:rsid w:val="004D7C92"/>
    <w:rsid w:val="004E0620"/>
    <w:rsid w:val="004E0AD1"/>
    <w:rsid w:val="004E1EB5"/>
    <w:rsid w:val="004E2323"/>
    <w:rsid w:val="004E2547"/>
    <w:rsid w:val="004E3134"/>
    <w:rsid w:val="004E3209"/>
    <w:rsid w:val="004E3978"/>
    <w:rsid w:val="004E41A6"/>
    <w:rsid w:val="004E4D41"/>
    <w:rsid w:val="004E5891"/>
    <w:rsid w:val="004E5AD1"/>
    <w:rsid w:val="004E7D29"/>
    <w:rsid w:val="004F0313"/>
    <w:rsid w:val="004F1D7F"/>
    <w:rsid w:val="004F4C44"/>
    <w:rsid w:val="004F7656"/>
    <w:rsid w:val="004F7F49"/>
    <w:rsid w:val="0050070B"/>
    <w:rsid w:val="00501566"/>
    <w:rsid w:val="00501CAF"/>
    <w:rsid w:val="00502333"/>
    <w:rsid w:val="0050239F"/>
    <w:rsid w:val="00503999"/>
    <w:rsid w:val="00505632"/>
    <w:rsid w:val="00510185"/>
    <w:rsid w:val="005117EC"/>
    <w:rsid w:val="00512B4D"/>
    <w:rsid w:val="005133D1"/>
    <w:rsid w:val="00514244"/>
    <w:rsid w:val="00514512"/>
    <w:rsid w:val="005173EE"/>
    <w:rsid w:val="0052008C"/>
    <w:rsid w:val="005209A5"/>
    <w:rsid w:val="00520F8F"/>
    <w:rsid w:val="005210EE"/>
    <w:rsid w:val="00521E7F"/>
    <w:rsid w:val="00522B83"/>
    <w:rsid w:val="0052366A"/>
    <w:rsid w:val="00523A83"/>
    <w:rsid w:val="005276B1"/>
    <w:rsid w:val="00531011"/>
    <w:rsid w:val="00531938"/>
    <w:rsid w:val="00531990"/>
    <w:rsid w:val="005319F7"/>
    <w:rsid w:val="0053251E"/>
    <w:rsid w:val="00534685"/>
    <w:rsid w:val="0053596F"/>
    <w:rsid w:val="00536ADB"/>
    <w:rsid w:val="00537063"/>
    <w:rsid w:val="00541581"/>
    <w:rsid w:val="00543276"/>
    <w:rsid w:val="0054491A"/>
    <w:rsid w:val="00544D34"/>
    <w:rsid w:val="00545094"/>
    <w:rsid w:val="00545E32"/>
    <w:rsid w:val="005460D4"/>
    <w:rsid w:val="0054661D"/>
    <w:rsid w:val="005502C9"/>
    <w:rsid w:val="00550440"/>
    <w:rsid w:val="0055103A"/>
    <w:rsid w:val="005512FF"/>
    <w:rsid w:val="00551DA9"/>
    <w:rsid w:val="0055250E"/>
    <w:rsid w:val="005541F8"/>
    <w:rsid w:val="00554290"/>
    <w:rsid w:val="00554761"/>
    <w:rsid w:val="00555508"/>
    <w:rsid w:val="005557D3"/>
    <w:rsid w:val="005577A3"/>
    <w:rsid w:val="00560284"/>
    <w:rsid w:val="00560D09"/>
    <w:rsid w:val="005611FA"/>
    <w:rsid w:val="00561BA5"/>
    <w:rsid w:val="00562537"/>
    <w:rsid w:val="00562A52"/>
    <w:rsid w:val="00562EFE"/>
    <w:rsid w:val="00563D44"/>
    <w:rsid w:val="005650CC"/>
    <w:rsid w:val="0056703F"/>
    <w:rsid w:val="005675CF"/>
    <w:rsid w:val="00571C64"/>
    <w:rsid w:val="00571D14"/>
    <w:rsid w:val="00571D5A"/>
    <w:rsid w:val="0057247C"/>
    <w:rsid w:val="00573DF1"/>
    <w:rsid w:val="005751B1"/>
    <w:rsid w:val="0057558C"/>
    <w:rsid w:val="0058061D"/>
    <w:rsid w:val="0058112F"/>
    <w:rsid w:val="0058154A"/>
    <w:rsid w:val="00581927"/>
    <w:rsid w:val="00581A69"/>
    <w:rsid w:val="00581A8B"/>
    <w:rsid w:val="00581C4D"/>
    <w:rsid w:val="005825F9"/>
    <w:rsid w:val="0058290F"/>
    <w:rsid w:val="0058387B"/>
    <w:rsid w:val="00584280"/>
    <w:rsid w:val="00590646"/>
    <w:rsid w:val="0059190D"/>
    <w:rsid w:val="00592ADA"/>
    <w:rsid w:val="00592BB6"/>
    <w:rsid w:val="00594155"/>
    <w:rsid w:val="005948CA"/>
    <w:rsid w:val="005951D9"/>
    <w:rsid w:val="00595CF5"/>
    <w:rsid w:val="00596571"/>
    <w:rsid w:val="005A2290"/>
    <w:rsid w:val="005A2DB9"/>
    <w:rsid w:val="005A34AC"/>
    <w:rsid w:val="005A34CF"/>
    <w:rsid w:val="005A5C3C"/>
    <w:rsid w:val="005A6484"/>
    <w:rsid w:val="005A7409"/>
    <w:rsid w:val="005B130F"/>
    <w:rsid w:val="005B3163"/>
    <w:rsid w:val="005B4FA1"/>
    <w:rsid w:val="005B6039"/>
    <w:rsid w:val="005B6CCD"/>
    <w:rsid w:val="005B6DF4"/>
    <w:rsid w:val="005B6FAC"/>
    <w:rsid w:val="005C24A4"/>
    <w:rsid w:val="005C376B"/>
    <w:rsid w:val="005C38FC"/>
    <w:rsid w:val="005C4D06"/>
    <w:rsid w:val="005D0D21"/>
    <w:rsid w:val="005D2813"/>
    <w:rsid w:val="005D2D75"/>
    <w:rsid w:val="005D6212"/>
    <w:rsid w:val="005D6A64"/>
    <w:rsid w:val="005E0020"/>
    <w:rsid w:val="005E2149"/>
    <w:rsid w:val="005E49CB"/>
    <w:rsid w:val="005E4BBB"/>
    <w:rsid w:val="005E57EC"/>
    <w:rsid w:val="005E5C33"/>
    <w:rsid w:val="005E5EC5"/>
    <w:rsid w:val="005E6615"/>
    <w:rsid w:val="005F0169"/>
    <w:rsid w:val="005F047A"/>
    <w:rsid w:val="005F151A"/>
    <w:rsid w:val="005F25EF"/>
    <w:rsid w:val="005F2A69"/>
    <w:rsid w:val="005F2F41"/>
    <w:rsid w:val="005F386B"/>
    <w:rsid w:val="005F3934"/>
    <w:rsid w:val="005F4179"/>
    <w:rsid w:val="005F519D"/>
    <w:rsid w:val="005F66C3"/>
    <w:rsid w:val="005F6718"/>
    <w:rsid w:val="005F6927"/>
    <w:rsid w:val="005F6A66"/>
    <w:rsid w:val="005F784E"/>
    <w:rsid w:val="005F7DD2"/>
    <w:rsid w:val="00600EF3"/>
    <w:rsid w:val="00601540"/>
    <w:rsid w:val="006022CB"/>
    <w:rsid w:val="006027D1"/>
    <w:rsid w:val="00602DAC"/>
    <w:rsid w:val="00602F01"/>
    <w:rsid w:val="00603ADC"/>
    <w:rsid w:val="00605333"/>
    <w:rsid w:val="00605607"/>
    <w:rsid w:val="0061023F"/>
    <w:rsid w:val="00610895"/>
    <w:rsid w:val="00610CA8"/>
    <w:rsid w:val="006116E8"/>
    <w:rsid w:val="00612238"/>
    <w:rsid w:val="00614FF8"/>
    <w:rsid w:val="006150EC"/>
    <w:rsid w:val="00615193"/>
    <w:rsid w:val="00617C15"/>
    <w:rsid w:val="006213AC"/>
    <w:rsid w:val="00621F8E"/>
    <w:rsid w:val="006222E3"/>
    <w:rsid w:val="0062397D"/>
    <w:rsid w:val="00626CE1"/>
    <w:rsid w:val="006277C2"/>
    <w:rsid w:val="00627945"/>
    <w:rsid w:val="006310B1"/>
    <w:rsid w:val="00636F63"/>
    <w:rsid w:val="006400CA"/>
    <w:rsid w:val="006408FA"/>
    <w:rsid w:val="00640A6E"/>
    <w:rsid w:val="00640C16"/>
    <w:rsid w:val="00641A1D"/>
    <w:rsid w:val="00646CDA"/>
    <w:rsid w:val="00651A3A"/>
    <w:rsid w:val="00652B6B"/>
    <w:rsid w:val="0065318C"/>
    <w:rsid w:val="00653AA4"/>
    <w:rsid w:val="006548F1"/>
    <w:rsid w:val="00654A6E"/>
    <w:rsid w:val="0065501F"/>
    <w:rsid w:val="00655517"/>
    <w:rsid w:val="00656B80"/>
    <w:rsid w:val="00657141"/>
    <w:rsid w:val="006630A1"/>
    <w:rsid w:val="006654DD"/>
    <w:rsid w:val="00665889"/>
    <w:rsid w:val="0066593F"/>
    <w:rsid w:val="006672F9"/>
    <w:rsid w:val="00667697"/>
    <w:rsid w:val="00667EBA"/>
    <w:rsid w:val="0067036D"/>
    <w:rsid w:val="00670F37"/>
    <w:rsid w:val="006725C0"/>
    <w:rsid w:val="0067309D"/>
    <w:rsid w:val="006739F4"/>
    <w:rsid w:val="00674E88"/>
    <w:rsid w:val="00675358"/>
    <w:rsid w:val="00676B92"/>
    <w:rsid w:val="0067742F"/>
    <w:rsid w:val="0067776A"/>
    <w:rsid w:val="0068093E"/>
    <w:rsid w:val="00680D19"/>
    <w:rsid w:val="00681461"/>
    <w:rsid w:val="00681AAD"/>
    <w:rsid w:val="0068226C"/>
    <w:rsid w:val="006822B7"/>
    <w:rsid w:val="006848F3"/>
    <w:rsid w:val="0068533B"/>
    <w:rsid w:val="00687A66"/>
    <w:rsid w:val="00687EF0"/>
    <w:rsid w:val="00690A95"/>
    <w:rsid w:val="00690AB3"/>
    <w:rsid w:val="006922EB"/>
    <w:rsid w:val="006953D8"/>
    <w:rsid w:val="00696160"/>
    <w:rsid w:val="00696B91"/>
    <w:rsid w:val="006977C9"/>
    <w:rsid w:val="006A0797"/>
    <w:rsid w:val="006A0D8D"/>
    <w:rsid w:val="006A2CD9"/>
    <w:rsid w:val="006A3221"/>
    <w:rsid w:val="006A4503"/>
    <w:rsid w:val="006A4C51"/>
    <w:rsid w:val="006A62F9"/>
    <w:rsid w:val="006B32A2"/>
    <w:rsid w:val="006B5540"/>
    <w:rsid w:val="006B55DE"/>
    <w:rsid w:val="006B5825"/>
    <w:rsid w:val="006B59E7"/>
    <w:rsid w:val="006B77DB"/>
    <w:rsid w:val="006C009D"/>
    <w:rsid w:val="006C1B8F"/>
    <w:rsid w:val="006C1C48"/>
    <w:rsid w:val="006C1F35"/>
    <w:rsid w:val="006C2AED"/>
    <w:rsid w:val="006C2FFC"/>
    <w:rsid w:val="006C3D3A"/>
    <w:rsid w:val="006C4BE5"/>
    <w:rsid w:val="006C65FC"/>
    <w:rsid w:val="006C6F63"/>
    <w:rsid w:val="006D14AC"/>
    <w:rsid w:val="006D2BA5"/>
    <w:rsid w:val="006D36ED"/>
    <w:rsid w:val="006D386A"/>
    <w:rsid w:val="006D4A3E"/>
    <w:rsid w:val="006D5C26"/>
    <w:rsid w:val="006D5CC8"/>
    <w:rsid w:val="006D6AF8"/>
    <w:rsid w:val="006D7761"/>
    <w:rsid w:val="006E0001"/>
    <w:rsid w:val="006E0586"/>
    <w:rsid w:val="006E1840"/>
    <w:rsid w:val="006E44FD"/>
    <w:rsid w:val="006E4EA5"/>
    <w:rsid w:val="006E5E5C"/>
    <w:rsid w:val="006E6CD7"/>
    <w:rsid w:val="006E78D3"/>
    <w:rsid w:val="006F0091"/>
    <w:rsid w:val="006F01C8"/>
    <w:rsid w:val="006F037E"/>
    <w:rsid w:val="006F0AF3"/>
    <w:rsid w:val="006F1AAB"/>
    <w:rsid w:val="006F1E31"/>
    <w:rsid w:val="006F25E1"/>
    <w:rsid w:val="006F3260"/>
    <w:rsid w:val="006F4E15"/>
    <w:rsid w:val="006F553B"/>
    <w:rsid w:val="006F5937"/>
    <w:rsid w:val="006F61D4"/>
    <w:rsid w:val="006F6887"/>
    <w:rsid w:val="006F68A0"/>
    <w:rsid w:val="007001C5"/>
    <w:rsid w:val="00703169"/>
    <w:rsid w:val="0070379C"/>
    <w:rsid w:val="00704D0A"/>
    <w:rsid w:val="007054C8"/>
    <w:rsid w:val="00706E12"/>
    <w:rsid w:val="007073FE"/>
    <w:rsid w:val="007075F8"/>
    <w:rsid w:val="00707AED"/>
    <w:rsid w:val="00710FE7"/>
    <w:rsid w:val="00712F9C"/>
    <w:rsid w:val="00713A8E"/>
    <w:rsid w:val="00714A38"/>
    <w:rsid w:val="0071566C"/>
    <w:rsid w:val="0071685B"/>
    <w:rsid w:val="00717897"/>
    <w:rsid w:val="007205A0"/>
    <w:rsid w:val="007213F6"/>
    <w:rsid w:val="0072167A"/>
    <w:rsid w:val="00722997"/>
    <w:rsid w:val="00722A15"/>
    <w:rsid w:val="007234EA"/>
    <w:rsid w:val="00723FBE"/>
    <w:rsid w:val="007240B0"/>
    <w:rsid w:val="00724666"/>
    <w:rsid w:val="0072481C"/>
    <w:rsid w:val="00726785"/>
    <w:rsid w:val="007272E6"/>
    <w:rsid w:val="0072746C"/>
    <w:rsid w:val="0073028B"/>
    <w:rsid w:val="007309A7"/>
    <w:rsid w:val="00731D26"/>
    <w:rsid w:val="00732BFE"/>
    <w:rsid w:val="0073320A"/>
    <w:rsid w:val="007342EF"/>
    <w:rsid w:val="00735293"/>
    <w:rsid w:val="00735457"/>
    <w:rsid w:val="00735D44"/>
    <w:rsid w:val="00736360"/>
    <w:rsid w:val="007400E2"/>
    <w:rsid w:val="00740B0A"/>
    <w:rsid w:val="00740B95"/>
    <w:rsid w:val="00740F03"/>
    <w:rsid w:val="0074145A"/>
    <w:rsid w:val="0074362D"/>
    <w:rsid w:val="00743D38"/>
    <w:rsid w:val="00744FA6"/>
    <w:rsid w:val="00745156"/>
    <w:rsid w:val="00747278"/>
    <w:rsid w:val="00750ABC"/>
    <w:rsid w:val="007511B6"/>
    <w:rsid w:val="0075158A"/>
    <w:rsid w:val="0075204B"/>
    <w:rsid w:val="007534E8"/>
    <w:rsid w:val="00753E5E"/>
    <w:rsid w:val="007555DA"/>
    <w:rsid w:val="0075577B"/>
    <w:rsid w:val="007560EB"/>
    <w:rsid w:val="007565EB"/>
    <w:rsid w:val="007568F1"/>
    <w:rsid w:val="00757FAA"/>
    <w:rsid w:val="0076016B"/>
    <w:rsid w:val="007604B2"/>
    <w:rsid w:val="0076060C"/>
    <w:rsid w:val="00760850"/>
    <w:rsid w:val="00764EF0"/>
    <w:rsid w:val="007663C5"/>
    <w:rsid w:val="007668B7"/>
    <w:rsid w:val="00771FFA"/>
    <w:rsid w:val="007721FA"/>
    <w:rsid w:val="00772A36"/>
    <w:rsid w:val="007742FF"/>
    <w:rsid w:val="00774488"/>
    <w:rsid w:val="00774647"/>
    <w:rsid w:val="007754C6"/>
    <w:rsid w:val="00776807"/>
    <w:rsid w:val="007769F3"/>
    <w:rsid w:val="00780B3F"/>
    <w:rsid w:val="0078166E"/>
    <w:rsid w:val="00783269"/>
    <w:rsid w:val="00783686"/>
    <w:rsid w:val="00783CC2"/>
    <w:rsid w:val="00783E47"/>
    <w:rsid w:val="00783E57"/>
    <w:rsid w:val="0078731A"/>
    <w:rsid w:val="00790A5B"/>
    <w:rsid w:val="0079114F"/>
    <w:rsid w:val="00791D9D"/>
    <w:rsid w:val="007937C9"/>
    <w:rsid w:val="00793912"/>
    <w:rsid w:val="0079391D"/>
    <w:rsid w:val="00793DD4"/>
    <w:rsid w:val="007940E7"/>
    <w:rsid w:val="007941DB"/>
    <w:rsid w:val="0079459D"/>
    <w:rsid w:val="0079498D"/>
    <w:rsid w:val="007949D6"/>
    <w:rsid w:val="00795578"/>
    <w:rsid w:val="007969AF"/>
    <w:rsid w:val="00796AC5"/>
    <w:rsid w:val="007A0C67"/>
    <w:rsid w:val="007A16B1"/>
    <w:rsid w:val="007A1B6E"/>
    <w:rsid w:val="007A2291"/>
    <w:rsid w:val="007A256F"/>
    <w:rsid w:val="007A313A"/>
    <w:rsid w:val="007A5ACE"/>
    <w:rsid w:val="007B13DF"/>
    <w:rsid w:val="007B1B94"/>
    <w:rsid w:val="007B36A9"/>
    <w:rsid w:val="007B4C9B"/>
    <w:rsid w:val="007B5158"/>
    <w:rsid w:val="007B59EB"/>
    <w:rsid w:val="007B5CC4"/>
    <w:rsid w:val="007C040B"/>
    <w:rsid w:val="007C05E6"/>
    <w:rsid w:val="007C0AFC"/>
    <w:rsid w:val="007C0EAF"/>
    <w:rsid w:val="007C1E1C"/>
    <w:rsid w:val="007C24FC"/>
    <w:rsid w:val="007C2A3C"/>
    <w:rsid w:val="007C2F4E"/>
    <w:rsid w:val="007C41DB"/>
    <w:rsid w:val="007C4755"/>
    <w:rsid w:val="007C5631"/>
    <w:rsid w:val="007C597A"/>
    <w:rsid w:val="007C63C4"/>
    <w:rsid w:val="007C6C58"/>
    <w:rsid w:val="007D1C63"/>
    <w:rsid w:val="007D3A98"/>
    <w:rsid w:val="007D4093"/>
    <w:rsid w:val="007D44D7"/>
    <w:rsid w:val="007D5251"/>
    <w:rsid w:val="007D5798"/>
    <w:rsid w:val="007D57BD"/>
    <w:rsid w:val="007D692B"/>
    <w:rsid w:val="007D7914"/>
    <w:rsid w:val="007E0FEA"/>
    <w:rsid w:val="007E1AAA"/>
    <w:rsid w:val="007E1F13"/>
    <w:rsid w:val="007E2867"/>
    <w:rsid w:val="007E441B"/>
    <w:rsid w:val="007E6209"/>
    <w:rsid w:val="007E6AA8"/>
    <w:rsid w:val="007E6E66"/>
    <w:rsid w:val="007E73C5"/>
    <w:rsid w:val="007F0D82"/>
    <w:rsid w:val="007F1801"/>
    <w:rsid w:val="007F25F2"/>
    <w:rsid w:val="007F2BB7"/>
    <w:rsid w:val="007F34A1"/>
    <w:rsid w:val="007F5D29"/>
    <w:rsid w:val="00800425"/>
    <w:rsid w:val="008038C9"/>
    <w:rsid w:val="00806A70"/>
    <w:rsid w:val="00810903"/>
    <w:rsid w:val="00814A0B"/>
    <w:rsid w:val="0081582F"/>
    <w:rsid w:val="0081648A"/>
    <w:rsid w:val="008202E2"/>
    <w:rsid w:val="00820868"/>
    <w:rsid w:val="00821D7F"/>
    <w:rsid w:val="008222E9"/>
    <w:rsid w:val="008245EE"/>
    <w:rsid w:val="008301F1"/>
    <w:rsid w:val="00831DAE"/>
    <w:rsid w:val="008333D3"/>
    <w:rsid w:val="00833FC3"/>
    <w:rsid w:val="00834FA5"/>
    <w:rsid w:val="008372BE"/>
    <w:rsid w:val="008408C9"/>
    <w:rsid w:val="00841A74"/>
    <w:rsid w:val="0084203D"/>
    <w:rsid w:val="00842450"/>
    <w:rsid w:val="00842A18"/>
    <w:rsid w:val="00842CB3"/>
    <w:rsid w:val="0084305C"/>
    <w:rsid w:val="008437CA"/>
    <w:rsid w:val="00844304"/>
    <w:rsid w:val="0084433C"/>
    <w:rsid w:val="00844534"/>
    <w:rsid w:val="00846CBA"/>
    <w:rsid w:val="00846FB8"/>
    <w:rsid w:val="00847A38"/>
    <w:rsid w:val="00847BCE"/>
    <w:rsid w:val="00850677"/>
    <w:rsid w:val="00850B04"/>
    <w:rsid w:val="00850E3C"/>
    <w:rsid w:val="00851127"/>
    <w:rsid w:val="0085312D"/>
    <w:rsid w:val="008534B4"/>
    <w:rsid w:val="008564C0"/>
    <w:rsid w:val="008565A4"/>
    <w:rsid w:val="00856B3C"/>
    <w:rsid w:val="00856ECE"/>
    <w:rsid w:val="0085707D"/>
    <w:rsid w:val="00860F52"/>
    <w:rsid w:val="00862523"/>
    <w:rsid w:val="00862D8A"/>
    <w:rsid w:val="00864D80"/>
    <w:rsid w:val="00865282"/>
    <w:rsid w:val="0086529A"/>
    <w:rsid w:val="008728B6"/>
    <w:rsid w:val="008736F6"/>
    <w:rsid w:val="00874EF4"/>
    <w:rsid w:val="00875451"/>
    <w:rsid w:val="008770EC"/>
    <w:rsid w:val="00881377"/>
    <w:rsid w:val="008825BD"/>
    <w:rsid w:val="008868D0"/>
    <w:rsid w:val="008908D3"/>
    <w:rsid w:val="00892287"/>
    <w:rsid w:val="008927AB"/>
    <w:rsid w:val="00892B9C"/>
    <w:rsid w:val="008931A6"/>
    <w:rsid w:val="0089621F"/>
    <w:rsid w:val="008A05EF"/>
    <w:rsid w:val="008A05FD"/>
    <w:rsid w:val="008A061E"/>
    <w:rsid w:val="008A07F8"/>
    <w:rsid w:val="008A0EE6"/>
    <w:rsid w:val="008A17CC"/>
    <w:rsid w:val="008A4544"/>
    <w:rsid w:val="008A520A"/>
    <w:rsid w:val="008A6494"/>
    <w:rsid w:val="008A6C43"/>
    <w:rsid w:val="008B03B9"/>
    <w:rsid w:val="008B0E54"/>
    <w:rsid w:val="008B2513"/>
    <w:rsid w:val="008B325A"/>
    <w:rsid w:val="008B3B15"/>
    <w:rsid w:val="008B768C"/>
    <w:rsid w:val="008C1A82"/>
    <w:rsid w:val="008C2994"/>
    <w:rsid w:val="008C2CAE"/>
    <w:rsid w:val="008C3150"/>
    <w:rsid w:val="008C3D2F"/>
    <w:rsid w:val="008C3DE4"/>
    <w:rsid w:val="008C5CD7"/>
    <w:rsid w:val="008D0FB6"/>
    <w:rsid w:val="008D2FEE"/>
    <w:rsid w:val="008D5836"/>
    <w:rsid w:val="008D627D"/>
    <w:rsid w:val="008D6C14"/>
    <w:rsid w:val="008E03B1"/>
    <w:rsid w:val="008E0758"/>
    <w:rsid w:val="008E27CE"/>
    <w:rsid w:val="008E4728"/>
    <w:rsid w:val="008E5140"/>
    <w:rsid w:val="008E6485"/>
    <w:rsid w:val="008E682C"/>
    <w:rsid w:val="008E68E1"/>
    <w:rsid w:val="008F25D1"/>
    <w:rsid w:val="008F331A"/>
    <w:rsid w:val="008F3C24"/>
    <w:rsid w:val="008F4DAB"/>
    <w:rsid w:val="008F673A"/>
    <w:rsid w:val="008F715A"/>
    <w:rsid w:val="00900EAB"/>
    <w:rsid w:val="00900FCC"/>
    <w:rsid w:val="00902A2F"/>
    <w:rsid w:val="00902D8B"/>
    <w:rsid w:val="0090324E"/>
    <w:rsid w:val="0090343F"/>
    <w:rsid w:val="00905FA5"/>
    <w:rsid w:val="0091059C"/>
    <w:rsid w:val="0091123C"/>
    <w:rsid w:val="009114AC"/>
    <w:rsid w:val="00912577"/>
    <w:rsid w:val="00912B15"/>
    <w:rsid w:val="00912DC6"/>
    <w:rsid w:val="00914E41"/>
    <w:rsid w:val="00915FC8"/>
    <w:rsid w:val="00916B4D"/>
    <w:rsid w:val="009202C6"/>
    <w:rsid w:val="00920BDF"/>
    <w:rsid w:val="00921F75"/>
    <w:rsid w:val="00921FE5"/>
    <w:rsid w:val="00922F08"/>
    <w:rsid w:val="0092377A"/>
    <w:rsid w:val="009248F7"/>
    <w:rsid w:val="00925055"/>
    <w:rsid w:val="00927A34"/>
    <w:rsid w:val="009305D8"/>
    <w:rsid w:val="00930803"/>
    <w:rsid w:val="00933F4F"/>
    <w:rsid w:val="00934762"/>
    <w:rsid w:val="009374AC"/>
    <w:rsid w:val="00940644"/>
    <w:rsid w:val="0094292C"/>
    <w:rsid w:val="00942E3F"/>
    <w:rsid w:val="00943BE0"/>
    <w:rsid w:val="009479AD"/>
    <w:rsid w:val="00947C50"/>
    <w:rsid w:val="00950090"/>
    <w:rsid w:val="0095069E"/>
    <w:rsid w:val="009552D7"/>
    <w:rsid w:val="00955726"/>
    <w:rsid w:val="00955A85"/>
    <w:rsid w:val="00955BBD"/>
    <w:rsid w:val="009565CE"/>
    <w:rsid w:val="00960422"/>
    <w:rsid w:val="009619C8"/>
    <w:rsid w:val="009624F3"/>
    <w:rsid w:val="00962670"/>
    <w:rsid w:val="009645A5"/>
    <w:rsid w:val="00967056"/>
    <w:rsid w:val="009702F6"/>
    <w:rsid w:val="00971A02"/>
    <w:rsid w:val="00972417"/>
    <w:rsid w:val="00972C63"/>
    <w:rsid w:val="00974013"/>
    <w:rsid w:val="009746E0"/>
    <w:rsid w:val="009752D0"/>
    <w:rsid w:val="0097574F"/>
    <w:rsid w:val="0097694A"/>
    <w:rsid w:val="00976DAB"/>
    <w:rsid w:val="00977933"/>
    <w:rsid w:val="009802A5"/>
    <w:rsid w:val="00982047"/>
    <w:rsid w:val="00983ED0"/>
    <w:rsid w:val="0098555C"/>
    <w:rsid w:val="00985833"/>
    <w:rsid w:val="00987168"/>
    <w:rsid w:val="00990F4C"/>
    <w:rsid w:val="0099186D"/>
    <w:rsid w:val="00991B96"/>
    <w:rsid w:val="00992B6B"/>
    <w:rsid w:val="00993A79"/>
    <w:rsid w:val="00995399"/>
    <w:rsid w:val="0099602C"/>
    <w:rsid w:val="00996477"/>
    <w:rsid w:val="009A1328"/>
    <w:rsid w:val="009A1601"/>
    <w:rsid w:val="009A1AA8"/>
    <w:rsid w:val="009A4563"/>
    <w:rsid w:val="009A56DA"/>
    <w:rsid w:val="009A5950"/>
    <w:rsid w:val="009A5DB4"/>
    <w:rsid w:val="009A64A1"/>
    <w:rsid w:val="009A6ED5"/>
    <w:rsid w:val="009A75D7"/>
    <w:rsid w:val="009A78C9"/>
    <w:rsid w:val="009B479F"/>
    <w:rsid w:val="009B574E"/>
    <w:rsid w:val="009B5BDA"/>
    <w:rsid w:val="009B5D57"/>
    <w:rsid w:val="009B68D2"/>
    <w:rsid w:val="009C17A0"/>
    <w:rsid w:val="009C2074"/>
    <w:rsid w:val="009C26B7"/>
    <w:rsid w:val="009C38B4"/>
    <w:rsid w:val="009C4367"/>
    <w:rsid w:val="009C4F18"/>
    <w:rsid w:val="009C51D0"/>
    <w:rsid w:val="009C536C"/>
    <w:rsid w:val="009C6192"/>
    <w:rsid w:val="009C619A"/>
    <w:rsid w:val="009D2A52"/>
    <w:rsid w:val="009D36A6"/>
    <w:rsid w:val="009D5820"/>
    <w:rsid w:val="009D6CFB"/>
    <w:rsid w:val="009D75BF"/>
    <w:rsid w:val="009E3751"/>
    <w:rsid w:val="009E47BA"/>
    <w:rsid w:val="009E6BFF"/>
    <w:rsid w:val="009F231B"/>
    <w:rsid w:val="009F25A7"/>
    <w:rsid w:val="009F555E"/>
    <w:rsid w:val="009F5948"/>
    <w:rsid w:val="009F5A8D"/>
    <w:rsid w:val="009F5CBB"/>
    <w:rsid w:val="009F6B36"/>
    <w:rsid w:val="009F7318"/>
    <w:rsid w:val="00A05CF2"/>
    <w:rsid w:val="00A05ECA"/>
    <w:rsid w:val="00A06730"/>
    <w:rsid w:val="00A1011C"/>
    <w:rsid w:val="00A10590"/>
    <w:rsid w:val="00A106D6"/>
    <w:rsid w:val="00A10C5A"/>
    <w:rsid w:val="00A10E45"/>
    <w:rsid w:val="00A11604"/>
    <w:rsid w:val="00A11AEB"/>
    <w:rsid w:val="00A12726"/>
    <w:rsid w:val="00A13D85"/>
    <w:rsid w:val="00A147A4"/>
    <w:rsid w:val="00A15049"/>
    <w:rsid w:val="00A15519"/>
    <w:rsid w:val="00A155FC"/>
    <w:rsid w:val="00A20157"/>
    <w:rsid w:val="00A21E1B"/>
    <w:rsid w:val="00A2385C"/>
    <w:rsid w:val="00A246E2"/>
    <w:rsid w:val="00A25513"/>
    <w:rsid w:val="00A257C4"/>
    <w:rsid w:val="00A258B3"/>
    <w:rsid w:val="00A26D8C"/>
    <w:rsid w:val="00A27FE5"/>
    <w:rsid w:val="00A30005"/>
    <w:rsid w:val="00A30957"/>
    <w:rsid w:val="00A31839"/>
    <w:rsid w:val="00A31AFF"/>
    <w:rsid w:val="00A327D4"/>
    <w:rsid w:val="00A32E79"/>
    <w:rsid w:val="00A406F6"/>
    <w:rsid w:val="00A41A28"/>
    <w:rsid w:val="00A42250"/>
    <w:rsid w:val="00A422DD"/>
    <w:rsid w:val="00A4307D"/>
    <w:rsid w:val="00A433A0"/>
    <w:rsid w:val="00A4480F"/>
    <w:rsid w:val="00A46945"/>
    <w:rsid w:val="00A47159"/>
    <w:rsid w:val="00A514A4"/>
    <w:rsid w:val="00A5171F"/>
    <w:rsid w:val="00A52DC3"/>
    <w:rsid w:val="00A53170"/>
    <w:rsid w:val="00A53F1C"/>
    <w:rsid w:val="00A54095"/>
    <w:rsid w:val="00A54C9D"/>
    <w:rsid w:val="00A54FCF"/>
    <w:rsid w:val="00A55470"/>
    <w:rsid w:val="00A55DB1"/>
    <w:rsid w:val="00A570E7"/>
    <w:rsid w:val="00A5728F"/>
    <w:rsid w:val="00A57CFB"/>
    <w:rsid w:val="00A603FC"/>
    <w:rsid w:val="00A60E34"/>
    <w:rsid w:val="00A61F15"/>
    <w:rsid w:val="00A62BB8"/>
    <w:rsid w:val="00A63ED7"/>
    <w:rsid w:val="00A63F50"/>
    <w:rsid w:val="00A651F9"/>
    <w:rsid w:val="00A65C10"/>
    <w:rsid w:val="00A67852"/>
    <w:rsid w:val="00A7303F"/>
    <w:rsid w:val="00A7373B"/>
    <w:rsid w:val="00A744CE"/>
    <w:rsid w:val="00A758EF"/>
    <w:rsid w:val="00A75D18"/>
    <w:rsid w:val="00A76BC0"/>
    <w:rsid w:val="00A80B48"/>
    <w:rsid w:val="00A816E4"/>
    <w:rsid w:val="00A832D8"/>
    <w:rsid w:val="00A833E9"/>
    <w:rsid w:val="00A8358D"/>
    <w:rsid w:val="00A84D3B"/>
    <w:rsid w:val="00A85718"/>
    <w:rsid w:val="00A85EC2"/>
    <w:rsid w:val="00A86047"/>
    <w:rsid w:val="00A86B65"/>
    <w:rsid w:val="00A86DB9"/>
    <w:rsid w:val="00A90702"/>
    <w:rsid w:val="00A9181F"/>
    <w:rsid w:val="00A944AF"/>
    <w:rsid w:val="00A958D5"/>
    <w:rsid w:val="00A966E5"/>
    <w:rsid w:val="00A96829"/>
    <w:rsid w:val="00A973FD"/>
    <w:rsid w:val="00A97D0B"/>
    <w:rsid w:val="00AA0A5F"/>
    <w:rsid w:val="00AA119E"/>
    <w:rsid w:val="00AA266E"/>
    <w:rsid w:val="00AA326E"/>
    <w:rsid w:val="00AA410C"/>
    <w:rsid w:val="00AA4547"/>
    <w:rsid w:val="00AA47CF"/>
    <w:rsid w:val="00AA4906"/>
    <w:rsid w:val="00AA52AE"/>
    <w:rsid w:val="00AA64B3"/>
    <w:rsid w:val="00AA68B8"/>
    <w:rsid w:val="00AA6B44"/>
    <w:rsid w:val="00AB17AA"/>
    <w:rsid w:val="00AB1D27"/>
    <w:rsid w:val="00AB2688"/>
    <w:rsid w:val="00AB49B7"/>
    <w:rsid w:val="00AB5940"/>
    <w:rsid w:val="00AC0CA1"/>
    <w:rsid w:val="00AC16F2"/>
    <w:rsid w:val="00AC1942"/>
    <w:rsid w:val="00AC389D"/>
    <w:rsid w:val="00AC6DC4"/>
    <w:rsid w:val="00AC728C"/>
    <w:rsid w:val="00AD07F3"/>
    <w:rsid w:val="00AD0F08"/>
    <w:rsid w:val="00AD240C"/>
    <w:rsid w:val="00AD272E"/>
    <w:rsid w:val="00AD2753"/>
    <w:rsid w:val="00AD29A4"/>
    <w:rsid w:val="00AD2B8E"/>
    <w:rsid w:val="00AD2F6D"/>
    <w:rsid w:val="00AD666D"/>
    <w:rsid w:val="00AD6835"/>
    <w:rsid w:val="00AE1133"/>
    <w:rsid w:val="00AE255D"/>
    <w:rsid w:val="00AE26F5"/>
    <w:rsid w:val="00AE52E7"/>
    <w:rsid w:val="00AE5A2F"/>
    <w:rsid w:val="00AE75F7"/>
    <w:rsid w:val="00AF0ADD"/>
    <w:rsid w:val="00AF0B41"/>
    <w:rsid w:val="00AF0BF9"/>
    <w:rsid w:val="00AF1E46"/>
    <w:rsid w:val="00AF21A5"/>
    <w:rsid w:val="00AF2632"/>
    <w:rsid w:val="00AF2C56"/>
    <w:rsid w:val="00AF40BB"/>
    <w:rsid w:val="00AF6671"/>
    <w:rsid w:val="00AF7979"/>
    <w:rsid w:val="00B0181C"/>
    <w:rsid w:val="00B01832"/>
    <w:rsid w:val="00B01FCC"/>
    <w:rsid w:val="00B032B5"/>
    <w:rsid w:val="00B04FCB"/>
    <w:rsid w:val="00B056AE"/>
    <w:rsid w:val="00B070F4"/>
    <w:rsid w:val="00B10263"/>
    <w:rsid w:val="00B10433"/>
    <w:rsid w:val="00B1148F"/>
    <w:rsid w:val="00B12A84"/>
    <w:rsid w:val="00B1680D"/>
    <w:rsid w:val="00B171F6"/>
    <w:rsid w:val="00B17D0C"/>
    <w:rsid w:val="00B22FAB"/>
    <w:rsid w:val="00B237C8"/>
    <w:rsid w:val="00B24719"/>
    <w:rsid w:val="00B248E4"/>
    <w:rsid w:val="00B3195F"/>
    <w:rsid w:val="00B31ED1"/>
    <w:rsid w:val="00B3292B"/>
    <w:rsid w:val="00B337B3"/>
    <w:rsid w:val="00B348B7"/>
    <w:rsid w:val="00B34A2B"/>
    <w:rsid w:val="00B360CC"/>
    <w:rsid w:val="00B36481"/>
    <w:rsid w:val="00B41D4C"/>
    <w:rsid w:val="00B42749"/>
    <w:rsid w:val="00B42A4A"/>
    <w:rsid w:val="00B43188"/>
    <w:rsid w:val="00B44521"/>
    <w:rsid w:val="00B455A8"/>
    <w:rsid w:val="00B5059C"/>
    <w:rsid w:val="00B510B1"/>
    <w:rsid w:val="00B51B43"/>
    <w:rsid w:val="00B52496"/>
    <w:rsid w:val="00B52794"/>
    <w:rsid w:val="00B528CB"/>
    <w:rsid w:val="00B53BAB"/>
    <w:rsid w:val="00B5433E"/>
    <w:rsid w:val="00B5449B"/>
    <w:rsid w:val="00B56219"/>
    <w:rsid w:val="00B56E6F"/>
    <w:rsid w:val="00B575E6"/>
    <w:rsid w:val="00B577F3"/>
    <w:rsid w:val="00B6083A"/>
    <w:rsid w:val="00B60C7A"/>
    <w:rsid w:val="00B63CFE"/>
    <w:rsid w:val="00B65156"/>
    <w:rsid w:val="00B65E44"/>
    <w:rsid w:val="00B67554"/>
    <w:rsid w:val="00B6755F"/>
    <w:rsid w:val="00B675B6"/>
    <w:rsid w:val="00B678BB"/>
    <w:rsid w:val="00B71F66"/>
    <w:rsid w:val="00B720A3"/>
    <w:rsid w:val="00B7356F"/>
    <w:rsid w:val="00B74546"/>
    <w:rsid w:val="00B74C87"/>
    <w:rsid w:val="00B75062"/>
    <w:rsid w:val="00B75E17"/>
    <w:rsid w:val="00B81450"/>
    <w:rsid w:val="00B8161C"/>
    <w:rsid w:val="00B82052"/>
    <w:rsid w:val="00B84445"/>
    <w:rsid w:val="00B878BA"/>
    <w:rsid w:val="00B912C5"/>
    <w:rsid w:val="00B9367B"/>
    <w:rsid w:val="00B94913"/>
    <w:rsid w:val="00B9511B"/>
    <w:rsid w:val="00B95F8D"/>
    <w:rsid w:val="00B96B5A"/>
    <w:rsid w:val="00B970FE"/>
    <w:rsid w:val="00B97842"/>
    <w:rsid w:val="00BA25AB"/>
    <w:rsid w:val="00BA5DFF"/>
    <w:rsid w:val="00BB0542"/>
    <w:rsid w:val="00BB2B2B"/>
    <w:rsid w:val="00BB2C81"/>
    <w:rsid w:val="00BB35DD"/>
    <w:rsid w:val="00BB3DB8"/>
    <w:rsid w:val="00BB4525"/>
    <w:rsid w:val="00BB7239"/>
    <w:rsid w:val="00BC2935"/>
    <w:rsid w:val="00BC2D59"/>
    <w:rsid w:val="00BC31EE"/>
    <w:rsid w:val="00BC38F7"/>
    <w:rsid w:val="00BC3F99"/>
    <w:rsid w:val="00BC40E8"/>
    <w:rsid w:val="00BC4950"/>
    <w:rsid w:val="00BC4F29"/>
    <w:rsid w:val="00BC4F88"/>
    <w:rsid w:val="00BC59F1"/>
    <w:rsid w:val="00BC6EA8"/>
    <w:rsid w:val="00BD226F"/>
    <w:rsid w:val="00BD2398"/>
    <w:rsid w:val="00BD27A5"/>
    <w:rsid w:val="00BD28E1"/>
    <w:rsid w:val="00BD29B1"/>
    <w:rsid w:val="00BD378C"/>
    <w:rsid w:val="00BD4E04"/>
    <w:rsid w:val="00BD5405"/>
    <w:rsid w:val="00BD5583"/>
    <w:rsid w:val="00BD7F02"/>
    <w:rsid w:val="00BE2B4A"/>
    <w:rsid w:val="00BE3CC5"/>
    <w:rsid w:val="00BE40D5"/>
    <w:rsid w:val="00BE4481"/>
    <w:rsid w:val="00BE5DFD"/>
    <w:rsid w:val="00BE73B8"/>
    <w:rsid w:val="00BE79B5"/>
    <w:rsid w:val="00BE7D63"/>
    <w:rsid w:val="00BF0740"/>
    <w:rsid w:val="00BF08A4"/>
    <w:rsid w:val="00BF1408"/>
    <w:rsid w:val="00BF1AA2"/>
    <w:rsid w:val="00BF21E6"/>
    <w:rsid w:val="00BF27DF"/>
    <w:rsid w:val="00BF2C10"/>
    <w:rsid w:val="00BF4196"/>
    <w:rsid w:val="00BF68D7"/>
    <w:rsid w:val="00BF6D0E"/>
    <w:rsid w:val="00BF716D"/>
    <w:rsid w:val="00BF740C"/>
    <w:rsid w:val="00BF7E09"/>
    <w:rsid w:val="00C00688"/>
    <w:rsid w:val="00C03B20"/>
    <w:rsid w:val="00C03BC8"/>
    <w:rsid w:val="00C054E4"/>
    <w:rsid w:val="00C054F3"/>
    <w:rsid w:val="00C05986"/>
    <w:rsid w:val="00C05BCE"/>
    <w:rsid w:val="00C06598"/>
    <w:rsid w:val="00C077CF"/>
    <w:rsid w:val="00C1217B"/>
    <w:rsid w:val="00C12258"/>
    <w:rsid w:val="00C144E3"/>
    <w:rsid w:val="00C16C6C"/>
    <w:rsid w:val="00C179A0"/>
    <w:rsid w:val="00C17AFA"/>
    <w:rsid w:val="00C20EE9"/>
    <w:rsid w:val="00C210D4"/>
    <w:rsid w:val="00C218BC"/>
    <w:rsid w:val="00C248D1"/>
    <w:rsid w:val="00C25E14"/>
    <w:rsid w:val="00C320C1"/>
    <w:rsid w:val="00C35820"/>
    <w:rsid w:val="00C36FCE"/>
    <w:rsid w:val="00C37820"/>
    <w:rsid w:val="00C40D59"/>
    <w:rsid w:val="00C4262D"/>
    <w:rsid w:val="00C44261"/>
    <w:rsid w:val="00C442B0"/>
    <w:rsid w:val="00C462E7"/>
    <w:rsid w:val="00C4768D"/>
    <w:rsid w:val="00C47B74"/>
    <w:rsid w:val="00C537A2"/>
    <w:rsid w:val="00C53C2C"/>
    <w:rsid w:val="00C54C7B"/>
    <w:rsid w:val="00C571C7"/>
    <w:rsid w:val="00C577C1"/>
    <w:rsid w:val="00C6384B"/>
    <w:rsid w:val="00C640F5"/>
    <w:rsid w:val="00C6412B"/>
    <w:rsid w:val="00C650BA"/>
    <w:rsid w:val="00C6567F"/>
    <w:rsid w:val="00C66D0A"/>
    <w:rsid w:val="00C70C22"/>
    <w:rsid w:val="00C71504"/>
    <w:rsid w:val="00C73113"/>
    <w:rsid w:val="00C73B80"/>
    <w:rsid w:val="00C73D2E"/>
    <w:rsid w:val="00C755D0"/>
    <w:rsid w:val="00C778D3"/>
    <w:rsid w:val="00C779AF"/>
    <w:rsid w:val="00C77B71"/>
    <w:rsid w:val="00C81378"/>
    <w:rsid w:val="00C82DC6"/>
    <w:rsid w:val="00C84027"/>
    <w:rsid w:val="00C84527"/>
    <w:rsid w:val="00C860C2"/>
    <w:rsid w:val="00C86139"/>
    <w:rsid w:val="00C861AE"/>
    <w:rsid w:val="00C862D2"/>
    <w:rsid w:val="00C91926"/>
    <w:rsid w:val="00C91BE5"/>
    <w:rsid w:val="00C926B6"/>
    <w:rsid w:val="00C9287B"/>
    <w:rsid w:val="00C92F9E"/>
    <w:rsid w:val="00C9329C"/>
    <w:rsid w:val="00C95266"/>
    <w:rsid w:val="00C95EB4"/>
    <w:rsid w:val="00C96809"/>
    <w:rsid w:val="00C97B7E"/>
    <w:rsid w:val="00CA1547"/>
    <w:rsid w:val="00CA249F"/>
    <w:rsid w:val="00CA2E90"/>
    <w:rsid w:val="00CA3283"/>
    <w:rsid w:val="00CA4677"/>
    <w:rsid w:val="00CA5397"/>
    <w:rsid w:val="00CB0207"/>
    <w:rsid w:val="00CB3885"/>
    <w:rsid w:val="00CB4B2D"/>
    <w:rsid w:val="00CB5336"/>
    <w:rsid w:val="00CB5A24"/>
    <w:rsid w:val="00CB6225"/>
    <w:rsid w:val="00CB7EC0"/>
    <w:rsid w:val="00CC063A"/>
    <w:rsid w:val="00CC2260"/>
    <w:rsid w:val="00CC2625"/>
    <w:rsid w:val="00CC26A6"/>
    <w:rsid w:val="00CC5D30"/>
    <w:rsid w:val="00CD022A"/>
    <w:rsid w:val="00CD1D01"/>
    <w:rsid w:val="00CD26A6"/>
    <w:rsid w:val="00CD28AD"/>
    <w:rsid w:val="00CD3301"/>
    <w:rsid w:val="00CD367C"/>
    <w:rsid w:val="00CD3907"/>
    <w:rsid w:val="00CD5615"/>
    <w:rsid w:val="00CD5AC6"/>
    <w:rsid w:val="00CD6181"/>
    <w:rsid w:val="00CD698E"/>
    <w:rsid w:val="00CD7371"/>
    <w:rsid w:val="00CD7454"/>
    <w:rsid w:val="00CE08C5"/>
    <w:rsid w:val="00CE30A8"/>
    <w:rsid w:val="00CE3247"/>
    <w:rsid w:val="00CE415C"/>
    <w:rsid w:val="00CE4533"/>
    <w:rsid w:val="00CE4570"/>
    <w:rsid w:val="00CE5B89"/>
    <w:rsid w:val="00CE76B3"/>
    <w:rsid w:val="00CF12F8"/>
    <w:rsid w:val="00CF131C"/>
    <w:rsid w:val="00CF3C47"/>
    <w:rsid w:val="00CF3DC9"/>
    <w:rsid w:val="00CF51B3"/>
    <w:rsid w:val="00CF7255"/>
    <w:rsid w:val="00CF7F17"/>
    <w:rsid w:val="00D00A90"/>
    <w:rsid w:val="00D0244F"/>
    <w:rsid w:val="00D02E8E"/>
    <w:rsid w:val="00D0590A"/>
    <w:rsid w:val="00D06997"/>
    <w:rsid w:val="00D07506"/>
    <w:rsid w:val="00D100EF"/>
    <w:rsid w:val="00D10484"/>
    <w:rsid w:val="00D10C75"/>
    <w:rsid w:val="00D10FC1"/>
    <w:rsid w:val="00D110D2"/>
    <w:rsid w:val="00D12F7D"/>
    <w:rsid w:val="00D133CE"/>
    <w:rsid w:val="00D13AC8"/>
    <w:rsid w:val="00D13FCD"/>
    <w:rsid w:val="00D15C7D"/>
    <w:rsid w:val="00D1714B"/>
    <w:rsid w:val="00D17560"/>
    <w:rsid w:val="00D17E00"/>
    <w:rsid w:val="00D21D18"/>
    <w:rsid w:val="00D225F1"/>
    <w:rsid w:val="00D25362"/>
    <w:rsid w:val="00D26105"/>
    <w:rsid w:val="00D31F8D"/>
    <w:rsid w:val="00D326ED"/>
    <w:rsid w:val="00D32975"/>
    <w:rsid w:val="00D33D41"/>
    <w:rsid w:val="00D3446A"/>
    <w:rsid w:val="00D34705"/>
    <w:rsid w:val="00D3501A"/>
    <w:rsid w:val="00D35B86"/>
    <w:rsid w:val="00D36826"/>
    <w:rsid w:val="00D37139"/>
    <w:rsid w:val="00D37432"/>
    <w:rsid w:val="00D403E9"/>
    <w:rsid w:val="00D41ED5"/>
    <w:rsid w:val="00D42F9C"/>
    <w:rsid w:val="00D45D67"/>
    <w:rsid w:val="00D46939"/>
    <w:rsid w:val="00D46B56"/>
    <w:rsid w:val="00D5048A"/>
    <w:rsid w:val="00D512CD"/>
    <w:rsid w:val="00D51A14"/>
    <w:rsid w:val="00D52343"/>
    <w:rsid w:val="00D52392"/>
    <w:rsid w:val="00D530E0"/>
    <w:rsid w:val="00D54FE1"/>
    <w:rsid w:val="00D6050D"/>
    <w:rsid w:val="00D6051A"/>
    <w:rsid w:val="00D60E94"/>
    <w:rsid w:val="00D61018"/>
    <w:rsid w:val="00D610DF"/>
    <w:rsid w:val="00D62022"/>
    <w:rsid w:val="00D62FC8"/>
    <w:rsid w:val="00D64387"/>
    <w:rsid w:val="00D64C14"/>
    <w:rsid w:val="00D65E0D"/>
    <w:rsid w:val="00D70A73"/>
    <w:rsid w:val="00D72D2E"/>
    <w:rsid w:val="00D7501F"/>
    <w:rsid w:val="00D76E0D"/>
    <w:rsid w:val="00D83F17"/>
    <w:rsid w:val="00D8516D"/>
    <w:rsid w:val="00D8519E"/>
    <w:rsid w:val="00D851C4"/>
    <w:rsid w:val="00D85BD5"/>
    <w:rsid w:val="00D871FC"/>
    <w:rsid w:val="00D908A0"/>
    <w:rsid w:val="00D90A07"/>
    <w:rsid w:val="00D9266B"/>
    <w:rsid w:val="00D93184"/>
    <w:rsid w:val="00D954A3"/>
    <w:rsid w:val="00D954FC"/>
    <w:rsid w:val="00D95687"/>
    <w:rsid w:val="00D9600F"/>
    <w:rsid w:val="00D96CDC"/>
    <w:rsid w:val="00DA064E"/>
    <w:rsid w:val="00DA1FF8"/>
    <w:rsid w:val="00DA29BA"/>
    <w:rsid w:val="00DA2E12"/>
    <w:rsid w:val="00DA4543"/>
    <w:rsid w:val="00DA5880"/>
    <w:rsid w:val="00DB0C31"/>
    <w:rsid w:val="00DB0CD2"/>
    <w:rsid w:val="00DB1076"/>
    <w:rsid w:val="00DB141C"/>
    <w:rsid w:val="00DB1622"/>
    <w:rsid w:val="00DB347D"/>
    <w:rsid w:val="00DB3FE2"/>
    <w:rsid w:val="00DB5694"/>
    <w:rsid w:val="00DC0D9B"/>
    <w:rsid w:val="00DC2904"/>
    <w:rsid w:val="00DC3305"/>
    <w:rsid w:val="00DC3AEC"/>
    <w:rsid w:val="00DC503D"/>
    <w:rsid w:val="00DC60C9"/>
    <w:rsid w:val="00DC6BE8"/>
    <w:rsid w:val="00DC6EEC"/>
    <w:rsid w:val="00DC72D6"/>
    <w:rsid w:val="00DD047C"/>
    <w:rsid w:val="00DD0C93"/>
    <w:rsid w:val="00DD367B"/>
    <w:rsid w:val="00DD3CB6"/>
    <w:rsid w:val="00DD59B5"/>
    <w:rsid w:val="00DD795A"/>
    <w:rsid w:val="00DD7DB7"/>
    <w:rsid w:val="00DE0579"/>
    <w:rsid w:val="00DE238B"/>
    <w:rsid w:val="00DE23B0"/>
    <w:rsid w:val="00DE2CBB"/>
    <w:rsid w:val="00DE2F32"/>
    <w:rsid w:val="00DE4E0E"/>
    <w:rsid w:val="00DE52C0"/>
    <w:rsid w:val="00DE52C2"/>
    <w:rsid w:val="00DE79D1"/>
    <w:rsid w:val="00DF0149"/>
    <w:rsid w:val="00DF070E"/>
    <w:rsid w:val="00DF1232"/>
    <w:rsid w:val="00DF3897"/>
    <w:rsid w:val="00DF4107"/>
    <w:rsid w:val="00DF529B"/>
    <w:rsid w:val="00DF52ED"/>
    <w:rsid w:val="00DF566B"/>
    <w:rsid w:val="00DF60B6"/>
    <w:rsid w:val="00DF67BA"/>
    <w:rsid w:val="00DF6C6A"/>
    <w:rsid w:val="00E0073D"/>
    <w:rsid w:val="00E03B67"/>
    <w:rsid w:val="00E05075"/>
    <w:rsid w:val="00E05568"/>
    <w:rsid w:val="00E05CCE"/>
    <w:rsid w:val="00E07CD4"/>
    <w:rsid w:val="00E07F55"/>
    <w:rsid w:val="00E10794"/>
    <w:rsid w:val="00E10893"/>
    <w:rsid w:val="00E112C8"/>
    <w:rsid w:val="00E11329"/>
    <w:rsid w:val="00E13312"/>
    <w:rsid w:val="00E136A3"/>
    <w:rsid w:val="00E1418C"/>
    <w:rsid w:val="00E15651"/>
    <w:rsid w:val="00E157C2"/>
    <w:rsid w:val="00E21006"/>
    <w:rsid w:val="00E213FA"/>
    <w:rsid w:val="00E2497C"/>
    <w:rsid w:val="00E25FCE"/>
    <w:rsid w:val="00E31341"/>
    <w:rsid w:val="00E32BB2"/>
    <w:rsid w:val="00E37F65"/>
    <w:rsid w:val="00E41858"/>
    <w:rsid w:val="00E41C1F"/>
    <w:rsid w:val="00E42D1F"/>
    <w:rsid w:val="00E433C2"/>
    <w:rsid w:val="00E43DB9"/>
    <w:rsid w:val="00E4421A"/>
    <w:rsid w:val="00E46EE7"/>
    <w:rsid w:val="00E51E9F"/>
    <w:rsid w:val="00E51F9F"/>
    <w:rsid w:val="00E52BED"/>
    <w:rsid w:val="00E52D9D"/>
    <w:rsid w:val="00E552D8"/>
    <w:rsid w:val="00E55E51"/>
    <w:rsid w:val="00E562FA"/>
    <w:rsid w:val="00E601AC"/>
    <w:rsid w:val="00E60AB4"/>
    <w:rsid w:val="00E6206F"/>
    <w:rsid w:val="00E63208"/>
    <w:rsid w:val="00E636E9"/>
    <w:rsid w:val="00E638E9"/>
    <w:rsid w:val="00E6415E"/>
    <w:rsid w:val="00E648B1"/>
    <w:rsid w:val="00E64F41"/>
    <w:rsid w:val="00E65ED2"/>
    <w:rsid w:val="00E65FD7"/>
    <w:rsid w:val="00E66EF0"/>
    <w:rsid w:val="00E67C4D"/>
    <w:rsid w:val="00E67D2E"/>
    <w:rsid w:val="00E704A5"/>
    <w:rsid w:val="00E756DF"/>
    <w:rsid w:val="00E76D22"/>
    <w:rsid w:val="00E82724"/>
    <w:rsid w:val="00E829C1"/>
    <w:rsid w:val="00E8389C"/>
    <w:rsid w:val="00E8399A"/>
    <w:rsid w:val="00E90A1A"/>
    <w:rsid w:val="00E9571B"/>
    <w:rsid w:val="00E95F9F"/>
    <w:rsid w:val="00E96196"/>
    <w:rsid w:val="00E966C7"/>
    <w:rsid w:val="00E96A66"/>
    <w:rsid w:val="00E96BBF"/>
    <w:rsid w:val="00EA0A92"/>
    <w:rsid w:val="00EA2181"/>
    <w:rsid w:val="00EA222C"/>
    <w:rsid w:val="00EA31F2"/>
    <w:rsid w:val="00EA3F11"/>
    <w:rsid w:val="00EA47D1"/>
    <w:rsid w:val="00EA699E"/>
    <w:rsid w:val="00EB08ED"/>
    <w:rsid w:val="00EB1E4D"/>
    <w:rsid w:val="00EB2B47"/>
    <w:rsid w:val="00EB5237"/>
    <w:rsid w:val="00EB596A"/>
    <w:rsid w:val="00EB742C"/>
    <w:rsid w:val="00EC06C8"/>
    <w:rsid w:val="00EC086B"/>
    <w:rsid w:val="00EC3BE9"/>
    <w:rsid w:val="00EC65C4"/>
    <w:rsid w:val="00EC6ACA"/>
    <w:rsid w:val="00ED1055"/>
    <w:rsid w:val="00ED1B09"/>
    <w:rsid w:val="00ED289A"/>
    <w:rsid w:val="00ED3519"/>
    <w:rsid w:val="00ED56BF"/>
    <w:rsid w:val="00ED5E84"/>
    <w:rsid w:val="00ED6E5D"/>
    <w:rsid w:val="00ED6EF9"/>
    <w:rsid w:val="00EE0172"/>
    <w:rsid w:val="00EE0382"/>
    <w:rsid w:val="00EE0BFF"/>
    <w:rsid w:val="00EE1C00"/>
    <w:rsid w:val="00EE2421"/>
    <w:rsid w:val="00EE3721"/>
    <w:rsid w:val="00EE5A3C"/>
    <w:rsid w:val="00EE60DB"/>
    <w:rsid w:val="00EE6D02"/>
    <w:rsid w:val="00EE7EF1"/>
    <w:rsid w:val="00EF026F"/>
    <w:rsid w:val="00F00278"/>
    <w:rsid w:val="00F010D8"/>
    <w:rsid w:val="00F036DE"/>
    <w:rsid w:val="00F06140"/>
    <w:rsid w:val="00F06833"/>
    <w:rsid w:val="00F0740A"/>
    <w:rsid w:val="00F10C21"/>
    <w:rsid w:val="00F13936"/>
    <w:rsid w:val="00F17131"/>
    <w:rsid w:val="00F176DC"/>
    <w:rsid w:val="00F208CC"/>
    <w:rsid w:val="00F25597"/>
    <w:rsid w:val="00F27568"/>
    <w:rsid w:val="00F30BF7"/>
    <w:rsid w:val="00F31945"/>
    <w:rsid w:val="00F34524"/>
    <w:rsid w:val="00F35686"/>
    <w:rsid w:val="00F356D2"/>
    <w:rsid w:val="00F366DB"/>
    <w:rsid w:val="00F376B1"/>
    <w:rsid w:val="00F404A6"/>
    <w:rsid w:val="00F40AD2"/>
    <w:rsid w:val="00F411C0"/>
    <w:rsid w:val="00F41A9F"/>
    <w:rsid w:val="00F42615"/>
    <w:rsid w:val="00F42B49"/>
    <w:rsid w:val="00F43D64"/>
    <w:rsid w:val="00F43FD0"/>
    <w:rsid w:val="00F4700F"/>
    <w:rsid w:val="00F472E1"/>
    <w:rsid w:val="00F47584"/>
    <w:rsid w:val="00F47CC1"/>
    <w:rsid w:val="00F51111"/>
    <w:rsid w:val="00F53998"/>
    <w:rsid w:val="00F5430C"/>
    <w:rsid w:val="00F54D19"/>
    <w:rsid w:val="00F56199"/>
    <w:rsid w:val="00F578C9"/>
    <w:rsid w:val="00F57B1A"/>
    <w:rsid w:val="00F60A93"/>
    <w:rsid w:val="00F62388"/>
    <w:rsid w:val="00F6275B"/>
    <w:rsid w:val="00F62F2D"/>
    <w:rsid w:val="00F63A95"/>
    <w:rsid w:val="00F63F97"/>
    <w:rsid w:val="00F647DA"/>
    <w:rsid w:val="00F65C13"/>
    <w:rsid w:val="00F6639B"/>
    <w:rsid w:val="00F66B3E"/>
    <w:rsid w:val="00F67917"/>
    <w:rsid w:val="00F70A8F"/>
    <w:rsid w:val="00F72300"/>
    <w:rsid w:val="00F73F91"/>
    <w:rsid w:val="00F76220"/>
    <w:rsid w:val="00F814E2"/>
    <w:rsid w:val="00F821C2"/>
    <w:rsid w:val="00F82F47"/>
    <w:rsid w:val="00F83072"/>
    <w:rsid w:val="00F8376D"/>
    <w:rsid w:val="00F86E44"/>
    <w:rsid w:val="00F877C5"/>
    <w:rsid w:val="00F90E2C"/>
    <w:rsid w:val="00F92689"/>
    <w:rsid w:val="00F957F0"/>
    <w:rsid w:val="00FA2A4E"/>
    <w:rsid w:val="00FA2E50"/>
    <w:rsid w:val="00FA327D"/>
    <w:rsid w:val="00FA3F86"/>
    <w:rsid w:val="00FA632A"/>
    <w:rsid w:val="00FA68AD"/>
    <w:rsid w:val="00FA6EAB"/>
    <w:rsid w:val="00FA79FA"/>
    <w:rsid w:val="00FB08DE"/>
    <w:rsid w:val="00FB15EE"/>
    <w:rsid w:val="00FB4849"/>
    <w:rsid w:val="00FB6BB0"/>
    <w:rsid w:val="00FB6C76"/>
    <w:rsid w:val="00FB7628"/>
    <w:rsid w:val="00FB7B99"/>
    <w:rsid w:val="00FC4CE5"/>
    <w:rsid w:val="00FD0700"/>
    <w:rsid w:val="00FD0957"/>
    <w:rsid w:val="00FD248A"/>
    <w:rsid w:val="00FD2B42"/>
    <w:rsid w:val="00FD2EF6"/>
    <w:rsid w:val="00FD4BAA"/>
    <w:rsid w:val="00FE0176"/>
    <w:rsid w:val="00FE0B37"/>
    <w:rsid w:val="00FE23CB"/>
    <w:rsid w:val="00FE333D"/>
    <w:rsid w:val="00FE3544"/>
    <w:rsid w:val="00FE4657"/>
    <w:rsid w:val="00FE4672"/>
    <w:rsid w:val="00FE5E13"/>
    <w:rsid w:val="00FE6C3E"/>
    <w:rsid w:val="00FE78C5"/>
    <w:rsid w:val="00FF044A"/>
    <w:rsid w:val="00FF106C"/>
    <w:rsid w:val="00FF3012"/>
    <w:rsid w:val="00FF35D1"/>
    <w:rsid w:val="00FF3C44"/>
    <w:rsid w:val="00FF48FC"/>
    <w:rsid w:val="00FF4B7B"/>
    <w:rsid w:val="00FF59CE"/>
    <w:rsid w:val="00FF6840"/>
    <w:rsid w:val="00FF7FF3"/>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87E"/>
    <w:rPr>
      <w:rFonts w:ascii="Arial" w:hAnsi="Arial"/>
      <w:sz w:val="22"/>
      <w:szCs w:val="22"/>
      <w:lang w:eastAsia="en-US"/>
    </w:rPr>
  </w:style>
  <w:style w:type="paragraph" w:styleId="Heading1">
    <w:name w:val="heading 1"/>
    <w:basedOn w:val="BodyText"/>
    <w:next w:val="BodyText"/>
    <w:link w:val="Heading1Ch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Heading2">
    <w:name w:val="heading 2"/>
    <w:basedOn w:val="Heading1"/>
    <w:next w:val="BodyText"/>
    <w:link w:val="Heading2Char"/>
    <w:uiPriority w:val="9"/>
    <w:unhideWhenUsed/>
    <w:qFormat/>
    <w:rsid w:val="00217B80"/>
    <w:pPr>
      <w:numPr>
        <w:ilvl w:val="1"/>
      </w:numPr>
      <w:spacing w:before="240" w:after="180"/>
      <w:outlineLvl w:val="1"/>
    </w:pPr>
    <w:rPr>
      <w:bCs w:val="0"/>
      <w:iCs/>
      <w:sz w:val="28"/>
      <w:szCs w:val="28"/>
    </w:rPr>
  </w:style>
  <w:style w:type="paragraph" w:styleId="Heading3">
    <w:name w:val="heading 3"/>
    <w:basedOn w:val="Heading2"/>
    <w:next w:val="BodyText"/>
    <w:link w:val="Heading3Char"/>
    <w:uiPriority w:val="9"/>
    <w:unhideWhenUsed/>
    <w:qFormat/>
    <w:rsid w:val="00B04FCB"/>
    <w:pPr>
      <w:numPr>
        <w:ilvl w:val="2"/>
      </w:numPr>
      <w:outlineLvl w:val="2"/>
    </w:pPr>
    <w:rPr>
      <w:bCs/>
      <w:sz w:val="24"/>
      <w:szCs w:val="26"/>
    </w:rPr>
  </w:style>
  <w:style w:type="paragraph" w:styleId="Heading4">
    <w:name w:val="heading 4"/>
    <w:basedOn w:val="Heading3"/>
    <w:next w:val="BodyText"/>
    <w:link w:val="Heading4Char"/>
    <w:uiPriority w:val="9"/>
    <w:unhideWhenUsed/>
    <w:qFormat/>
    <w:rsid w:val="00031AF5"/>
    <w:pPr>
      <w:numPr>
        <w:ilvl w:val="3"/>
      </w:numPr>
      <w:outlineLvl w:val="3"/>
    </w:pPr>
    <w:rPr>
      <w:bCs w:val="0"/>
      <w:sz w:val="22"/>
      <w:szCs w:val="28"/>
    </w:rPr>
  </w:style>
  <w:style w:type="paragraph" w:styleId="Heading5">
    <w:name w:val="heading 5"/>
    <w:basedOn w:val="Heading4"/>
    <w:next w:val="BodyText"/>
    <w:link w:val="Heading5Char"/>
    <w:uiPriority w:val="9"/>
    <w:unhideWhenUsed/>
    <w:qFormat/>
    <w:rsid w:val="0058061D"/>
    <w:pPr>
      <w:numPr>
        <w:ilvl w:val="4"/>
      </w:numPr>
      <w:outlineLvl w:val="4"/>
    </w:pPr>
    <w:rPr>
      <w:b w:val="0"/>
      <w:bCs/>
      <w:i/>
      <w:iCs w:val="0"/>
      <w:szCs w:val="26"/>
    </w:rPr>
  </w:style>
  <w:style w:type="paragraph" w:styleId="Heading6">
    <w:name w:val="heading 6"/>
    <w:basedOn w:val="Normal"/>
    <w:next w:val="Normal"/>
    <w:link w:val="Heading6Char"/>
    <w:uiPriority w:val="9"/>
    <w:unhideWhenUsed/>
    <w:rsid w:val="00031AF5"/>
    <w:pPr>
      <w:spacing w:before="240" w:after="60"/>
      <w:outlineLvl w:val="5"/>
    </w:pPr>
    <w:rPr>
      <w:rFonts w:ascii="Calibri" w:eastAsia="Times New Roman" w:hAnsi="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odyText"/>
    <w:next w:val="BodyText"/>
    <w:link w:val="TitleChar"/>
    <w:uiPriority w:val="10"/>
    <w:qFormat/>
    <w:rsid w:val="000B78BF"/>
    <w:pPr>
      <w:spacing w:before="240" w:after="60"/>
      <w:jc w:val="center"/>
      <w:outlineLvl w:val="0"/>
    </w:pPr>
    <w:rPr>
      <w:rFonts w:eastAsia="Times New Roman"/>
      <w:b/>
      <w:bCs/>
      <w:kern w:val="28"/>
      <w:sz w:val="36"/>
      <w:szCs w:val="32"/>
    </w:rPr>
  </w:style>
  <w:style w:type="paragraph" w:styleId="BodyText">
    <w:name w:val="Body Text"/>
    <w:basedOn w:val="Normal"/>
    <w:link w:val="BodyTextChar"/>
    <w:uiPriority w:val="99"/>
    <w:unhideWhenUsed/>
    <w:rsid w:val="000B78BF"/>
    <w:pPr>
      <w:spacing w:before="180" w:after="120" w:line="360" w:lineRule="auto"/>
      <w:jc w:val="both"/>
    </w:pPr>
  </w:style>
  <w:style w:type="character" w:customStyle="1" w:styleId="BodyTextChar">
    <w:name w:val="Body Text Char"/>
    <w:link w:val="BodyText"/>
    <w:uiPriority w:val="99"/>
    <w:rsid w:val="000B78BF"/>
    <w:rPr>
      <w:rFonts w:ascii="Arial" w:hAnsi="Arial"/>
      <w:sz w:val="22"/>
      <w:szCs w:val="22"/>
      <w:lang w:eastAsia="en-US"/>
    </w:rPr>
  </w:style>
  <w:style w:type="character" w:customStyle="1" w:styleId="TitleChar">
    <w:name w:val="Title Char"/>
    <w:link w:val="Titl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BodyText"/>
    <w:qFormat/>
    <w:rsid w:val="00AA47CF"/>
    <w:pPr>
      <w:jc w:val="center"/>
    </w:pPr>
  </w:style>
  <w:style w:type="paragraph" w:customStyle="1" w:styleId="pagedetitre-centrgrassoulign">
    <w:name w:val="page de titre - centré gras souligné"/>
    <w:basedOn w:val="BodyText"/>
    <w:qFormat/>
    <w:rsid w:val="00AA47CF"/>
    <w:pPr>
      <w:jc w:val="center"/>
    </w:pPr>
    <w:rPr>
      <w:b/>
      <w:u w:val="single"/>
    </w:rPr>
  </w:style>
  <w:style w:type="paragraph" w:customStyle="1" w:styleId="pagedetitre-centrgras">
    <w:name w:val="page de titre - centré gras"/>
    <w:basedOn w:val="BodyText"/>
    <w:qFormat/>
    <w:rsid w:val="00AA47CF"/>
    <w:pPr>
      <w:spacing w:before="120" w:after="60"/>
      <w:jc w:val="center"/>
    </w:pPr>
    <w:rPr>
      <w:b/>
    </w:rPr>
  </w:style>
  <w:style w:type="paragraph" w:styleId="Quote">
    <w:name w:val="Quote"/>
    <w:basedOn w:val="BodyText"/>
    <w:next w:val="BodyText"/>
    <w:link w:val="QuoteChar"/>
    <w:uiPriority w:val="29"/>
    <w:qFormat/>
    <w:rsid w:val="00B95F8D"/>
    <w:pPr>
      <w:tabs>
        <w:tab w:val="right" w:pos="8222"/>
      </w:tabs>
      <w:spacing w:before="120" w:line="240" w:lineRule="auto"/>
      <w:ind w:left="284" w:right="284"/>
    </w:pPr>
    <w:rPr>
      <w:i/>
      <w:iCs/>
      <w:color w:val="000000"/>
    </w:rPr>
  </w:style>
  <w:style w:type="character" w:customStyle="1" w:styleId="QuoteChar">
    <w:name w:val="Quote Char"/>
    <w:link w:val="Quote"/>
    <w:uiPriority w:val="29"/>
    <w:rsid w:val="00B95F8D"/>
    <w:rPr>
      <w:rFonts w:ascii="Arial" w:hAnsi="Arial"/>
      <w:i/>
      <w:iCs/>
      <w:color w:val="000000"/>
      <w:sz w:val="22"/>
      <w:szCs w:val="22"/>
      <w:lang w:eastAsia="en-US"/>
    </w:rPr>
  </w:style>
  <w:style w:type="paragraph" w:styleId="Footer">
    <w:name w:val="footer"/>
    <w:basedOn w:val="Normal"/>
    <w:link w:val="FooterChar"/>
    <w:uiPriority w:val="99"/>
    <w:unhideWhenUsed/>
    <w:rsid w:val="00035121"/>
    <w:pPr>
      <w:tabs>
        <w:tab w:val="center" w:pos="4536"/>
        <w:tab w:val="right" w:pos="9072"/>
      </w:tabs>
    </w:pPr>
    <w:rPr>
      <w:sz w:val="16"/>
    </w:rPr>
  </w:style>
  <w:style w:type="character" w:customStyle="1" w:styleId="FooterChar">
    <w:name w:val="Footer Char"/>
    <w:link w:val="Footer"/>
    <w:uiPriority w:val="99"/>
    <w:rsid w:val="00035121"/>
    <w:rPr>
      <w:rFonts w:ascii="Arial" w:hAnsi="Arial"/>
      <w:sz w:val="16"/>
      <w:szCs w:val="22"/>
      <w:lang w:eastAsia="en-US"/>
    </w:rPr>
  </w:style>
  <w:style w:type="paragraph" w:styleId="BalloonText">
    <w:name w:val="Balloon Text"/>
    <w:basedOn w:val="Normal"/>
    <w:link w:val="BalloonTextChar"/>
    <w:uiPriority w:val="99"/>
    <w:semiHidden/>
    <w:unhideWhenUsed/>
    <w:rsid w:val="009A75D7"/>
    <w:rPr>
      <w:rFonts w:ascii="Tahoma" w:hAnsi="Tahoma" w:cs="Tahoma"/>
      <w:sz w:val="16"/>
      <w:szCs w:val="16"/>
    </w:rPr>
  </w:style>
  <w:style w:type="character" w:customStyle="1" w:styleId="BalloonTextChar">
    <w:name w:val="Balloon Text Char"/>
    <w:link w:val="BalloonText"/>
    <w:uiPriority w:val="99"/>
    <w:semiHidden/>
    <w:rsid w:val="009A75D7"/>
    <w:rPr>
      <w:rFonts w:ascii="Tahoma" w:hAnsi="Tahoma" w:cs="Tahoma"/>
      <w:sz w:val="16"/>
      <w:szCs w:val="16"/>
      <w:lang w:eastAsia="en-US"/>
    </w:rPr>
  </w:style>
  <w:style w:type="character" w:customStyle="1" w:styleId="Heading1Char">
    <w:name w:val="Heading 1 Char"/>
    <w:link w:val="Heading1"/>
    <w:uiPriority w:val="9"/>
    <w:rsid w:val="00475690"/>
    <w:rPr>
      <w:rFonts w:ascii="Arial" w:eastAsia="Times New Roman" w:hAnsi="Arial" w:cs="Times New Roman"/>
      <w:b/>
      <w:bCs/>
      <w:kern w:val="32"/>
      <w:sz w:val="32"/>
      <w:szCs w:val="32"/>
      <w:lang w:eastAsia="en-US"/>
    </w:rPr>
  </w:style>
  <w:style w:type="character" w:customStyle="1" w:styleId="Heading2Char">
    <w:name w:val="Heading 2 Char"/>
    <w:link w:val="Heading2"/>
    <w:uiPriority w:val="9"/>
    <w:rsid w:val="00217B80"/>
    <w:rPr>
      <w:rFonts w:ascii="Arial" w:eastAsia="Times New Roman" w:hAnsi="Arial"/>
      <w:b/>
      <w:iCs/>
      <w:kern w:val="32"/>
      <w:sz w:val="28"/>
      <w:szCs w:val="28"/>
      <w:lang w:eastAsia="en-US"/>
    </w:rPr>
  </w:style>
  <w:style w:type="character" w:customStyle="1" w:styleId="Heading3Char">
    <w:name w:val="Heading 3 Char"/>
    <w:link w:val="Heading3"/>
    <w:uiPriority w:val="9"/>
    <w:rsid w:val="00B04FCB"/>
    <w:rPr>
      <w:rFonts w:ascii="Arial" w:eastAsia="Times New Roman" w:hAnsi="Arial" w:cs="Times New Roman"/>
      <w:b/>
      <w:bCs/>
      <w:iCs/>
      <w:kern w:val="32"/>
      <w:sz w:val="24"/>
      <w:szCs w:val="26"/>
      <w:lang w:eastAsia="en-US"/>
    </w:rPr>
  </w:style>
  <w:style w:type="character" w:customStyle="1" w:styleId="Heading4Char">
    <w:name w:val="Heading 4 Char"/>
    <w:link w:val="Heading4"/>
    <w:uiPriority w:val="9"/>
    <w:rsid w:val="00031AF5"/>
    <w:rPr>
      <w:rFonts w:ascii="Arial" w:eastAsia="Times New Roman" w:hAnsi="Arial" w:cs="Times New Roman"/>
      <w:b/>
      <w:iCs/>
      <w:kern w:val="32"/>
      <w:sz w:val="22"/>
      <w:szCs w:val="28"/>
      <w:lang w:eastAsia="en-US"/>
    </w:rPr>
  </w:style>
  <w:style w:type="character" w:customStyle="1" w:styleId="Heading5Char">
    <w:name w:val="Heading 5 Char"/>
    <w:link w:val="Heading5"/>
    <w:uiPriority w:val="9"/>
    <w:rsid w:val="0058061D"/>
    <w:rPr>
      <w:rFonts w:ascii="Arial" w:eastAsia="Times New Roman" w:hAnsi="Arial" w:cs="Times New Roman"/>
      <w:bCs/>
      <w:i/>
      <w:kern w:val="32"/>
      <w:sz w:val="22"/>
      <w:szCs w:val="26"/>
      <w:lang w:eastAsia="en-US"/>
    </w:rPr>
  </w:style>
  <w:style w:type="character" w:customStyle="1" w:styleId="Heading6Char">
    <w:name w:val="Heading 6 Char"/>
    <w:link w:val="Heading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Heading1"/>
    <w:next w:val="BodyText"/>
    <w:qFormat/>
    <w:rsid w:val="00FF35D1"/>
    <w:pPr>
      <w:numPr>
        <w:numId w:val="0"/>
      </w:numPr>
      <w:jc w:val="center"/>
    </w:pPr>
  </w:style>
  <w:style w:type="paragraph" w:styleId="TOC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OC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OC3">
    <w:name w:val="toc 3"/>
    <w:basedOn w:val="Normal"/>
    <w:next w:val="Normal"/>
    <w:autoRedefine/>
    <w:uiPriority w:val="39"/>
    <w:unhideWhenUsed/>
    <w:rsid w:val="002D50EB"/>
    <w:pPr>
      <w:spacing w:before="80" w:after="40"/>
      <w:ind w:left="567"/>
    </w:pPr>
  </w:style>
  <w:style w:type="paragraph" w:styleId="TOC4">
    <w:name w:val="toc 4"/>
    <w:basedOn w:val="Normal"/>
    <w:next w:val="Normal"/>
    <w:autoRedefine/>
    <w:uiPriority w:val="39"/>
    <w:unhideWhenUsed/>
    <w:rsid w:val="002D50EB"/>
    <w:pPr>
      <w:spacing w:before="40" w:after="40"/>
      <w:ind w:left="851"/>
    </w:pPr>
    <w:rPr>
      <w:sz w:val="20"/>
    </w:rPr>
  </w:style>
  <w:style w:type="paragraph" w:styleId="TOC5">
    <w:name w:val="toc 5"/>
    <w:basedOn w:val="Normal"/>
    <w:next w:val="Normal"/>
    <w:autoRedefine/>
    <w:uiPriority w:val="39"/>
    <w:unhideWhenUsed/>
    <w:rsid w:val="002D50EB"/>
    <w:pPr>
      <w:ind w:left="1134"/>
    </w:pPr>
    <w:rPr>
      <w:sz w:val="20"/>
    </w:rPr>
  </w:style>
  <w:style w:type="character" w:styleId="Hyperlink">
    <w:name w:val="Hyperlink"/>
    <w:uiPriority w:val="99"/>
    <w:unhideWhenUsed/>
    <w:rsid w:val="00B17D0C"/>
    <w:rPr>
      <w:color w:val="0000FF"/>
      <w:u w:val="single"/>
    </w:rPr>
  </w:style>
  <w:style w:type="paragraph" w:customStyle="1" w:styleId="titretabledesmatires">
    <w:name w:val="titre table des matières"/>
    <w:basedOn w:val="titrenonnumrotcentr"/>
    <w:next w:val="BodyText"/>
    <w:qFormat/>
    <w:rsid w:val="00B17D0C"/>
  </w:style>
  <w:style w:type="paragraph" w:customStyle="1" w:styleId="puceTB">
    <w:name w:val="puce TB"/>
    <w:basedOn w:val="BodyText"/>
    <w:qFormat/>
    <w:rsid w:val="001572B0"/>
    <w:pPr>
      <w:numPr>
        <w:numId w:val="3"/>
      </w:numPr>
      <w:spacing w:before="0" w:line="240" w:lineRule="auto"/>
      <w:ind w:left="851" w:hanging="284"/>
    </w:pPr>
  </w:style>
  <w:style w:type="paragraph" w:customStyle="1" w:styleId="source">
    <w:name w:val="source"/>
    <w:basedOn w:val="BodyText"/>
    <w:next w:val="BodyText"/>
    <w:qFormat/>
    <w:rsid w:val="008E0758"/>
    <w:pPr>
      <w:jc w:val="right"/>
    </w:pPr>
    <w:rPr>
      <w:sz w:val="18"/>
    </w:rPr>
  </w:style>
  <w:style w:type="paragraph" w:styleId="Caption">
    <w:name w:val="caption"/>
    <w:basedOn w:val="BodyText"/>
    <w:uiPriority w:val="35"/>
    <w:unhideWhenUsed/>
    <w:qFormat/>
    <w:rsid w:val="00846CBA"/>
    <w:pPr>
      <w:spacing w:before="0" w:line="240" w:lineRule="auto"/>
      <w:jc w:val="center"/>
    </w:pPr>
    <w:rPr>
      <w:bCs/>
      <w:sz w:val="24"/>
      <w:szCs w:val="20"/>
    </w:rPr>
  </w:style>
  <w:style w:type="paragraph" w:styleId="TableofFigures">
    <w:name w:val="table of figures"/>
    <w:basedOn w:val="Normal"/>
    <w:next w:val="Normal"/>
    <w:uiPriority w:val="99"/>
    <w:unhideWhenUsed/>
    <w:rsid w:val="00C66D0A"/>
  </w:style>
  <w:style w:type="paragraph" w:customStyle="1" w:styleId="CorpsdetexteTableau">
    <w:name w:val="Corps de texte Tableau"/>
    <w:basedOn w:val="BodyText"/>
    <w:rsid w:val="00844534"/>
    <w:pPr>
      <w:spacing w:before="80" w:after="80" w:line="240" w:lineRule="auto"/>
      <w:jc w:val="left"/>
    </w:pPr>
    <w:rPr>
      <w:rFonts w:eastAsia="Times New Roman"/>
      <w:szCs w:val="20"/>
      <w:lang w:val="fr-FR" w:eastAsia="fr-FR"/>
    </w:rPr>
  </w:style>
  <w:style w:type="table" w:styleId="TableGrid">
    <w:name w:val="Table Grid"/>
    <w:basedOn w:val="Table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1F4C4E"/>
    <w:pPr>
      <w:ind w:left="426" w:hanging="142"/>
    </w:pPr>
    <w:rPr>
      <w:sz w:val="20"/>
      <w:szCs w:val="20"/>
    </w:rPr>
  </w:style>
  <w:style w:type="character" w:customStyle="1" w:styleId="FootnoteTextChar">
    <w:name w:val="Footnote Text Char"/>
    <w:link w:val="FootnoteText"/>
    <w:uiPriority w:val="99"/>
    <w:rsid w:val="001F4C4E"/>
    <w:rPr>
      <w:rFonts w:ascii="Arial" w:hAnsi="Arial"/>
      <w:lang w:eastAsia="en-US"/>
    </w:rPr>
  </w:style>
  <w:style w:type="character" w:styleId="FootnoteReference">
    <w:name w:val="footnote reference"/>
    <w:uiPriority w:val="99"/>
    <w:semiHidden/>
    <w:unhideWhenUsed/>
    <w:rsid w:val="00E756DF"/>
    <w:rPr>
      <w:vertAlign w:val="superscript"/>
    </w:rPr>
  </w:style>
  <w:style w:type="paragraph" w:customStyle="1" w:styleId="rfrencesbibliographiques">
    <w:name w:val="références bibliographiques"/>
    <w:basedOn w:val="BodyText"/>
    <w:qFormat/>
    <w:rsid w:val="0055250E"/>
    <w:pPr>
      <w:spacing w:before="120" w:line="240" w:lineRule="auto"/>
    </w:pPr>
  </w:style>
  <w:style w:type="paragraph" w:styleId="PlainText">
    <w:name w:val="Plain Text"/>
    <w:basedOn w:val="Normal"/>
    <w:link w:val="PlainTextChar"/>
    <w:uiPriority w:val="99"/>
    <w:semiHidden/>
    <w:unhideWhenUsed/>
    <w:rsid w:val="004F7656"/>
    <w:rPr>
      <w:rFonts w:ascii="Calibri" w:hAnsi="Calibri" w:cs="Consolas"/>
      <w:szCs w:val="21"/>
    </w:rPr>
  </w:style>
  <w:style w:type="character" w:customStyle="1" w:styleId="PlainTextChar">
    <w:name w:val="Plain Text Char"/>
    <w:basedOn w:val="DefaultParagraphFont"/>
    <w:link w:val="PlainText"/>
    <w:uiPriority w:val="99"/>
    <w:semiHidden/>
    <w:rsid w:val="004F7656"/>
    <w:rPr>
      <w:rFonts w:cs="Consolas"/>
      <w:sz w:val="22"/>
      <w:szCs w:val="21"/>
      <w:lang w:eastAsia="en-US"/>
    </w:rPr>
  </w:style>
  <w:style w:type="character" w:styleId="FollowedHyperlink">
    <w:name w:val="FollowedHyperlink"/>
    <w:basedOn w:val="DefaultParagraphFont"/>
    <w:uiPriority w:val="99"/>
    <w:semiHidden/>
    <w:unhideWhenUsed/>
    <w:rsid w:val="004F7656"/>
    <w:rPr>
      <w:color w:val="954F72" w:themeColor="followedHyperlink"/>
      <w:u w:val="single"/>
    </w:rPr>
  </w:style>
  <w:style w:type="paragraph" w:styleId="Header">
    <w:name w:val="header"/>
    <w:basedOn w:val="Normal"/>
    <w:link w:val="HeaderChar"/>
    <w:uiPriority w:val="99"/>
    <w:unhideWhenUsed/>
    <w:rsid w:val="009479AD"/>
    <w:pPr>
      <w:tabs>
        <w:tab w:val="center" w:pos="4536"/>
        <w:tab w:val="right" w:pos="9072"/>
      </w:tabs>
    </w:pPr>
  </w:style>
  <w:style w:type="character" w:customStyle="1" w:styleId="HeaderChar">
    <w:name w:val="Header Char"/>
    <w:basedOn w:val="DefaultParagraphFont"/>
    <w:link w:val="Header"/>
    <w:uiPriority w:val="99"/>
    <w:rsid w:val="009479AD"/>
    <w:rPr>
      <w:rFonts w:ascii="Arial" w:hAnsi="Arial"/>
      <w:sz w:val="22"/>
      <w:szCs w:val="22"/>
      <w:lang w:eastAsia="en-US"/>
    </w:rPr>
  </w:style>
  <w:style w:type="paragraph" w:styleId="EndnoteText">
    <w:name w:val="endnote text"/>
    <w:basedOn w:val="Normal"/>
    <w:link w:val="EndnoteTextChar"/>
    <w:uiPriority w:val="99"/>
    <w:semiHidden/>
    <w:unhideWhenUsed/>
    <w:rsid w:val="00E11329"/>
    <w:rPr>
      <w:sz w:val="20"/>
      <w:szCs w:val="20"/>
    </w:rPr>
  </w:style>
  <w:style w:type="character" w:customStyle="1" w:styleId="EndnoteTextChar">
    <w:name w:val="Endnote Text Char"/>
    <w:basedOn w:val="DefaultParagraphFont"/>
    <w:link w:val="EndnoteText"/>
    <w:uiPriority w:val="99"/>
    <w:semiHidden/>
    <w:rsid w:val="00E11329"/>
    <w:rPr>
      <w:rFonts w:ascii="Arial" w:hAnsi="Arial"/>
      <w:lang w:eastAsia="en-US"/>
    </w:rPr>
  </w:style>
  <w:style w:type="character" w:styleId="EndnoteReference">
    <w:name w:val="endnote reference"/>
    <w:basedOn w:val="DefaultParagraphFont"/>
    <w:uiPriority w:val="99"/>
    <w:semiHidden/>
    <w:unhideWhenUsed/>
    <w:rsid w:val="00E11329"/>
    <w:rPr>
      <w:vertAlign w:val="superscript"/>
    </w:rPr>
  </w:style>
  <w:style w:type="paragraph" w:customStyle="1" w:styleId="CorpsdeText">
    <w:name w:val="Corps de Text"/>
    <w:basedOn w:val="BodyText"/>
    <w:link w:val="CorpsdeTextCar"/>
    <w:qFormat/>
    <w:rsid w:val="00CB7EC0"/>
  </w:style>
  <w:style w:type="character" w:customStyle="1" w:styleId="CorpsdeTextCar">
    <w:name w:val="Corps de Text Car"/>
    <w:basedOn w:val="DefaultParagraphFont"/>
    <w:link w:val="CorpsdeText"/>
    <w:rsid w:val="00CB7EC0"/>
    <w:rPr>
      <w:rFonts w:ascii="Arial" w:hAnsi="Arial"/>
      <w:sz w:val="22"/>
      <w:szCs w:val="22"/>
      <w:lang w:eastAsia="en-US"/>
    </w:rPr>
  </w:style>
  <w:style w:type="paragraph" w:styleId="Bibliography">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Strong">
    <w:name w:val="Strong"/>
    <w:basedOn w:val="DefaultParagraphFont"/>
    <w:uiPriority w:val="22"/>
    <w:qFormat/>
    <w:rsid w:val="00AD6835"/>
    <w:rPr>
      <w:b/>
      <w:bCs/>
    </w:rPr>
  </w:style>
  <w:style w:type="character" w:styleId="HTMLCode">
    <w:name w:val="HTML Code"/>
    <w:basedOn w:val="DefaultParagraphFont"/>
    <w:uiPriority w:val="99"/>
    <w:semiHidden/>
    <w:unhideWhenUsed/>
    <w:rsid w:val="00AD6835"/>
    <w:rPr>
      <w:rFonts w:ascii="Courier New" w:eastAsia="Times New Roman" w:hAnsi="Courier New" w:cs="Courier New"/>
      <w:sz w:val="20"/>
      <w:szCs w:val="20"/>
    </w:rPr>
  </w:style>
  <w:style w:type="character" w:styleId="Emphasis">
    <w:name w:val="Emphasis"/>
    <w:basedOn w:val="DefaultParagraphFont"/>
    <w:uiPriority w:val="20"/>
    <w:qFormat/>
    <w:rsid w:val="00AD6835"/>
    <w:rPr>
      <w:i/>
      <w:iCs/>
    </w:rPr>
  </w:style>
  <w:style w:type="table" w:styleId="GridTable4">
    <w:name w:val="Grid Table 4"/>
    <w:basedOn w:val="Table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AC1942"/>
    <w:pPr>
      <w:ind w:left="720"/>
      <w:contextualSpacing/>
    </w:pPr>
  </w:style>
  <w:style w:type="character" w:styleId="UnresolvedMention">
    <w:name w:val="Unresolved Mention"/>
    <w:basedOn w:val="DefaultParagraphFont"/>
    <w:uiPriority w:val="99"/>
    <w:semiHidden/>
    <w:unhideWhenUsed/>
    <w:rsid w:val="00ED1055"/>
    <w:rPr>
      <w:color w:val="605E5C"/>
      <w:shd w:val="clear" w:color="auto" w:fill="E1DFDD"/>
    </w:rPr>
  </w:style>
  <w:style w:type="character" w:customStyle="1" w:styleId="animatingyu34g10">
    <w:name w:val="_animating_yu34g_10"/>
    <w:basedOn w:val="DefaultParagraphFont"/>
    <w:rsid w:val="009F5A8D"/>
  </w:style>
  <w:style w:type="paragraph" w:customStyle="1" w:styleId="Partie">
    <w:name w:val="Partie"/>
    <w:basedOn w:val="CorpsdeText"/>
    <w:link w:val="PartieCar"/>
    <w:qFormat/>
    <w:rsid w:val="00BE73B8"/>
    <w:pPr>
      <w:pBdr>
        <w:top w:val="single" w:sz="4" w:space="1" w:color="auto"/>
        <w:bottom w:val="single" w:sz="4" w:space="1" w:color="auto"/>
      </w:pBdr>
      <w:spacing w:before="120" w:after="600" w:line="240" w:lineRule="auto"/>
      <w:jc w:val="center"/>
    </w:pPr>
    <w:rPr>
      <w:b/>
      <w:bCs/>
      <w:sz w:val="32"/>
      <w:szCs w:val="32"/>
    </w:rPr>
  </w:style>
  <w:style w:type="character" w:customStyle="1" w:styleId="PartieCar">
    <w:name w:val="Partie Car"/>
    <w:basedOn w:val="CorpsdeTextCar"/>
    <w:link w:val="Partie"/>
    <w:rsid w:val="00BE73B8"/>
    <w:rPr>
      <w:rFonts w:ascii="Arial" w:hAnsi="Arial"/>
      <w:b/>
      <w:bCs/>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hyperlink" Target="https://www.geneve.ch/" TargetMode="External"/><Relationship Id="rId50" Type="http://schemas.openxmlformats.org/officeDocument/2006/relationships/hyperlink" Target="https://www.ch.ch/" TargetMode="External"/><Relationship Id="rId55" Type="http://schemas.openxmlformats.org/officeDocument/2006/relationships/image" Target="media/image28.sv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sv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hyperlink" Target="https://getax.ch/" TargetMode="External"/><Relationship Id="rId53" Type="http://schemas.openxmlformats.org/officeDocument/2006/relationships/hyperlink" Target="https://silgeneve.ch/" TargetMode="External"/><Relationship Id="rId58" Type="http://schemas.openxmlformats.org/officeDocument/2006/relationships/hyperlink" Target="http://www.ge.ch" TargetMode="External"/><Relationship Id="rId5" Type="http://schemas.openxmlformats.org/officeDocument/2006/relationships/numbering" Target="numbering.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image" Target="media/image26.svg"/><Relationship Id="rId48" Type="http://schemas.openxmlformats.org/officeDocument/2006/relationships/hyperlink" Target="https://ge.ch/" TargetMode="External"/><Relationship Id="rId56" Type="http://schemas.openxmlformats.org/officeDocument/2006/relationships/image" Target="media/image29.png"/><Relationship Id="rId8" Type="http://schemas.openxmlformats.org/officeDocument/2006/relationships/webSettings" Target="webSettings.xml"/><Relationship Id="rId51" Type="http://schemas.openxmlformats.org/officeDocument/2006/relationships/hyperlink" Target="https://www.sem.admin.ch/" TargetMode="External"/><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 Id="rId46" Type="http://schemas.openxmlformats.org/officeDocument/2006/relationships/hyperlink" Target="https://www.ch.ch/" TargetMode="External"/><Relationship Id="rId59"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svg"/><Relationship Id="rId54"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getax.ch/" TargetMode="External"/><Relationship Id="rId57" Type="http://schemas.openxmlformats.org/officeDocument/2006/relationships/image" Target="media/image30.svg"/><Relationship Id="rId10" Type="http://schemas.openxmlformats.org/officeDocument/2006/relationships/endnotes" Target="endnotes.xml"/><Relationship Id="rId31" Type="http://schemas.openxmlformats.org/officeDocument/2006/relationships/image" Target="media/image14.svg"/><Relationship Id="rId44" Type="http://schemas.openxmlformats.org/officeDocument/2006/relationships/hyperlink" Target="https://ge.ch/" TargetMode="External"/><Relationship Id="rId52" Type="http://schemas.openxmlformats.org/officeDocument/2006/relationships/hyperlink" Target="https://www.geneve.ch/" TargetMode="External"/><Relationship Id="rId60"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2.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4.xml><?xml version="1.0" encoding="utf-8"?>
<ds:datastoreItem xmlns:ds="http://schemas.openxmlformats.org/officeDocument/2006/customXml" ds:itemID="{70D10EAF-2C13-4F31-8648-6FBA5A46AB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5802</TotalTime>
  <Pages>110</Pages>
  <Words>126407</Words>
  <Characters>720525</Characters>
  <Application>Microsoft Office Word</Application>
  <DocSecurity>0</DocSecurity>
  <Lines>6004</Lines>
  <Paragraphs>1690</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845242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Garcia Daniel</cp:lastModifiedBy>
  <cp:revision>1699</cp:revision>
  <cp:lastPrinted>2026-08-05T14:12:00Z</cp:lastPrinted>
  <dcterms:created xsi:type="dcterms:W3CDTF">2023-07-03T13:39:00Z</dcterms:created>
  <dcterms:modified xsi:type="dcterms:W3CDTF">2026-08-11T21:55:00Z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2">
    <vt:lpwstr>="Field"/&gt;&lt;pref name="automaticJournalAbbreviations" value="true"/&gt;&lt;/prefs&gt;&lt;/data&gt;</vt:lpwstr>
  </property>
  <property fmtid="{D5CDD505-2E9C-101B-9397-08002B2CF9AE}" pid="13" name="ZOTERO_PREF_1">
    <vt:lpwstr>&lt;data data-version="3" zotero-version="9.0.6"&gt;&lt;session id="NuvFY8bK"/&gt;&lt;style id="http://www.zotero.org/styles/haute-ecole-de-gestion-de-geneve-iso-690" locale="fr-FR" hasBibliography="1" bibliographyStyleHasBeenSet="1"/&gt;&lt;prefs&gt;&lt;pref name="fieldType" value</vt:lpwstr>
  </property>
</Properties>
</file>