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Наука и иновации в България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Българската наука - трябва ли да се инвестира в наука в България и какви са ползите за компаниите от сътрудничеството с научни институции?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Що е то българската наука? Зададох си този въпрос… и в началото не можех да си отговоря. Връхлетяха ме спомени за статии, които съм чел, за многобройни научни открития, направени от българи… но от някой </w:t>
      </w:r>
      <w:r w:rsidDel="00000000" w:rsidR="00000000" w:rsidRPr="00000000">
        <w:rPr>
          <w:rtl w:val="0"/>
        </w:rPr>
        <w:t xml:space="preserve">отминал</w:t>
      </w:r>
      <w:r w:rsidDel="00000000" w:rsidR="00000000" w:rsidRPr="00000000">
        <w:rPr>
          <w:rtl w:val="0"/>
        </w:rPr>
        <w:t xml:space="preserve"> век. Нима няма българска наука вече? Има, тя е там, позабравена, може би отслабена, но все още жива, представена от талантливи ученици и студенти на международни олимпиади, български учени, работещи в CERN или други чуждестранни лаборатории, или дори в родни университети, приемащи студенти от далечни страни, като този в родния ми град.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От няколко десетилетия българската наука е слабо финансирана и неглижирана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, въпреки че тя (трябва да) е основният двигател за развитието на едно общество, защото е източник на материални блага, технологичен и социален прогрес и дори духовно развитие. Въпреки отношението на обществото и държавата към нея, тя все още дава плодове, особено спрямо малобройното население на нашата страна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. Можем да си представим колко по-големи биха били ползите от нея, ако беше щедро финансирана и ценена, но дори няма нужда да го правим - необходимо е просто да погледнем в миналото, за да се уверим в това. От първата въздушна бомбардировка в историята (Одрин, 1912), през теорията на кристализацията (от Иван Странски, чието име носят два научни института в Германия, но нула в България), основите на фотоелектризма (Георги Наджаков), до извличането на лекарствата цитизин (за лечение на никотиновата зависимост) и галантамин (за Алцхаймер), български иновации и научни открития са оставили следа в света. Български учени стоят и зад първите отгледани растения в космоса и най-успешната компютърна индустрия в целия Източен блок. Но всички тези научни пробиви са от време, когато българската държава активно е инвестирала в науката.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Нека не бъдем заслепени от патриотизъм, и си </w:t>
      </w:r>
      <w:r w:rsidDel="00000000" w:rsidR="00000000" w:rsidRPr="00000000">
        <w:rPr>
          <w:rtl w:val="0"/>
        </w:rPr>
        <w:t xml:space="preserve">дадем</w:t>
      </w:r>
      <w:r w:rsidDel="00000000" w:rsidR="00000000" w:rsidRPr="00000000">
        <w:rPr>
          <w:rtl w:val="0"/>
        </w:rPr>
        <w:t xml:space="preserve"> сметка, че в условия на бюджетен дефицит не можем да инвестираме в българската наука и образование “на сляпо” - това би било сравнимо с изсипването на торба пари в кладенец - пари ще изплуват все някъде и някога, но колко и в коя река? Необходими са реформи, които да минимизират корупцията и да направят инвестициите прозрачни, рационални и ефективни. Първо идва на ум прякото финансиране на училища, а не чрез общините (за да се избегнат местни партийни политики), скъсване с практиката “парите следват учениците” (за да се премахнат схеми с несъществуващи ученици и недостатъчно финансиране за малки училища), мандати за директорите, по-високи критерии за прием във висшите училища (и естественото намаляване на броя им), разпределяне на учениците и студентите в класове и учебни заведения спрямо интелектуалното им развитие.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Но каквито и реформи да се предприемат, те няма да бъдат достатъчно, ако не се премахне вътрешната конкуренция. В България има множество научни институции - БАН, 52 университета, множество институти - и всички те се конкурират за финансиране и достъп до специални програми, в ущърб на останалите. България е малка страна със слаба икономика и малобройно население, която не може да си позволи вътрешни борби и съревнования. Необходимо е всички научни институции да си партнират, за да могат да си позволят начинания в дългосрочна перспектива и да имат съществен принос в европейската и световната наука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На последно място относно държавните инвестиции, те трябва наистина да са в </w:t>
      </w:r>
      <w:r w:rsidDel="00000000" w:rsidR="00000000" w:rsidRPr="00000000">
        <w:rPr>
          <w:b w:val="1"/>
          <w:i w:val="1"/>
          <w:rtl w:val="0"/>
        </w:rPr>
        <w:t xml:space="preserve">българската</w:t>
      </w:r>
      <w:r w:rsidDel="00000000" w:rsidR="00000000" w:rsidRPr="00000000">
        <w:rPr>
          <w:rtl w:val="0"/>
        </w:rPr>
        <w:t xml:space="preserve"> наука - не е редно талантливи млади хора да получават стипендии, възнаграждения и стимули за обучението си, само за да напуснат страната веднага щом завършат, предоставяйки наготово своите знания и умения на чужди страни.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Нека подчертая, че не само държавата трябва да инвестира в българската наука, но и бизнесът - в крайна сметка той е основен бенефициент от научно-техническия прогрес. Науката и икономиката са силно преплетени - инвестициите в науката силно зависят от възможностите на икономиката, а от своя страна икономиката е силно зависима от науката, която определя конкурентоспособността ѝ. Необходимо е бизнесът тясно да се обвърже с науката, защото това би имало огромни ползи и за двете страни и минимални недостатъци.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Науката може да осигурява квалифицирани кадри, които са необходими за секторите на производството и услугите. Бизнесът от своя страна може да спонсорира с финанси и оборудване учебните заведения и от това косвено и пряко ще спечели - учебните заведения ще могат да произвеждат по-компетентни, по-мотивирани и по-специализирани кадри, които ще вършат по-добре своята работа. В допълнение, бизнесите косвено ще имат по-малко разходи за обучение на персонала. Подобен модел се наблюдава в Германия - т.нар. Mittelstand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 - средни и дребни бизнеси, силно обвързани с образователните институции, които гарантират работни места за учащите. От своя страна училищата прилагат учебни програми с тясна специализация, които произвеждат отлични кадри за тези бизнеси. В България (вече) няма такава традиция, но държавата може да насърчи този процес чрез данъчни облекчения и други юридически или финансови стимули за бизнесите, които си сътрудничат с отделни учени или с цели образователни институции.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Ползите от сътрудничество между науката и бизнеса не се изчерпват само с това - бизнесът (който по същност е адаптивен) косвено може да насочи науката в правилната посока на развитие: българската наука има тенденцията да е предимно теоретично насочена. В това няма лошо, но теоретичната наука няма пряка добавена стойност и ползите от нея се проявяват на много по-късен етап. Приложната наука е много по-полезна за бизнеса и генерира финансови постъпления много по-бързо - а те са наистина необходими за научните институции.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На последно място, активните връзки между науката и бизнеса позволяват </w:t>
      </w:r>
      <w:r w:rsidDel="00000000" w:rsidR="00000000" w:rsidRPr="00000000">
        <w:rPr>
          <w:rtl w:val="0"/>
        </w:rPr>
        <w:t xml:space="preserve">учените</w:t>
      </w:r>
      <w:r w:rsidDel="00000000" w:rsidR="00000000" w:rsidRPr="00000000">
        <w:rPr>
          <w:rtl w:val="0"/>
        </w:rPr>
        <w:t xml:space="preserve"> и тяхната дейност да бъдат популяризирани сред обществото. </w:t>
        <w:br w:type="textWrapping"/>
        <w:tab/>
        <w:t xml:space="preserve">В заключение, българската наука страда от належащи проблеми - необходимо е трезво, рационално и отговорно отношение към нея от страна на държавата и бизнеса, включващо реформи, непрестанни подобрения и значителни инвестиции. Само така науката може да разгърне своя потенциал и да задвижи колелото на прогреса, да вдъхне нов живот на нашето общество!</w:t>
      </w:r>
    </w:p>
    <w:sectPr>
      <w:pgSz w:h="16834" w:w="11909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България отделя 0.7% от БВП за научни изследвания. Най-ироничното е, че информация за разходите като дял от БВП се намира по-лесно от източници на английски език.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https://bnr.bg/en/post/101710429/bulgaria-invests-only-07-of-its-gdp-in-science-and-innovation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1"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Приема се, че само около 2% от населението са гении.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https://www.linkedin.com/pulse/genius-iq-score-unraveling-secrets-exceptional-intelligence/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2"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Някои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възможности това да стане са повече лаборатории и центрове за съвместно ползване и премахване на дублиращи се специалности в различните университети. </w:t>
      </w:r>
    </w:p>
  </w:footnote>
  <w:footnote w:id="3"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The Secret to Germany’s Economy, </w:t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https://www.youtube.com/watch?v=D1ToUl4AY9k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character" w:styleId="14">
    <w:name w:val="Heading 1 Char"/>
    <w:basedOn w:val="11"/>
    <w:link w:val="645"/>
    <w:uiPriority w:val="9"/>
    <w:rPr>
      <w:rFonts w:ascii="Arial" w:cs="Arial" w:eastAsia="Arial" w:hAnsi="Arial"/>
      <w:sz w:val="40"/>
      <w:szCs w:val="40"/>
    </w:rPr>
  </w:style>
  <w:style w:type="character" w:styleId="16">
    <w:name w:val="Heading 2 Char"/>
    <w:basedOn w:val="11"/>
    <w:link w:val="646"/>
    <w:uiPriority w:val="9"/>
    <w:rPr>
      <w:rFonts w:ascii="Arial" w:cs="Arial" w:eastAsia="Arial" w:hAnsi="Arial"/>
      <w:sz w:val="34"/>
    </w:rPr>
  </w:style>
  <w:style w:type="character" w:styleId="18">
    <w:name w:val="Heading 3 Char"/>
    <w:basedOn w:val="11"/>
    <w:link w:val="647"/>
    <w:uiPriority w:val="9"/>
    <w:rPr>
      <w:rFonts w:ascii="Arial" w:cs="Arial" w:eastAsia="Arial" w:hAnsi="Arial"/>
      <w:sz w:val="30"/>
      <w:szCs w:val="30"/>
    </w:rPr>
  </w:style>
  <w:style w:type="character" w:styleId="20">
    <w:name w:val="Heading 4 Char"/>
    <w:basedOn w:val="11"/>
    <w:link w:val="648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22">
    <w:name w:val="Heading 5 Char"/>
    <w:basedOn w:val="11"/>
    <w:link w:val="649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24">
    <w:name w:val="Heading 6 Char"/>
    <w:basedOn w:val="11"/>
    <w:link w:val="650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5">
    <w:name w:val="Heading 7"/>
    <w:basedOn w:val="643"/>
    <w:next w:val="643"/>
    <w:link w:val="26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7">
    <w:name w:val="Heading 8"/>
    <w:basedOn w:val="643"/>
    <w:next w:val="643"/>
    <w:link w:val="28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9">
    <w:name w:val="Heading 9"/>
    <w:basedOn w:val="643"/>
    <w:next w:val="643"/>
    <w:link w:val="30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31">
    <w:name w:val="List Paragraph"/>
    <w:basedOn w:val="643"/>
    <w:uiPriority w:val="34"/>
    <w:qFormat w:val="1"/>
    <w:pPr>
      <w:ind w:left="720"/>
      <w:contextualSpacing w:val="1"/>
    </w:pPr>
  </w:style>
  <w:style w:type="table" w:styleId="32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3">
    <w:name w:val="No Spacing"/>
    <w:uiPriority w:val="1"/>
    <w:qFormat w:val="1"/>
    <w:pPr>
      <w:spacing w:after="0" w:before="0" w:line="240" w:lineRule="auto"/>
    </w:pPr>
  </w:style>
  <w:style w:type="character" w:styleId="35">
    <w:name w:val="Title Char"/>
    <w:basedOn w:val="11"/>
    <w:link w:val="651"/>
    <w:uiPriority w:val="10"/>
    <w:rPr>
      <w:sz w:val="48"/>
      <w:szCs w:val="48"/>
    </w:rPr>
  </w:style>
  <w:style w:type="character" w:styleId="37">
    <w:name w:val="Subtitle Char"/>
    <w:basedOn w:val="11"/>
    <w:link w:val="652"/>
    <w:uiPriority w:val="11"/>
    <w:rPr>
      <w:sz w:val="24"/>
      <w:szCs w:val="24"/>
    </w:rPr>
  </w:style>
  <w:style w:type="paragraph" w:styleId="38">
    <w:name w:val="Quote"/>
    <w:basedOn w:val="643"/>
    <w:next w:val="643"/>
    <w:link w:val="39"/>
    <w:uiPriority w:val="29"/>
    <w:qFormat w:val="1"/>
    <w:pPr>
      <w:ind w:left="720" w:right="720"/>
    </w:pPr>
    <w:rPr>
      <w:i w:val="1"/>
    </w:rPr>
  </w:style>
  <w:style w:type="character" w:styleId="39">
    <w:name w:val="Quote Char"/>
    <w:link w:val="38"/>
    <w:uiPriority w:val="29"/>
    <w:rPr>
      <w:i w:val="1"/>
    </w:rPr>
  </w:style>
  <w:style w:type="paragraph" w:styleId="40">
    <w:name w:val="Intense Quote"/>
    <w:basedOn w:val="643"/>
    <w:next w:val="643"/>
    <w:link w:val="41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41">
    <w:name w:val="Intense Quote Char"/>
    <w:link w:val="40"/>
    <w:uiPriority w:val="30"/>
    <w:rPr>
      <w:i w:val="1"/>
    </w:rPr>
  </w:style>
  <w:style w:type="paragraph" w:styleId="42">
    <w:name w:val="Header"/>
    <w:basedOn w:val="643"/>
    <w:link w:val="43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43"/>
    <w:link w:val="47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43"/>
    <w:next w:val="643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d8dc2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9bba59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5f1" w:themeColor="accent1" w:themeFill="accent1" w:themeFillTint="000034" w:themeTint="000034" w:val="clear"/>
    </w:tblPr>
    <w:tblStylePr w:type="band1Horz">
      <w:tcPr>
        <w:shd w:color="ffffff" w:fill="adc5e0" w:themeColor="accent1" w:themeFill="accent1" w:themeFillTint="000075" w:themeTint="000075" w:val="clear"/>
      </w:tcPr>
    </w:tblStylePr>
    <w:tblStylePr w:type="band1Vert">
      <w:tcPr>
        <w:shd w:color="ffffff" w:fill="adc5e0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f81bd" w:themeColor="accent1" w:themeFill="accent1" w:val="clear"/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2dcdb" w:themeColor="accent2" w:themeFill="accent2" w:themeFillTint="000032" w:themeTint="000032" w:val="clear"/>
    </w:tblPr>
    <w:tblStylePr w:type="band1Horz">
      <w:tcPr>
        <w:shd w:color="ffffff" w:fill="e1adac" w:themeColor="accent2" w:themeFill="accent2" w:themeFillTint="000075" w:themeTint="000075" w:val="clear"/>
      </w:tcPr>
    </w:tblStylePr>
    <w:tblStylePr w:type="band1Vert">
      <w:tcPr>
        <w:shd w:color="ffffff" w:fill="e1adac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c0504d" w:themeColor="accent2" w:themeFill="accent2" w:val="clear"/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af0dd" w:themeColor="accent3" w:themeFill="accent3" w:themeFillTint="000034" w:themeTint="000034" w:val="clear"/>
    </w:tblPr>
    <w:tblStylePr w:type="band1Horz">
      <w:tcPr>
        <w:shd w:color="ffffff" w:fill="d1dfb2" w:themeColor="accent3" w:themeFill="accent3" w:themeFillTint="000075" w:themeTint="000075" w:val="clear"/>
      </w:tcPr>
    </w:tblStylePr>
    <w:tblStylePr w:type="band1Vert">
      <w:tcPr>
        <w:shd w:color="ffffff" w:fill="d1dfb2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9bbb59" w:themeColor="accent3" w:themeFill="accent3" w:val="clear"/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000034" w:themeTint="000034" w:val="clear"/>
    </w:tblPr>
    <w:tblStylePr w:type="band1Horz">
      <w:tcPr>
        <w:shd w:color="ffffff" w:fill="c4b7d4" w:themeColor="accent4" w:themeFill="accent4" w:themeFillTint="000075" w:themeTint="000075" w:val="clear"/>
      </w:tcPr>
    </w:tblStylePr>
    <w:tblStylePr w:type="band1Vert">
      <w:tcPr>
        <w:shd w:color="ffffff" w:fill="c4b7d4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8064a2" w:themeColor="accent4" w:themeFill="accent4" w:val="clear"/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000034" w:themeTint="000034" w:val="clear"/>
    </w:tblPr>
    <w:tblStylePr w:type="band1Horz">
      <w:tcPr>
        <w:shd w:color="ffffff" w:fill="abd9e4" w:themeColor="accent5" w:themeFill="accent5" w:themeFillTint="000075" w:themeTint="000075" w:val="clear"/>
      </w:tcPr>
    </w:tblStylePr>
    <w:tblStylePr w:type="band1Vert">
      <w:tcPr>
        <w:shd w:color="ffffff" w:fill="abd9e4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bacc6" w:themeColor="accent5" w:themeFill="accent5" w:val="clear"/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9d8" w:themeColor="accent6" w:themeFill="accent6" w:themeFillTint="000034" w:themeTint="000034" w:val="clear"/>
    </w:tblPr>
    <w:tblStylePr w:type="band1Horz">
      <w:tcPr>
        <w:shd w:color="ffffff" w:fill="fbcda8" w:themeColor="accent6" w:themeFill="accent6" w:themeFillTint="000075" w:themeTint="000075" w:val="clear"/>
      </w:tcPr>
    </w:tblStylePr>
    <w:tblStylePr w:type="band1Vert">
      <w:tcPr>
        <w:shd w:color="ffffff" w:fill="fbcd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79646" w:themeColor="accent6" w:themeFill="accent6" w:val="clear"/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3d69b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1cddc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9bf90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d99694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3d69b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b2a1c6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1cddc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9bf90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4">
    <w:name w:val="Hyperlink"/>
    <w:uiPriority w:val="99"/>
    <w:unhideWhenUsed w:val="1"/>
    <w:rPr>
      <w:color w:val="0000ff" w:themeColor="hyperlink"/>
      <w:u w:val="single"/>
    </w:rPr>
  </w:style>
  <w:style w:type="paragraph" w:styleId="175">
    <w:name w:val="footnote text"/>
    <w:basedOn w:val="643"/>
    <w:link w:val="176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 w:val="1"/>
    <w:rPr>
      <w:vertAlign w:val="superscript"/>
    </w:rPr>
  </w:style>
  <w:style w:type="paragraph" w:styleId="178">
    <w:name w:val="endnote text"/>
    <w:basedOn w:val="643"/>
    <w:link w:val="179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 w:val="1"/>
    <w:unhideWhenUsed w:val="1"/>
    <w:rPr>
      <w:vertAlign w:val="superscript"/>
    </w:rPr>
  </w:style>
  <w:style w:type="paragraph" w:styleId="181">
    <w:name w:val="toc 1"/>
    <w:basedOn w:val="643"/>
    <w:next w:val="643"/>
    <w:uiPriority w:val="39"/>
    <w:unhideWhenUsed w:val="1"/>
    <w:pPr>
      <w:spacing w:after="57"/>
      <w:ind w:left="0" w:right="0" w:firstLine="0"/>
    </w:pPr>
  </w:style>
  <w:style w:type="paragraph" w:styleId="182">
    <w:name w:val="toc 2"/>
    <w:basedOn w:val="643"/>
    <w:next w:val="643"/>
    <w:uiPriority w:val="39"/>
    <w:unhideWhenUsed w:val="1"/>
    <w:pPr>
      <w:spacing w:after="57"/>
      <w:ind w:left="283" w:right="0" w:firstLine="0"/>
    </w:pPr>
  </w:style>
  <w:style w:type="paragraph" w:styleId="183">
    <w:name w:val="toc 3"/>
    <w:basedOn w:val="643"/>
    <w:next w:val="643"/>
    <w:uiPriority w:val="39"/>
    <w:unhideWhenUsed w:val="1"/>
    <w:pPr>
      <w:spacing w:after="57"/>
      <w:ind w:left="567" w:right="0" w:firstLine="0"/>
    </w:pPr>
  </w:style>
  <w:style w:type="paragraph" w:styleId="184">
    <w:name w:val="toc 4"/>
    <w:basedOn w:val="643"/>
    <w:next w:val="643"/>
    <w:uiPriority w:val="39"/>
    <w:unhideWhenUsed w:val="1"/>
    <w:pPr>
      <w:spacing w:after="57"/>
      <w:ind w:left="850" w:right="0" w:firstLine="0"/>
    </w:pPr>
  </w:style>
  <w:style w:type="paragraph" w:styleId="185">
    <w:name w:val="toc 5"/>
    <w:basedOn w:val="643"/>
    <w:next w:val="643"/>
    <w:uiPriority w:val="39"/>
    <w:unhideWhenUsed w:val="1"/>
    <w:pPr>
      <w:spacing w:after="57"/>
      <w:ind w:left="1134" w:right="0" w:firstLine="0"/>
    </w:pPr>
  </w:style>
  <w:style w:type="paragraph" w:styleId="186">
    <w:name w:val="toc 6"/>
    <w:basedOn w:val="643"/>
    <w:next w:val="643"/>
    <w:uiPriority w:val="39"/>
    <w:unhideWhenUsed w:val="1"/>
    <w:pPr>
      <w:spacing w:after="57"/>
      <w:ind w:left="1417" w:right="0" w:firstLine="0"/>
    </w:pPr>
  </w:style>
  <w:style w:type="paragraph" w:styleId="187">
    <w:name w:val="toc 7"/>
    <w:basedOn w:val="643"/>
    <w:next w:val="643"/>
    <w:uiPriority w:val="39"/>
    <w:unhideWhenUsed w:val="1"/>
    <w:pPr>
      <w:spacing w:after="57"/>
      <w:ind w:left="1701" w:right="0" w:firstLine="0"/>
    </w:pPr>
  </w:style>
  <w:style w:type="paragraph" w:styleId="188">
    <w:name w:val="toc 8"/>
    <w:basedOn w:val="643"/>
    <w:next w:val="643"/>
    <w:uiPriority w:val="39"/>
    <w:unhideWhenUsed w:val="1"/>
    <w:pPr>
      <w:spacing w:after="57"/>
      <w:ind w:left="1984" w:right="0" w:firstLine="0"/>
    </w:pPr>
  </w:style>
  <w:style w:type="paragraph" w:styleId="189">
    <w:name w:val="toc 9"/>
    <w:basedOn w:val="643"/>
    <w:next w:val="643"/>
    <w:uiPriority w:val="39"/>
    <w:unhideWhenUsed w:val="1"/>
    <w:pPr>
      <w:spacing w:after="57"/>
      <w:ind w:left="2268" w:right="0" w:firstLine="0"/>
    </w:pPr>
  </w:style>
  <w:style w:type="paragraph" w:styleId="190">
    <w:name w:val="TOC Heading"/>
    <w:uiPriority w:val="39"/>
    <w:unhideWhenUsed w:val="1"/>
  </w:style>
  <w:style w:type="paragraph" w:styleId="191">
    <w:name w:val="table of figures"/>
    <w:basedOn w:val="643"/>
    <w:next w:val="643"/>
    <w:uiPriority w:val="99"/>
    <w:unhideWhenUsed w:val="1"/>
    <w:pPr>
      <w:spacing w:after="0" w:afterAutospacing="0"/>
    </w:pPr>
  </w:style>
  <w:style w:type="paragraph" w:styleId="643" w:default="1">
    <w:name w:val="Normal"/>
  </w:style>
  <w:style w:type="table" w:styleId="644" w:default="1">
    <w:name w:val="Table Normal"/>
    <w:tblPr/>
  </w:style>
  <w:style w:type="paragraph" w:styleId="645">
    <w:name w:val="Heading 1"/>
    <w:basedOn w:val="643"/>
    <w:next w:val="643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646">
    <w:name w:val="Heading 2"/>
    <w:basedOn w:val="643"/>
    <w:next w:val="643"/>
    <w:pPr>
      <w:keepNext w:val="1"/>
      <w:keepLines w:val="1"/>
      <w:pageBreakBefore w:val="0"/>
      <w:spacing w:after="120" w:before="360"/>
    </w:pPr>
    <w:rPr>
      <w:b w:val="0"/>
      <w:sz w:val="32"/>
      <w:szCs w:val="32"/>
    </w:rPr>
  </w:style>
  <w:style w:type="paragraph" w:styleId="647">
    <w:name w:val="Heading 3"/>
    <w:basedOn w:val="643"/>
    <w:next w:val="643"/>
    <w:pPr>
      <w:keepNext w:val="1"/>
      <w:keepLines w:val="1"/>
      <w:pageBreakBefore w:val="0"/>
      <w:spacing w:after="80" w:before="320"/>
    </w:pPr>
    <w:rPr>
      <w:b w:val="0"/>
      <w:color w:val="434343"/>
      <w:sz w:val="28"/>
      <w:szCs w:val="28"/>
    </w:rPr>
  </w:style>
  <w:style w:type="paragraph" w:styleId="648">
    <w:name w:val="Heading 4"/>
    <w:basedOn w:val="643"/>
    <w:next w:val="643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649">
    <w:name w:val="Heading 5"/>
    <w:basedOn w:val="643"/>
    <w:next w:val="643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650">
    <w:name w:val="Heading 6"/>
    <w:basedOn w:val="643"/>
    <w:next w:val="643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paragraph" w:styleId="651">
    <w:name w:val="Title"/>
    <w:basedOn w:val="643"/>
    <w:next w:val="643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652">
    <w:name w:val="Subtitle"/>
    <w:basedOn w:val="643"/>
    <w:next w:val="643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character" w:styleId="719" w:default="1">
    <w:name w:val="Default Paragraph Font"/>
    <w:uiPriority w:val="1"/>
    <w:semiHidden w:val="1"/>
    <w:unhideWhenUsed w:val="1"/>
  </w:style>
  <w:style w:type="numbering" w:styleId="720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bnr.bg/en/post/101710429/bulgaria-invests-only-07-of-its-gdp-in-science-and-innovation" TargetMode="External"/><Relationship Id="rId2" Type="http://schemas.openxmlformats.org/officeDocument/2006/relationships/hyperlink" Target="https://www.linkedin.com/pulse/genius-iq-score-unraveling-secrets-exceptional-intelligence/" TargetMode="External"/><Relationship Id="rId3" Type="http://schemas.openxmlformats.org/officeDocument/2006/relationships/hyperlink" Target="https://www.youtube.com/watch?v=D1ToUl4AY9k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ZLiG9E6QKQAkoXeyaM8P+gfWrw==">AMUW2mUVcqRHnFRvBXSek8yzd+VsMSvhZ7NZl3nq/oJRMzvb9Qxzktux2md9WEDPij4sKq8/jIq9NorYRk0sBGqfcMJs+0iDNqxKC/b9GmSkQ5JYOaPo/lxLdR6AkrzhJ6eqZMG1byKP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