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/>
          <w:sz w:val="24"/>
        </w:rPr>
        <w:t>P004访谈初步编码备忘录</w:t>
      </w:r>
    </w:p>
    <w:p>
      <w:pPr>
        <w:pStyle w:val="Heading2"/>
      </w:pPr>
      <w:r>
        <w:rPr>
          <w:rFonts w:ascii="宋体" w:hAnsi="宋体"/>
          <w:sz w:val="24"/>
        </w:rPr>
        <w:t>一、资料性质</w:t>
      </w:r>
    </w:p>
    <w:p>
      <w:pPr>
        <w:ind w:firstLine="420"/>
      </w:pPr>
      <w:r>
        <w:rPr>
          <w:rFonts w:ascii="宋体" w:hAnsi="宋体"/>
          <w:sz w:val="24"/>
        </w:rPr>
        <w:t>本文件依据P004提供的访谈逐字记录制作，属于初步编码备忘录，不是最终质性结果。正式分析前仍需核对录音、逐字稿、训练记录、研究员记录和量表数据。</w:t>
      </w:r>
    </w:p>
    <w:p>
      <w:pPr>
        <w:ind w:firstLine="420"/>
      </w:pPr>
      <w:r>
        <w:rPr>
          <w:rFonts w:ascii="宋体" w:hAnsi="宋体"/>
          <w:sz w:val="24"/>
        </w:rPr>
        <w:t>受试者：P004</w:t>
      </w:r>
    </w:p>
    <w:p>
      <w:pPr>
        <w:ind w:firstLine="420"/>
      </w:pPr>
      <w:r>
        <w:rPr>
          <w:rFonts w:ascii="宋体" w:hAnsi="宋体"/>
          <w:sz w:val="24"/>
        </w:rPr>
        <w:t>组别：人工智能辅助训练组</w:t>
      </w:r>
    </w:p>
    <w:p>
      <w:pPr>
        <w:ind w:firstLine="420"/>
      </w:pPr>
      <w:r>
        <w:rPr>
          <w:rFonts w:ascii="宋体" w:hAnsi="宋体"/>
          <w:sz w:val="24"/>
        </w:rPr>
        <w:t>训练完成：8次</w:t>
      </w:r>
    </w:p>
    <w:p>
      <w:pPr>
        <w:ind w:firstLine="420"/>
      </w:pPr>
      <w:r>
        <w:rPr>
          <w:rFonts w:ascii="宋体" w:hAnsi="宋体"/>
          <w:sz w:val="24"/>
        </w:rPr>
        <w:t>基线深蹲1RM：130.00 kg</w:t>
      </w:r>
    </w:p>
    <w:p>
      <w:pPr>
        <w:ind w:firstLine="420"/>
      </w:pPr>
      <w:r>
        <w:rPr>
          <w:rFonts w:ascii="宋体" w:hAnsi="宋体"/>
          <w:sz w:val="24"/>
        </w:rPr>
        <w:t>后测深蹲1RM：145.00 kg</w:t>
      </w:r>
    </w:p>
    <w:p>
      <w:pPr>
        <w:ind w:firstLine="420"/>
      </w:pPr>
      <w:r>
        <w:rPr>
          <w:rFonts w:ascii="宋体" w:hAnsi="宋体"/>
          <w:sz w:val="24"/>
        </w:rPr>
        <w:t>1RM变化：+15.00 kg</w:t>
      </w:r>
    </w:p>
    <w:p>
      <w:pPr>
        <w:ind w:firstLine="420"/>
      </w:pPr>
      <w:r>
        <w:rPr>
          <w:rFonts w:ascii="宋体" w:hAnsi="宋体"/>
          <w:sz w:val="24"/>
        </w:rPr>
        <w:t>CMJ变化：+6.70 cm</w:t>
      </w:r>
    </w:p>
    <w:p>
      <w:pPr>
        <w:ind w:firstLine="420"/>
      </w:pPr>
      <w:r>
        <w:rPr>
          <w:rFonts w:ascii="宋体" w:hAnsi="宋体"/>
          <w:sz w:val="24"/>
        </w:rPr>
        <w:t>SJ变化：+5.80 cm</w:t>
      </w:r>
    </w:p>
    <w:p>
      <w:pPr>
        <w:ind w:firstLine="420"/>
      </w:pPr>
      <w:r>
        <w:rPr>
          <w:rFonts w:ascii="宋体" w:hAnsi="宋体"/>
          <w:sz w:val="24"/>
        </w:rPr>
        <w:t>SUS：72.50分</w:t>
      </w:r>
    </w:p>
    <w:p>
      <w:pPr>
        <w:ind w:firstLine="420"/>
      </w:pPr>
      <w:r>
        <w:rPr>
          <w:rFonts w:ascii="宋体" w:hAnsi="宋体"/>
          <w:sz w:val="24"/>
        </w:rPr>
        <w:t>PU：4.75</w:t>
      </w:r>
    </w:p>
    <w:p>
      <w:pPr>
        <w:ind w:firstLine="420"/>
      </w:pPr>
      <w:r>
        <w:rPr>
          <w:rFonts w:ascii="宋体" w:hAnsi="宋体"/>
          <w:sz w:val="24"/>
        </w:rPr>
        <w:t>Trust：4.50</w:t>
      </w:r>
    </w:p>
    <w:p>
      <w:pPr>
        <w:ind w:firstLine="420"/>
      </w:pPr>
      <w:r>
        <w:rPr>
          <w:rFonts w:ascii="宋体" w:hAnsi="宋体"/>
          <w:sz w:val="24"/>
        </w:rPr>
        <w:t>Intention：4.67</w:t>
      </w:r>
    </w:p>
    <w:p>
      <w:pPr>
        <w:pStyle w:val="Heading2"/>
      </w:pPr>
      <w:r>
        <w:rPr>
          <w:rFonts w:ascii="宋体" w:hAnsi="宋体"/>
          <w:sz w:val="24"/>
        </w:rPr>
        <w:t>二、初步主题一：流程稳定与训练节奏</w:t>
      </w:r>
    </w:p>
    <w:p>
      <w:pPr>
        <w:pStyle w:val="Heading3"/>
      </w:pPr>
      <w:r>
        <w:rPr>
          <w:rFonts w:ascii="宋体" w:hAnsi="宋体"/>
          <w:sz w:val="24"/>
        </w:rPr>
        <w:t>资料依据</w:t>
      </w:r>
    </w:p>
    <w:p>
      <w:pPr>
        <w:ind w:firstLine="420"/>
      </w:pPr>
      <w:r>
        <w:rPr>
          <w:rFonts w:ascii="宋体" w:hAnsi="宋体"/>
          <w:sz w:val="24"/>
        </w:rPr>
        <w:t>P004将总体训练体验概括为“顺畅”，强调热身、跳垫测试、深蹲和设备记录之间的流程清晰，并估计单次训练约45分钟完成。其主要不便不是设备连接，而是训练后程腿部疲劳时还要移动到跳垫，以及平板休息倒计时不够醒目。</w:t>
      </w:r>
    </w:p>
    <w:p>
      <w:pPr>
        <w:pStyle w:val="Heading3"/>
      </w:pPr>
      <w:r>
        <w:rPr>
          <w:rFonts w:ascii="宋体" w:hAnsi="宋体"/>
          <w:sz w:val="24"/>
        </w:rPr>
        <w:t>初始编码</w:t>
      </w:r>
    </w:p>
    <w:p>
      <w:pPr>
        <w:ind w:firstLine="420"/>
      </w:pPr>
      <w:r>
        <w:rPr>
          <w:rFonts w:ascii="宋体" w:hAnsi="宋体"/>
          <w:sz w:val="24"/>
        </w:rPr>
        <w:t>- 训练流程清晰；</w:t>
      </w:r>
    </w:p>
    <w:p>
      <w:pPr>
        <w:ind w:firstLine="420"/>
      </w:pPr>
      <w:r>
        <w:rPr>
          <w:rFonts w:ascii="宋体" w:hAnsi="宋体"/>
          <w:sz w:val="24"/>
        </w:rPr>
        <w:t>- 设备操作低干扰；</w:t>
      </w:r>
    </w:p>
    <w:p>
      <w:pPr>
        <w:ind w:firstLine="420"/>
      </w:pPr>
      <w:r>
        <w:rPr>
          <w:rFonts w:ascii="宋体" w:hAnsi="宋体"/>
          <w:sz w:val="24"/>
        </w:rPr>
        <w:t>- 训练节奏紧凑；</w:t>
      </w:r>
    </w:p>
    <w:p>
      <w:pPr>
        <w:ind w:firstLine="420"/>
      </w:pPr>
      <w:r>
        <w:rPr>
          <w:rFonts w:ascii="宋体" w:hAnsi="宋体"/>
          <w:sz w:val="24"/>
        </w:rPr>
        <w:t>- 反馈流程不打断动作；</w:t>
      </w:r>
    </w:p>
    <w:p>
      <w:pPr>
        <w:ind w:firstLine="420"/>
      </w:pPr>
      <w:r>
        <w:rPr>
          <w:rFonts w:ascii="宋体" w:hAnsi="宋体"/>
          <w:sz w:val="24"/>
        </w:rPr>
        <w:t>- 后程跳跃测试存在身体负担；</w:t>
      </w:r>
    </w:p>
    <w:p>
      <w:pPr>
        <w:ind w:firstLine="420"/>
      </w:pPr>
      <w:r>
        <w:rPr>
          <w:rFonts w:ascii="宋体" w:hAnsi="宋体"/>
          <w:sz w:val="24"/>
        </w:rPr>
        <w:t>- 休息计时显示不够突出。</w:t>
      </w:r>
    </w:p>
    <w:p>
      <w:pPr>
        <w:pStyle w:val="Heading3"/>
      </w:pPr>
      <w:r>
        <w:rPr>
          <w:rFonts w:ascii="宋体" w:hAnsi="宋体"/>
          <w:sz w:val="24"/>
        </w:rPr>
        <w:t>候选主题</w:t>
      </w:r>
    </w:p>
    <w:p>
      <w:pPr>
        <w:ind w:firstLine="420"/>
      </w:pPr>
      <w:r>
        <w:rPr>
          <w:rFonts w:ascii="宋体" w:hAnsi="宋体"/>
          <w:sz w:val="24"/>
        </w:rPr>
        <w:t>“低干扰、流程清晰是系统可用性的基础”。</w:t>
      </w:r>
    </w:p>
    <w:p>
      <w:pPr>
        <w:pStyle w:val="Heading3"/>
      </w:pPr>
      <w:r>
        <w:rPr>
          <w:rFonts w:ascii="宋体" w:hAnsi="宋体"/>
          <w:sz w:val="24"/>
        </w:rPr>
        <w:t>需要核对的问题</w:t>
      </w:r>
    </w:p>
    <w:p>
      <w:pPr>
        <w:ind w:firstLine="420"/>
      </w:pPr>
      <w:r>
        <w:rPr>
          <w:rFonts w:ascii="宋体" w:hAnsi="宋体"/>
          <w:sz w:val="24"/>
        </w:rPr>
        <w:t>- 45分钟是所有课次的平均体验，还是印象最深的课次？</w:t>
      </w:r>
    </w:p>
    <w:p>
      <w:pPr>
        <w:ind w:firstLine="420"/>
      </w:pPr>
      <w:r>
        <w:rPr>
          <w:rFonts w:ascii="宋体" w:hAnsi="宋体"/>
          <w:sz w:val="24"/>
        </w:rPr>
        <w:t>- 训练后跳跃测试是否影响跳跃表现或主观疲劳？</w:t>
      </w:r>
    </w:p>
    <w:p>
      <w:pPr>
        <w:ind w:firstLine="420"/>
      </w:pPr>
      <w:r>
        <w:rPr>
          <w:rFonts w:ascii="宋体" w:hAnsi="宋体"/>
          <w:sz w:val="24"/>
        </w:rPr>
        <w:t>- 休息倒计时不明显是否真正影响了下一组开始时间？</w:t>
      </w:r>
    </w:p>
    <w:p>
      <w:pPr>
        <w:ind w:firstLine="420"/>
      </w:pPr>
      <w:r>
        <w:rPr>
          <w:rFonts w:ascii="宋体" w:hAnsi="宋体"/>
          <w:sz w:val="24"/>
        </w:rPr>
        <w:t>- P004认为设备操作简单，是否与其他AI组受试者的体验一致？</w:t>
      </w:r>
    </w:p>
    <w:p>
      <w:pPr>
        <w:pStyle w:val="Heading2"/>
      </w:pPr>
      <w:r>
        <w:rPr>
          <w:rFonts w:ascii="宋体" w:hAnsi="宋体"/>
          <w:sz w:val="24"/>
        </w:rPr>
        <w:t>三、初步主题二：系统减少负荷决策不确定性</w:t>
      </w:r>
    </w:p>
    <w:p>
      <w:pPr>
        <w:pStyle w:val="Heading3"/>
      </w:pPr>
      <w:r>
        <w:rPr>
          <w:rFonts w:ascii="宋体" w:hAnsi="宋体"/>
          <w:sz w:val="24"/>
        </w:rPr>
        <w:t>资料依据</w:t>
      </w:r>
    </w:p>
    <w:p>
      <w:pPr>
        <w:ind w:firstLine="420"/>
      </w:pPr>
      <w:r>
        <w:rPr>
          <w:rFonts w:ascii="宋体" w:hAnsi="宋体"/>
          <w:sz w:val="24"/>
        </w:rPr>
        <w:t>P004表示会根据第一组正式组的速度执行加重或保持，并认为系统消除了自己练习时对“加多了会失败、加少了没效果”的犹豫。</w:t>
      </w:r>
    </w:p>
    <w:p>
      <w:pPr>
        <w:pStyle w:val="Heading3"/>
      </w:pPr>
      <w:r>
        <w:rPr>
          <w:rFonts w:ascii="宋体" w:hAnsi="宋体"/>
          <w:sz w:val="24"/>
        </w:rPr>
        <w:t>初始编码</w:t>
      </w:r>
    </w:p>
    <w:p>
      <w:pPr>
        <w:ind w:firstLine="420"/>
      </w:pPr>
      <w:r>
        <w:rPr>
          <w:rFonts w:ascii="宋体" w:hAnsi="宋体"/>
          <w:sz w:val="24"/>
        </w:rPr>
        <w:t>- 速度驱动负荷调整；</w:t>
      </w:r>
    </w:p>
    <w:p>
      <w:pPr>
        <w:ind w:firstLine="420"/>
      </w:pPr>
      <w:r>
        <w:rPr>
          <w:rFonts w:ascii="宋体" w:hAnsi="宋体"/>
          <w:sz w:val="24"/>
        </w:rPr>
        <w:t>- 小步阶梯式加重；</w:t>
      </w:r>
    </w:p>
    <w:p>
      <w:pPr>
        <w:ind w:firstLine="420"/>
      </w:pPr>
      <w:r>
        <w:rPr>
          <w:rFonts w:ascii="宋体" w:hAnsi="宋体"/>
          <w:sz w:val="24"/>
        </w:rPr>
        <w:t>- 减少选择犹豫；</w:t>
      </w:r>
    </w:p>
    <w:p>
      <w:pPr>
        <w:ind w:firstLine="420"/>
      </w:pPr>
      <w:r>
        <w:rPr>
          <w:rFonts w:ascii="宋体" w:hAnsi="宋体"/>
          <w:sz w:val="24"/>
        </w:rPr>
        <w:t>- 训练决策外部化；</w:t>
      </w:r>
    </w:p>
    <w:p>
      <w:pPr>
        <w:ind w:firstLine="420"/>
      </w:pPr>
      <w:r>
        <w:rPr>
          <w:rFonts w:ascii="宋体" w:hAnsi="宋体"/>
          <w:sz w:val="24"/>
        </w:rPr>
        <w:t>- 注意力从选择重量转向动作发力。</w:t>
      </w:r>
    </w:p>
    <w:p>
      <w:pPr>
        <w:pStyle w:val="Heading3"/>
      </w:pPr>
      <w:r>
        <w:rPr>
          <w:rFonts w:ascii="宋体" w:hAnsi="宋体"/>
          <w:sz w:val="24"/>
        </w:rPr>
        <w:t>候选主题</w:t>
      </w:r>
    </w:p>
    <w:p>
      <w:pPr>
        <w:ind w:firstLine="420"/>
      </w:pPr>
      <w:r>
        <w:rPr>
          <w:rFonts w:ascii="宋体" w:hAnsi="宋体"/>
          <w:sz w:val="24"/>
        </w:rPr>
        <w:t>“客观速度标尺降低训练决策的不确定性”。</w:t>
      </w:r>
    </w:p>
    <w:p>
      <w:pPr>
        <w:pStyle w:val="Heading3"/>
      </w:pPr>
      <w:r>
        <w:rPr>
          <w:rFonts w:ascii="宋体" w:hAnsi="宋体"/>
          <w:sz w:val="24"/>
        </w:rPr>
        <w:t>需要核对的问题</w:t>
      </w:r>
    </w:p>
    <w:p>
      <w:pPr>
        <w:ind w:firstLine="420"/>
      </w:pPr>
      <w:r>
        <w:rPr>
          <w:rFonts w:ascii="宋体" w:hAnsi="宋体"/>
          <w:sz w:val="24"/>
        </w:rPr>
        <w:t>- P004实际执行了多少次加重、保持或减重？</w:t>
      </w:r>
    </w:p>
    <w:p>
      <w:pPr>
        <w:ind w:firstLine="420"/>
      </w:pPr>
      <w:r>
        <w:rPr>
          <w:rFonts w:ascii="宋体" w:hAnsi="宋体"/>
          <w:sz w:val="24"/>
        </w:rPr>
        <w:t>- 系统建议和研究人员口头提示是否完全一致？</w:t>
      </w:r>
    </w:p>
    <w:p>
      <w:pPr>
        <w:ind w:firstLine="420"/>
      </w:pPr>
      <w:r>
        <w:rPr>
          <w:rFonts w:ascii="宋体" w:hAnsi="宋体"/>
          <w:sz w:val="24"/>
        </w:rPr>
        <w:t>- 受试者所谓“百分之百照做”是否有训练记录支持？</w:t>
      </w:r>
    </w:p>
    <w:p>
      <w:pPr>
        <w:ind w:firstLine="420"/>
      </w:pPr>
      <w:r>
        <w:rPr>
          <w:rFonts w:ascii="宋体" w:hAnsi="宋体"/>
          <w:sz w:val="24"/>
        </w:rPr>
        <w:t>- 加重建议是否改变了其实际训练负荷结构？</w:t>
      </w:r>
    </w:p>
    <w:p>
      <w:pPr>
        <w:pStyle w:val="Heading2"/>
      </w:pPr>
      <w:r>
        <w:rPr>
          <w:rFonts w:ascii="宋体" w:hAnsi="宋体"/>
          <w:sz w:val="24"/>
        </w:rPr>
        <w:t>四、初步主题三：Readiness跳跃测试被理解为状态晴雨表</w:t>
      </w:r>
    </w:p>
    <w:p>
      <w:pPr>
        <w:pStyle w:val="Heading3"/>
      </w:pPr>
      <w:r>
        <w:rPr>
          <w:rFonts w:ascii="宋体" w:hAnsi="宋体"/>
          <w:sz w:val="24"/>
        </w:rPr>
        <w:t>资料依据</w:t>
      </w:r>
    </w:p>
    <w:p>
      <w:pPr>
        <w:ind w:firstLine="420"/>
      </w:pPr>
      <w:r>
        <w:rPr>
          <w:rFonts w:ascii="宋体" w:hAnsi="宋体"/>
          <w:sz w:val="24"/>
        </w:rPr>
        <w:t>P004把训练前SmartSpeed跳跃表现与当天神经状态和深蹲难度联系起来，并认为睡眠和专业课考试等生活因素会影响神经调动。</w:t>
      </w:r>
    </w:p>
    <w:p>
      <w:pPr>
        <w:pStyle w:val="Heading3"/>
      </w:pPr>
      <w:r>
        <w:rPr>
          <w:rFonts w:ascii="宋体" w:hAnsi="宋体"/>
          <w:sz w:val="24"/>
        </w:rPr>
        <w:t>初始编码</w:t>
      </w:r>
    </w:p>
    <w:p>
      <w:pPr>
        <w:ind w:firstLine="420"/>
      </w:pPr>
      <w:r>
        <w:rPr>
          <w:rFonts w:ascii="宋体" w:hAnsi="宋体"/>
          <w:sz w:val="24"/>
        </w:rPr>
        <w:t>- 训练前准备度反馈；</w:t>
      </w:r>
    </w:p>
    <w:p>
      <w:pPr>
        <w:ind w:firstLine="420"/>
      </w:pPr>
      <w:r>
        <w:rPr>
          <w:rFonts w:ascii="宋体" w:hAnsi="宋体"/>
          <w:sz w:val="24"/>
        </w:rPr>
        <w:t>- 跳跃表现作为状态提示；</w:t>
      </w:r>
    </w:p>
    <w:p>
      <w:pPr>
        <w:ind w:firstLine="420"/>
      </w:pPr>
      <w:r>
        <w:rPr>
          <w:rFonts w:ascii="宋体" w:hAnsi="宋体"/>
          <w:sz w:val="24"/>
        </w:rPr>
        <w:t>- 睡眠影响训练准备度；</w:t>
      </w:r>
    </w:p>
    <w:p>
      <w:pPr>
        <w:ind w:firstLine="420"/>
      </w:pPr>
      <w:r>
        <w:rPr>
          <w:rFonts w:ascii="宋体" w:hAnsi="宋体"/>
          <w:sz w:val="24"/>
        </w:rPr>
        <w:t>- 学业压力与神经状态联系；</w:t>
      </w:r>
    </w:p>
    <w:p>
      <w:pPr>
        <w:ind w:firstLine="420"/>
      </w:pPr>
      <w:r>
        <w:rPr>
          <w:rFonts w:ascii="宋体" w:hAnsi="宋体"/>
          <w:sz w:val="24"/>
        </w:rPr>
        <w:t>- 根据准备度采取保守负荷策略。</w:t>
      </w:r>
    </w:p>
    <w:p>
      <w:pPr>
        <w:pStyle w:val="Heading3"/>
      </w:pPr>
      <w:r>
        <w:rPr>
          <w:rFonts w:ascii="宋体" w:hAnsi="宋体"/>
          <w:sz w:val="24"/>
        </w:rPr>
        <w:t>候选主题</w:t>
      </w:r>
    </w:p>
    <w:p>
      <w:pPr>
        <w:ind w:firstLine="420"/>
      </w:pPr>
      <w:r>
        <w:rPr>
          <w:rFonts w:ascii="宋体" w:hAnsi="宋体"/>
          <w:sz w:val="24"/>
        </w:rPr>
        <w:t>“训练前客观表现帮助训练者形成当日准备度判断”。</w:t>
      </w:r>
    </w:p>
    <w:p>
      <w:pPr>
        <w:pStyle w:val="Heading3"/>
      </w:pPr>
      <w:r>
        <w:rPr>
          <w:rFonts w:ascii="宋体" w:hAnsi="宋体"/>
          <w:sz w:val="24"/>
        </w:rPr>
        <w:t>需要核对的问题</w:t>
      </w:r>
    </w:p>
    <w:p>
      <w:pPr>
        <w:ind w:firstLine="420"/>
      </w:pPr>
      <w:r>
        <w:rPr>
          <w:rFonts w:ascii="宋体" w:hAnsi="宋体"/>
          <w:sz w:val="24"/>
        </w:rPr>
        <w:t>- P004是否记得具体哪几次跳跃结果改变了深蹲决策？</w:t>
      </w:r>
    </w:p>
    <w:p>
      <w:pPr>
        <w:ind w:firstLine="420"/>
      </w:pPr>
      <w:r>
        <w:rPr>
          <w:rFonts w:ascii="宋体" w:hAnsi="宋体"/>
          <w:sz w:val="24"/>
        </w:rPr>
        <w:t>- 训练前跳跃数据是否真的触发过系统调整？</w:t>
      </w:r>
    </w:p>
    <w:p>
      <w:pPr>
        <w:ind w:firstLine="420"/>
      </w:pPr>
      <w:r>
        <w:rPr>
          <w:rFonts w:ascii="宋体" w:hAnsi="宋体"/>
          <w:sz w:val="24"/>
        </w:rPr>
        <w:t>- 其对“神经状态”的理解来自系统解释、研究员说明还是个人推断？</w:t>
      </w:r>
    </w:p>
    <w:p>
      <w:pPr>
        <w:ind w:firstLine="420"/>
      </w:pPr>
      <w:r>
        <w:rPr>
          <w:rFonts w:ascii="宋体" w:hAnsi="宋体"/>
          <w:sz w:val="24"/>
        </w:rPr>
        <w:t>- 跳跃测量本身是否受到训练后疲劳或技术熟悉度影响？</w:t>
      </w:r>
    </w:p>
    <w:p>
      <w:pPr>
        <w:pStyle w:val="Heading2"/>
      </w:pPr>
      <w:r>
        <w:rPr>
          <w:rFonts w:ascii="宋体" w:hAnsi="宋体"/>
          <w:sz w:val="24"/>
        </w:rPr>
        <w:t>五、初步主题四：速度损失成为训练质量判断依据</w:t>
      </w:r>
    </w:p>
    <w:p>
      <w:pPr>
        <w:pStyle w:val="Heading3"/>
      </w:pPr>
      <w:r>
        <w:rPr>
          <w:rFonts w:ascii="宋体" w:hAnsi="宋体"/>
          <w:sz w:val="24"/>
        </w:rPr>
        <w:t>资料依据</w:t>
      </w:r>
    </w:p>
    <w:p>
      <w:pPr>
        <w:ind w:firstLine="420"/>
      </w:pPr>
      <w:r>
        <w:rPr>
          <w:rFonts w:ascii="宋体" w:hAnsi="宋体"/>
          <w:sz w:val="24"/>
        </w:rPr>
        <w:t>P004将组内速度从0.62 m/s降至0.48 m/s理解为训练刺激已经达到一定程度，并认为继续重复可能造成动作结构走样。其对速度损失百分比的关注度高于单一绝对速度。</w:t>
      </w:r>
    </w:p>
    <w:p>
      <w:pPr>
        <w:pStyle w:val="Heading3"/>
      </w:pPr>
      <w:r>
        <w:rPr>
          <w:rFonts w:ascii="宋体" w:hAnsi="宋体"/>
          <w:sz w:val="24"/>
        </w:rPr>
        <w:t>初始编码</w:t>
      </w:r>
    </w:p>
    <w:p>
      <w:pPr>
        <w:ind w:firstLine="420"/>
      </w:pPr>
      <w:r>
        <w:rPr>
          <w:rFonts w:ascii="宋体" w:hAnsi="宋体"/>
          <w:sz w:val="24"/>
        </w:rPr>
        <w:t>- 关注组内速度变化；</w:t>
      </w:r>
    </w:p>
    <w:p>
      <w:pPr>
        <w:ind w:firstLine="420"/>
      </w:pPr>
      <w:r>
        <w:rPr>
          <w:rFonts w:ascii="宋体" w:hAnsi="宋体"/>
          <w:sz w:val="24"/>
        </w:rPr>
        <w:t>- 速度损失反映疲劳；</w:t>
      </w:r>
    </w:p>
    <w:p>
      <w:pPr>
        <w:ind w:firstLine="420"/>
      </w:pPr>
      <w:r>
        <w:rPr>
          <w:rFonts w:ascii="宋体" w:hAnsi="宋体"/>
          <w:sz w:val="24"/>
        </w:rPr>
        <w:t>- 速度损失支持停组判断；</w:t>
      </w:r>
    </w:p>
    <w:p>
      <w:pPr>
        <w:ind w:firstLine="420"/>
      </w:pPr>
      <w:r>
        <w:rPr>
          <w:rFonts w:ascii="宋体" w:hAnsi="宋体"/>
          <w:sz w:val="24"/>
        </w:rPr>
        <w:t>- 训练质量而非单纯次数；</w:t>
      </w:r>
    </w:p>
    <w:p>
      <w:pPr>
        <w:ind w:firstLine="420"/>
      </w:pPr>
      <w:r>
        <w:rPr>
          <w:rFonts w:ascii="宋体" w:hAnsi="宋体"/>
          <w:sz w:val="24"/>
        </w:rPr>
        <w:t>- 具体百分比比笼统提示更有信息。</w:t>
      </w:r>
    </w:p>
    <w:p>
      <w:pPr>
        <w:pStyle w:val="Heading3"/>
      </w:pPr>
      <w:r>
        <w:rPr>
          <w:rFonts w:ascii="宋体" w:hAnsi="宋体"/>
          <w:sz w:val="24"/>
        </w:rPr>
        <w:t>候选主题</w:t>
      </w:r>
    </w:p>
    <w:p>
      <w:pPr>
        <w:ind w:firstLine="420"/>
      </w:pPr>
      <w:r>
        <w:rPr>
          <w:rFonts w:ascii="宋体" w:hAnsi="宋体"/>
          <w:sz w:val="24"/>
        </w:rPr>
        <w:t>“速度损失帮助训练者把疲劳和训练质量联系起来”。</w:t>
      </w:r>
    </w:p>
    <w:p>
      <w:pPr>
        <w:pStyle w:val="Heading3"/>
      </w:pPr>
      <w:r>
        <w:rPr>
          <w:rFonts w:ascii="宋体" w:hAnsi="宋体"/>
          <w:sz w:val="24"/>
        </w:rPr>
        <w:t>需要核对的问题</w:t>
      </w:r>
    </w:p>
    <w:p>
      <w:pPr>
        <w:ind w:firstLine="420"/>
      </w:pPr>
      <w:r>
        <w:rPr>
          <w:rFonts w:ascii="宋体" w:hAnsi="宋体"/>
          <w:sz w:val="24"/>
        </w:rPr>
        <w:t>- P004是否真正根据速度损失主动停止过某组？</w:t>
      </w:r>
    </w:p>
    <w:p>
      <w:pPr>
        <w:ind w:firstLine="420"/>
      </w:pPr>
      <w:r>
        <w:rPr>
          <w:rFonts w:ascii="宋体" w:hAnsi="宋体"/>
          <w:sz w:val="24"/>
        </w:rPr>
        <w:t>- 当前系统记录是否有完整数据支持其对速度损失的记忆？</w:t>
      </w:r>
    </w:p>
    <w:p>
      <w:pPr>
        <w:ind w:firstLine="420"/>
      </w:pPr>
      <w:r>
        <w:rPr>
          <w:rFonts w:ascii="宋体" w:hAnsi="宋体"/>
          <w:sz w:val="24"/>
        </w:rPr>
        <w:t>- 受试者是否理解速度损失与疲劳、力量和爆发力之间的区别？</w:t>
      </w:r>
    </w:p>
    <w:p>
      <w:pPr>
        <w:ind w:firstLine="420"/>
      </w:pPr>
      <w:r>
        <w:rPr>
          <w:rFonts w:ascii="宋体" w:hAnsi="宋体"/>
          <w:sz w:val="24"/>
        </w:rPr>
        <w:t>- “刺激到位”是否是研究员讲解后的语言，还是受试者自己的理解？</w:t>
      </w:r>
    </w:p>
    <w:p>
      <w:pPr>
        <w:pStyle w:val="Heading2"/>
      </w:pPr>
      <w:r>
        <w:rPr>
          <w:rFonts w:ascii="宋体" w:hAnsi="宋体"/>
          <w:sz w:val="24"/>
        </w:rPr>
        <w:t>六、初步主题五：客观反馈重新解释主观肌肉酸痛</w:t>
      </w:r>
    </w:p>
    <w:p>
      <w:pPr>
        <w:pStyle w:val="Heading3"/>
      </w:pPr>
      <w:r>
        <w:rPr>
          <w:rFonts w:ascii="宋体" w:hAnsi="宋体"/>
          <w:sz w:val="24"/>
        </w:rPr>
        <w:t>资料依据</w:t>
      </w:r>
    </w:p>
    <w:p>
      <w:pPr>
        <w:ind w:firstLine="420"/>
      </w:pPr>
      <w:r>
        <w:rPr>
          <w:rFonts w:ascii="宋体" w:hAnsi="宋体"/>
          <w:sz w:val="24"/>
        </w:rPr>
        <w:t>P004表示肌肉酸痛可能让自己误以为神经发力已经衰竭，但速度数据提示仍有余量，因而不再完全依据酸痛判断能否继续。</w:t>
      </w:r>
    </w:p>
    <w:p>
      <w:pPr>
        <w:pStyle w:val="Heading3"/>
      </w:pPr>
      <w:r>
        <w:rPr>
          <w:rFonts w:ascii="宋体" w:hAnsi="宋体"/>
          <w:sz w:val="24"/>
        </w:rPr>
        <w:t>初始编码</w:t>
      </w:r>
    </w:p>
    <w:p>
      <w:pPr>
        <w:ind w:firstLine="420"/>
      </w:pPr>
      <w:r>
        <w:rPr>
          <w:rFonts w:ascii="宋体" w:hAnsi="宋体"/>
          <w:sz w:val="24"/>
        </w:rPr>
        <w:t>- 肌肉酸痛与神经疲劳区分；</w:t>
      </w:r>
    </w:p>
    <w:p>
      <w:pPr>
        <w:ind w:firstLine="420"/>
      </w:pPr>
      <w:r>
        <w:rPr>
          <w:rFonts w:ascii="宋体" w:hAnsi="宋体"/>
          <w:sz w:val="24"/>
        </w:rPr>
        <w:t>- 客观数据校准主观感觉；</w:t>
      </w:r>
    </w:p>
    <w:p>
      <w:pPr>
        <w:ind w:firstLine="420"/>
      </w:pPr>
      <w:r>
        <w:rPr>
          <w:rFonts w:ascii="宋体" w:hAnsi="宋体"/>
          <w:sz w:val="24"/>
        </w:rPr>
        <w:t>- 避免过早停止；</w:t>
      </w:r>
    </w:p>
    <w:p>
      <w:pPr>
        <w:ind w:firstLine="420"/>
      </w:pPr>
      <w:r>
        <w:rPr>
          <w:rFonts w:ascii="宋体" w:hAnsi="宋体"/>
          <w:sz w:val="24"/>
        </w:rPr>
        <w:t>- 主观努力感可能受到局部不适影响。</w:t>
      </w:r>
    </w:p>
    <w:p>
      <w:pPr>
        <w:pStyle w:val="Heading3"/>
      </w:pPr>
      <w:r>
        <w:rPr>
          <w:rFonts w:ascii="宋体" w:hAnsi="宋体"/>
          <w:sz w:val="24"/>
        </w:rPr>
        <w:t>候选主题</w:t>
      </w:r>
    </w:p>
    <w:p>
      <w:pPr>
        <w:ind w:firstLine="420"/>
      </w:pPr>
      <w:r>
        <w:rPr>
          <w:rFonts w:ascii="宋体" w:hAnsi="宋体"/>
          <w:sz w:val="24"/>
        </w:rPr>
        <w:t>“速度反馈改变训练者对主观疲劳信号的解释”。</w:t>
      </w:r>
    </w:p>
    <w:p>
      <w:pPr>
        <w:pStyle w:val="Heading3"/>
      </w:pPr>
      <w:r>
        <w:rPr>
          <w:rFonts w:ascii="宋体" w:hAnsi="宋体"/>
          <w:sz w:val="24"/>
        </w:rPr>
        <w:t>需要核对的问题</w:t>
      </w:r>
    </w:p>
    <w:p>
      <w:pPr>
        <w:ind w:firstLine="420"/>
      </w:pPr>
      <w:r>
        <w:rPr>
          <w:rFonts w:ascii="宋体" w:hAnsi="宋体"/>
          <w:sz w:val="24"/>
        </w:rPr>
        <w:t>- 受试者是否能够区分肌肉酸痛、呼吸困难、神经疲劳和关节疼痛？</w:t>
      </w:r>
    </w:p>
    <w:p>
      <w:pPr>
        <w:ind w:firstLine="420"/>
      </w:pPr>
      <w:r>
        <w:rPr>
          <w:rFonts w:ascii="宋体" w:hAnsi="宋体"/>
          <w:sz w:val="24"/>
        </w:rPr>
        <w:t>- 是否存在疼痛仍继续训练的风险？</w:t>
      </w:r>
    </w:p>
    <w:p>
      <w:pPr>
        <w:ind w:firstLine="420"/>
      </w:pPr>
      <w:r>
        <w:rPr>
          <w:rFonts w:ascii="宋体" w:hAnsi="宋体"/>
          <w:sz w:val="24"/>
        </w:rPr>
        <w:t>- 系统是否明确提示疼痛不能由速度数据替代判断？</w:t>
      </w:r>
    </w:p>
    <w:p>
      <w:pPr>
        <w:ind w:firstLine="420"/>
      </w:pPr>
      <w:r>
        <w:rPr>
          <w:rFonts w:ascii="宋体" w:hAnsi="宋体"/>
          <w:sz w:val="24"/>
        </w:rPr>
        <w:t>- 需要避免把“有余量”写成“系统证明可以继续”。</w:t>
      </w:r>
    </w:p>
    <w:p>
      <w:pPr>
        <w:pStyle w:val="Heading2"/>
      </w:pPr>
      <w:r>
        <w:rPr>
          <w:rFonts w:ascii="宋体" w:hAnsi="宋体"/>
          <w:sz w:val="24"/>
        </w:rPr>
        <w:t>七、初步主题六：自动减组被理解为必要的外部约束</w:t>
      </w:r>
    </w:p>
    <w:p>
      <w:pPr>
        <w:pStyle w:val="Heading3"/>
      </w:pPr>
      <w:r>
        <w:rPr>
          <w:rFonts w:ascii="宋体" w:hAnsi="宋体"/>
          <w:sz w:val="24"/>
        </w:rPr>
        <w:t>资料依据</w:t>
      </w:r>
    </w:p>
    <w:p>
      <w:pPr>
        <w:ind w:firstLine="420"/>
      </w:pPr>
      <w:r>
        <w:rPr>
          <w:rFonts w:ascii="宋体" w:hAnsi="宋体"/>
          <w:sz w:val="24"/>
        </w:rPr>
        <w:t>P004虽然没有实际触发自动减组，但明确表示如果速度下降达到阈值，会将减组理解为“合理的止损”，并认为计划完成压力可能使训练者在没有系统时硬撑完成。</w:t>
      </w:r>
    </w:p>
    <w:p>
      <w:pPr>
        <w:pStyle w:val="Heading3"/>
      </w:pPr>
      <w:r>
        <w:rPr>
          <w:rFonts w:ascii="宋体" w:hAnsi="宋体"/>
          <w:sz w:val="24"/>
        </w:rPr>
        <w:t>初始编码</w:t>
      </w:r>
    </w:p>
    <w:p>
      <w:pPr>
        <w:ind w:firstLine="420"/>
      </w:pPr>
      <w:r>
        <w:rPr>
          <w:rFonts w:ascii="宋体" w:hAnsi="宋体"/>
          <w:sz w:val="24"/>
        </w:rPr>
        <w:t>- 对自动停组的预先接受；</w:t>
      </w:r>
    </w:p>
    <w:p>
      <w:pPr>
        <w:ind w:firstLine="420"/>
      </w:pPr>
      <w:r>
        <w:rPr>
          <w:rFonts w:ascii="宋体" w:hAnsi="宋体"/>
          <w:sz w:val="24"/>
        </w:rPr>
        <w:t>- 计划完成心理；</w:t>
      </w:r>
    </w:p>
    <w:p>
      <w:pPr>
        <w:ind w:firstLine="420"/>
      </w:pPr>
      <w:r>
        <w:rPr>
          <w:rFonts w:ascii="宋体" w:hAnsi="宋体"/>
          <w:sz w:val="24"/>
        </w:rPr>
        <w:t>- 外部约束减少盲目坚持；</w:t>
      </w:r>
    </w:p>
    <w:p>
      <w:pPr>
        <w:ind w:firstLine="420"/>
      </w:pPr>
      <w:r>
        <w:rPr>
          <w:rFonts w:ascii="宋体" w:hAnsi="宋体"/>
          <w:sz w:val="24"/>
        </w:rPr>
        <w:t>- 低质量重复和受伤风险意识；</w:t>
      </w:r>
    </w:p>
    <w:p>
      <w:pPr>
        <w:ind w:firstLine="420"/>
      </w:pPr>
      <w:r>
        <w:rPr>
          <w:rFonts w:ascii="宋体" w:hAnsi="宋体"/>
          <w:sz w:val="24"/>
        </w:rPr>
        <w:t>- 停组不等于偷懒。</w:t>
      </w:r>
    </w:p>
    <w:p>
      <w:pPr>
        <w:pStyle w:val="Heading3"/>
      </w:pPr>
      <w:r>
        <w:rPr>
          <w:rFonts w:ascii="宋体" w:hAnsi="宋体"/>
          <w:sz w:val="24"/>
        </w:rPr>
        <w:t>候选主题</w:t>
      </w:r>
    </w:p>
    <w:p>
      <w:pPr>
        <w:ind w:firstLine="420"/>
      </w:pPr>
      <w:r>
        <w:rPr>
          <w:rFonts w:ascii="宋体" w:hAnsi="宋体"/>
          <w:sz w:val="24"/>
        </w:rPr>
        <w:t>“规则化停组可能改变训练者对完成训练的价值判断”。</w:t>
      </w:r>
    </w:p>
    <w:p>
      <w:pPr>
        <w:pStyle w:val="Heading3"/>
      </w:pPr>
      <w:r>
        <w:rPr>
          <w:rFonts w:ascii="宋体" w:hAnsi="宋体"/>
          <w:sz w:val="24"/>
        </w:rPr>
        <w:t>重要边界</w:t>
      </w:r>
    </w:p>
    <w:p>
      <w:pPr>
        <w:ind w:firstLine="420"/>
      </w:pPr>
      <w:r>
        <w:rPr>
          <w:rFonts w:ascii="宋体" w:hAnsi="宋体"/>
          <w:sz w:val="24"/>
        </w:rPr>
        <w:t>P004没有实际触发自动减组，因此以上内容属于对假设情境的态度，不能作为实际自动减组体验的证据。后续需要访谈真实触发自动减组的P010、P016或P009。</w:t>
      </w:r>
    </w:p>
    <w:p>
      <w:pPr>
        <w:pStyle w:val="Heading2"/>
      </w:pPr>
      <w:r>
        <w:rPr>
          <w:rFonts w:ascii="宋体" w:hAnsi="宋体"/>
          <w:sz w:val="24"/>
        </w:rPr>
        <w:t>八、初步主题七：高可用性来自不折腾和信息聚焦</w:t>
      </w:r>
    </w:p>
    <w:p>
      <w:pPr>
        <w:pStyle w:val="Heading3"/>
      </w:pPr>
      <w:r>
        <w:rPr>
          <w:rFonts w:ascii="宋体" w:hAnsi="宋体"/>
          <w:sz w:val="24"/>
        </w:rPr>
        <w:t>资料依据</w:t>
      </w:r>
    </w:p>
    <w:p>
      <w:pPr>
        <w:ind w:firstLine="420"/>
      </w:pPr>
      <w:r>
        <w:rPr>
          <w:rFonts w:ascii="宋体" w:hAnsi="宋体"/>
          <w:sz w:val="24"/>
        </w:rPr>
        <w:t>P004的SUS为72.50分，为AI组较高水平之一。其强调磁吸底座、轻拉线、跳垫即测、无广告或多余弹窗、大字号核心数据和低干扰界面。</w:t>
      </w:r>
    </w:p>
    <w:p>
      <w:pPr>
        <w:pStyle w:val="Heading3"/>
      </w:pPr>
      <w:r>
        <w:rPr>
          <w:rFonts w:ascii="宋体" w:hAnsi="宋体"/>
          <w:sz w:val="24"/>
        </w:rPr>
        <w:t>初始编码</w:t>
      </w:r>
    </w:p>
    <w:p>
      <w:pPr>
        <w:ind w:firstLine="420"/>
      </w:pPr>
      <w:r>
        <w:rPr>
          <w:rFonts w:ascii="宋体" w:hAnsi="宋体"/>
          <w:sz w:val="24"/>
        </w:rPr>
        <w:t>- 设备安装简单；</w:t>
      </w:r>
    </w:p>
    <w:p>
      <w:pPr>
        <w:ind w:firstLine="420"/>
      </w:pPr>
      <w:r>
        <w:rPr>
          <w:rFonts w:ascii="宋体" w:hAnsi="宋体"/>
          <w:sz w:val="24"/>
        </w:rPr>
        <w:t>- 传感器不影响动作；</w:t>
      </w:r>
    </w:p>
    <w:p>
      <w:pPr>
        <w:ind w:firstLine="420"/>
      </w:pPr>
      <w:r>
        <w:rPr>
          <w:rFonts w:ascii="宋体" w:hAnsi="宋体"/>
          <w:sz w:val="24"/>
        </w:rPr>
        <w:t>- 信息界面简洁；</w:t>
      </w:r>
    </w:p>
    <w:p>
      <w:pPr>
        <w:ind w:firstLine="420"/>
      </w:pPr>
      <w:r>
        <w:rPr>
          <w:rFonts w:ascii="宋体" w:hAnsi="宋体"/>
          <w:sz w:val="24"/>
        </w:rPr>
        <w:t>- 无多余通知；</w:t>
      </w:r>
    </w:p>
    <w:p>
      <w:pPr>
        <w:ind w:firstLine="420"/>
      </w:pPr>
      <w:r>
        <w:rPr>
          <w:rFonts w:ascii="宋体" w:hAnsi="宋体"/>
          <w:sz w:val="24"/>
        </w:rPr>
        <w:t>- 数据呈现一目了然；</w:t>
      </w:r>
    </w:p>
    <w:p>
      <w:pPr>
        <w:ind w:firstLine="420"/>
      </w:pPr>
      <w:r>
        <w:rPr>
          <w:rFonts w:ascii="宋体" w:hAnsi="宋体"/>
          <w:sz w:val="24"/>
        </w:rPr>
        <w:t>- 训练者端操作独立性较高。</w:t>
      </w:r>
    </w:p>
    <w:p>
      <w:pPr>
        <w:pStyle w:val="Heading3"/>
      </w:pPr>
      <w:r>
        <w:rPr>
          <w:rFonts w:ascii="宋体" w:hAnsi="宋体"/>
          <w:sz w:val="24"/>
        </w:rPr>
        <w:t>候选主题</w:t>
      </w:r>
    </w:p>
    <w:p>
      <w:pPr>
        <w:ind w:firstLine="420"/>
      </w:pPr>
      <w:r>
        <w:rPr>
          <w:rFonts w:ascii="宋体" w:hAnsi="宋体"/>
          <w:sz w:val="24"/>
        </w:rPr>
        <w:t>“系统可用性不仅来自数据准确，还来自设备不打扰训练”。</w:t>
      </w:r>
    </w:p>
    <w:p>
      <w:pPr>
        <w:pStyle w:val="Heading3"/>
      </w:pPr>
      <w:r>
        <w:rPr>
          <w:rFonts w:ascii="宋体" w:hAnsi="宋体"/>
          <w:sz w:val="24"/>
        </w:rPr>
        <w:t>需要核对的问题</w:t>
      </w:r>
    </w:p>
    <w:p>
      <w:pPr>
        <w:ind w:firstLine="420"/>
      </w:pPr>
      <w:r>
        <w:rPr>
          <w:rFonts w:ascii="宋体" w:hAnsi="宋体"/>
          <w:sz w:val="24"/>
        </w:rPr>
        <w:t>- P004能够独立使用，是否实际独立完成过设备操作？</w:t>
      </w:r>
    </w:p>
    <w:p>
      <w:pPr>
        <w:ind w:firstLine="420"/>
      </w:pPr>
      <w:r>
        <w:rPr>
          <w:rFonts w:ascii="宋体" w:hAnsi="宋体"/>
          <w:sz w:val="24"/>
        </w:rPr>
        <w:t>- “完全可以应付”是否包含设备摆放、蓝牙、数据确认和异常处理？</w:t>
      </w:r>
    </w:p>
    <w:p>
      <w:pPr>
        <w:ind w:firstLine="420"/>
      </w:pPr>
      <w:r>
        <w:rPr>
          <w:rFonts w:ascii="宋体" w:hAnsi="宋体"/>
          <w:sz w:val="24"/>
        </w:rPr>
        <w:t>- P004的高SUS是否主要来自设备硬件，而不是APP界面？</w:t>
      </w:r>
    </w:p>
    <w:p>
      <w:pPr>
        <w:ind w:firstLine="420"/>
      </w:pPr>
      <w:r>
        <w:rPr>
          <w:rFonts w:ascii="宋体" w:hAnsi="宋体"/>
          <w:sz w:val="24"/>
        </w:rPr>
        <w:t>- 其他AI组受试者是否同样认为设备不打扰动作？</w:t>
      </w:r>
    </w:p>
    <w:p>
      <w:pPr>
        <w:pStyle w:val="Heading2"/>
      </w:pPr>
      <w:r>
        <w:rPr>
          <w:rFonts w:ascii="宋体" w:hAnsi="宋体"/>
          <w:sz w:val="24"/>
        </w:rPr>
        <w:t>九、初步主题八：系统价值集中在突破平台期</w:t>
      </w:r>
    </w:p>
    <w:p>
      <w:pPr>
        <w:pStyle w:val="Heading3"/>
      </w:pPr>
      <w:r>
        <w:rPr>
          <w:rFonts w:ascii="宋体" w:hAnsi="宋体"/>
          <w:sz w:val="24"/>
        </w:rPr>
        <w:t>资料依据</w:t>
      </w:r>
    </w:p>
    <w:p>
      <w:pPr>
        <w:ind w:firstLine="420"/>
      </w:pPr>
      <w:r>
        <w:rPr>
          <w:rFonts w:ascii="宋体" w:hAnsi="宋体"/>
          <w:sz w:val="24"/>
        </w:rPr>
        <w:t>P004认为系统最适合解决训练平台期，能够帮助区分神经调动不足和绝对力量不足，并防止盲目加重。其愿意使用，但认为专业设备个人购买成本较高，更适合由健身房或学校体能房提供。</w:t>
      </w:r>
    </w:p>
    <w:p>
      <w:pPr>
        <w:pStyle w:val="Heading3"/>
      </w:pPr>
      <w:r>
        <w:rPr>
          <w:rFonts w:ascii="宋体" w:hAnsi="宋体"/>
          <w:sz w:val="24"/>
        </w:rPr>
        <w:t>初始编码</w:t>
      </w:r>
    </w:p>
    <w:p>
      <w:pPr>
        <w:ind w:firstLine="420"/>
      </w:pPr>
      <w:r>
        <w:rPr>
          <w:rFonts w:ascii="宋体" w:hAnsi="宋体"/>
          <w:sz w:val="24"/>
        </w:rPr>
        <w:t>- 平台期突破；</w:t>
      </w:r>
    </w:p>
    <w:p>
      <w:pPr>
        <w:ind w:firstLine="420"/>
      </w:pPr>
      <w:r>
        <w:rPr>
          <w:rFonts w:ascii="宋体" w:hAnsi="宋体"/>
          <w:sz w:val="24"/>
        </w:rPr>
        <w:t>- 诊断训练状态；</w:t>
      </w:r>
    </w:p>
    <w:p>
      <w:pPr>
        <w:ind w:firstLine="420"/>
      </w:pPr>
      <w:r>
        <w:rPr>
          <w:rFonts w:ascii="宋体" w:hAnsi="宋体"/>
          <w:sz w:val="24"/>
        </w:rPr>
        <w:t>- 防止盲目加重；</w:t>
      </w:r>
    </w:p>
    <w:p>
      <w:pPr>
        <w:ind w:firstLine="420"/>
      </w:pPr>
      <w:r>
        <w:rPr>
          <w:rFonts w:ascii="宋体" w:hAnsi="宋体"/>
          <w:sz w:val="24"/>
        </w:rPr>
        <w:t>- 机构提供优于个人购买；</w:t>
      </w:r>
    </w:p>
    <w:p>
      <w:pPr>
        <w:ind w:firstLine="420"/>
      </w:pPr>
      <w:r>
        <w:rPr>
          <w:rFonts w:ascii="宋体" w:hAnsi="宋体"/>
          <w:sz w:val="24"/>
        </w:rPr>
        <w:t>- 使用价值与经济成本权衡；</w:t>
      </w:r>
    </w:p>
    <w:p>
      <w:pPr>
        <w:ind w:firstLine="420"/>
      </w:pPr>
      <w:r>
        <w:rPr>
          <w:rFonts w:ascii="宋体" w:hAnsi="宋体"/>
          <w:sz w:val="24"/>
        </w:rPr>
        <w:t>- 公共训练空间共享设备。</w:t>
      </w:r>
    </w:p>
    <w:p>
      <w:pPr>
        <w:pStyle w:val="Heading3"/>
      </w:pPr>
      <w:r>
        <w:rPr>
          <w:rFonts w:ascii="宋体" w:hAnsi="宋体"/>
          <w:sz w:val="24"/>
        </w:rPr>
        <w:t>候选主题</w:t>
      </w:r>
    </w:p>
    <w:p>
      <w:pPr>
        <w:ind w:firstLine="420"/>
      </w:pPr>
      <w:r>
        <w:rPr>
          <w:rFonts w:ascii="宋体" w:hAnsi="宋体"/>
          <w:sz w:val="24"/>
        </w:rPr>
        <w:t>“系统的应用价值可能依赖于使用场景和设备获得方式”。</w:t>
      </w:r>
    </w:p>
    <w:p>
      <w:pPr>
        <w:pStyle w:val="Heading3"/>
      </w:pPr>
      <w:r>
        <w:rPr>
          <w:rFonts w:ascii="宋体" w:hAnsi="宋体"/>
          <w:sz w:val="24"/>
        </w:rPr>
        <w:t>需要核对的问题</w:t>
      </w:r>
    </w:p>
    <w:p>
      <w:pPr>
        <w:ind w:firstLine="420"/>
      </w:pPr>
      <w:r>
        <w:rPr>
          <w:rFonts w:ascii="宋体" w:hAnsi="宋体"/>
          <w:sz w:val="24"/>
        </w:rPr>
        <w:t>- 受试者是否真的经历过平台期，还是基于假设进行评价？</w:t>
      </w:r>
    </w:p>
    <w:p>
      <w:pPr>
        <w:ind w:firstLine="420"/>
      </w:pPr>
      <w:r>
        <w:rPr>
          <w:rFonts w:ascii="宋体" w:hAnsi="宋体"/>
          <w:sz w:val="24"/>
        </w:rPr>
        <w:t>- 其愿意使用的前提是免费或低成本共享，而不是个人购买；</w:t>
      </w:r>
    </w:p>
    <w:p>
      <w:pPr>
        <w:ind w:firstLine="420"/>
      </w:pPr>
      <w:r>
        <w:rPr>
          <w:rFonts w:ascii="宋体" w:hAnsi="宋体"/>
          <w:sz w:val="24"/>
        </w:rPr>
        <w:t>- 健身房或学校提供设备时，操作培训和维护由谁承担？</w:t>
      </w:r>
    </w:p>
    <w:p>
      <w:pPr>
        <w:ind w:firstLine="420"/>
      </w:pPr>
      <w:r>
        <w:rPr>
          <w:rFonts w:ascii="宋体" w:hAnsi="宋体"/>
          <w:sz w:val="24"/>
        </w:rPr>
        <w:t>- 设备成本是否会抵消训练者认为的便利性？</w:t>
      </w:r>
    </w:p>
    <w:p>
      <w:pPr>
        <w:pStyle w:val="Heading2"/>
      </w:pPr>
      <w:r>
        <w:rPr>
          <w:rFonts w:ascii="宋体" w:hAnsi="宋体"/>
          <w:sz w:val="24"/>
        </w:rPr>
        <w:t>十、初步主题十一：人机协同与训练者主动性</w:t>
      </w:r>
    </w:p>
    <w:p>
      <w:pPr>
        <w:ind w:firstLine="420"/>
      </w:pPr>
      <w:r>
        <w:rPr>
          <w:rFonts w:ascii="宋体" w:hAnsi="宋体"/>
          <w:sz w:val="24"/>
        </w:rPr>
        <w:t>P004认为动作质量和速度最重要，重量和次数是结果；同时认为系统可以解决“自负”和“胆怯”两个极端。这个表达体现了受试者把系统看作客观标尺，而不是替代训练者的独立决策者。</w:t>
      </w:r>
    </w:p>
    <w:p>
      <w:pPr>
        <w:pStyle w:val="Heading3"/>
      </w:pPr>
      <w:r>
        <w:rPr>
          <w:rFonts w:ascii="宋体" w:hAnsi="宋体"/>
          <w:sz w:val="24"/>
        </w:rPr>
        <w:t>初始编码</w:t>
      </w:r>
    </w:p>
    <w:p>
      <w:pPr>
        <w:ind w:firstLine="420"/>
      </w:pPr>
      <w:r>
        <w:rPr>
          <w:rFonts w:ascii="宋体" w:hAnsi="宋体"/>
          <w:sz w:val="24"/>
        </w:rPr>
        <w:t>- 系统纠正过度自信；</w:t>
      </w:r>
    </w:p>
    <w:p>
      <w:pPr>
        <w:ind w:firstLine="420"/>
      </w:pPr>
      <w:r>
        <w:rPr>
          <w:rFonts w:ascii="宋体" w:hAnsi="宋体"/>
          <w:sz w:val="24"/>
        </w:rPr>
        <w:t>- 系统减少过度保守；</w:t>
      </w:r>
    </w:p>
    <w:p>
      <w:pPr>
        <w:ind w:firstLine="420"/>
      </w:pPr>
      <w:r>
        <w:rPr>
          <w:rFonts w:ascii="宋体" w:hAnsi="宋体"/>
          <w:sz w:val="24"/>
        </w:rPr>
        <w:t>- 客观标尺；</w:t>
      </w:r>
    </w:p>
    <w:p>
      <w:pPr>
        <w:ind w:firstLine="420"/>
      </w:pPr>
      <w:r>
        <w:rPr>
          <w:rFonts w:ascii="宋体" w:hAnsi="宋体"/>
          <w:sz w:val="24"/>
        </w:rPr>
        <w:t>- 训练者主动执行；</w:t>
      </w:r>
    </w:p>
    <w:p>
      <w:pPr>
        <w:ind w:firstLine="420"/>
      </w:pPr>
      <w:r>
        <w:rPr>
          <w:rFonts w:ascii="宋体" w:hAnsi="宋体"/>
          <w:sz w:val="24"/>
        </w:rPr>
        <w:t>- 人机协同而非完全自动化。</w:t>
      </w:r>
    </w:p>
    <w:p>
      <w:pPr>
        <w:pStyle w:val="Heading3"/>
      </w:pPr>
      <w:r>
        <w:rPr>
          <w:rFonts w:ascii="宋体" w:hAnsi="宋体"/>
          <w:sz w:val="24"/>
        </w:rPr>
        <w:t>需要核对的问题</w:t>
      </w:r>
    </w:p>
    <w:p>
      <w:pPr>
        <w:ind w:firstLine="420"/>
      </w:pPr>
      <w:r>
        <w:rPr>
          <w:rFonts w:ascii="宋体" w:hAnsi="宋体"/>
          <w:sz w:val="24"/>
        </w:rPr>
        <w:t>- P004是否会在疼痛、异常动作或设备故障时拒绝系统建议？</w:t>
      </w:r>
    </w:p>
    <w:p>
      <w:pPr>
        <w:ind w:firstLine="420"/>
      </w:pPr>
      <w:r>
        <w:rPr>
          <w:rFonts w:ascii="宋体" w:hAnsi="宋体"/>
          <w:sz w:val="24"/>
        </w:rPr>
        <w:t>- “速度和动作质量最重要”是否与实际训练行为一致？</w:t>
      </w:r>
    </w:p>
    <w:p>
      <w:pPr>
        <w:ind w:firstLine="420"/>
      </w:pPr>
      <w:r>
        <w:rPr>
          <w:rFonts w:ascii="宋体" w:hAnsi="宋体"/>
          <w:sz w:val="24"/>
        </w:rPr>
        <w:t>- 受试者是否过度相信速度数据？</w:t>
      </w:r>
    </w:p>
    <w:p>
      <w:pPr>
        <w:ind w:firstLine="420"/>
      </w:pPr>
      <w:r>
        <w:rPr>
          <w:rFonts w:ascii="宋体" w:hAnsi="宋体"/>
          <w:sz w:val="24"/>
        </w:rPr>
        <w:t>- 系统如何提醒训练者保留最终判断权？</w:t>
      </w:r>
    </w:p>
    <w:p>
      <w:pPr>
        <w:pStyle w:val="Heading2"/>
      </w:pPr>
      <w:r>
        <w:rPr>
          <w:rFonts w:ascii="宋体" w:hAnsi="宋体"/>
          <w:sz w:val="24"/>
        </w:rPr>
        <w:t>十一、初步主题结构</w:t>
      </w:r>
    </w:p>
    <w:p>
      <w:pPr>
        <w:ind w:firstLine="420"/>
      </w:pPr>
      <w:r>
        <w:rPr>
          <w:rFonts w:ascii="宋体" w:hAnsi="宋体"/>
          <w:sz w:val="24"/>
        </w:rPr>
        <w:t>根据P004目前资料，暂时可以形成以下候选主题：</w:t>
      </w:r>
    </w:p>
    <w:p>
      <w:pPr>
        <w:pStyle w:val="Heading3"/>
      </w:pPr>
      <w:r>
        <w:rPr>
          <w:rFonts w:ascii="宋体" w:hAnsi="宋体"/>
          <w:sz w:val="24"/>
        </w:rPr>
        <w:t>主题一：客观速度反馈降低训练决策不确定性</w:t>
      </w:r>
    </w:p>
    <w:p>
      <w:pPr>
        <w:ind w:firstLine="420"/>
      </w:pPr>
      <w:r>
        <w:rPr>
          <w:rFonts w:ascii="宋体" w:hAnsi="宋体"/>
          <w:sz w:val="24"/>
        </w:rPr>
        <w:t>包括负荷阶梯、加重和保持、减少犹豫、集中于动作执行。</w:t>
      </w:r>
    </w:p>
    <w:p>
      <w:pPr>
        <w:pStyle w:val="Heading3"/>
      </w:pPr>
      <w:r>
        <w:rPr>
          <w:rFonts w:ascii="宋体" w:hAnsi="宋体"/>
          <w:sz w:val="24"/>
        </w:rPr>
        <w:t>主题二：准备度和速度损失构成训练过程解释框架</w:t>
      </w:r>
    </w:p>
    <w:p>
      <w:pPr>
        <w:ind w:firstLine="420"/>
      </w:pPr>
      <w:r>
        <w:rPr>
          <w:rFonts w:ascii="宋体" w:hAnsi="宋体"/>
          <w:sz w:val="24"/>
        </w:rPr>
        <w:t>包括跳跃准备度、速度损失、生活因素、疲劳与训练质量。</w:t>
      </w:r>
    </w:p>
    <w:p>
      <w:pPr>
        <w:pStyle w:val="Heading3"/>
      </w:pPr>
      <w:r>
        <w:rPr>
          <w:rFonts w:ascii="宋体" w:hAnsi="宋体"/>
          <w:sz w:val="24"/>
        </w:rPr>
        <w:t>主题三：高可用性来自低干扰设备和聚焦反馈</w:t>
      </w:r>
    </w:p>
    <w:p>
      <w:pPr>
        <w:ind w:firstLine="420"/>
      </w:pPr>
      <w:r>
        <w:rPr>
          <w:rFonts w:ascii="宋体" w:hAnsi="宋体"/>
          <w:sz w:val="24"/>
        </w:rPr>
        <w:t>包括磁吸设备、低噪声、无广告、大字号数据、简单操作。</w:t>
      </w:r>
    </w:p>
    <w:p>
      <w:pPr>
        <w:pStyle w:val="Heading3"/>
      </w:pPr>
      <w:r>
        <w:rPr>
          <w:rFonts w:ascii="宋体" w:hAnsi="宋体"/>
          <w:sz w:val="24"/>
        </w:rPr>
        <w:t>主题四：系统价值与使用成本之间存在条件性平衡</w:t>
      </w:r>
    </w:p>
    <w:p>
      <w:pPr>
        <w:ind w:firstLine="420"/>
      </w:pPr>
      <w:r>
        <w:rPr>
          <w:rFonts w:ascii="宋体" w:hAnsi="宋体"/>
          <w:sz w:val="24"/>
        </w:rPr>
        <w:t>包括平台期突破、共享设备、个人购买成本、持续使用条件。</w:t>
      </w:r>
    </w:p>
    <w:p>
      <w:pPr>
        <w:pStyle w:val="Heading3"/>
      </w:pPr>
      <w:r>
        <w:rPr>
          <w:rFonts w:ascii="宋体" w:hAnsi="宋体"/>
          <w:sz w:val="24"/>
        </w:rPr>
        <w:t>主题五：系统作为客观标尺，但不能替代训练者判断</w:t>
      </w:r>
    </w:p>
    <w:p>
      <w:pPr>
        <w:ind w:firstLine="420"/>
      </w:pPr>
      <w:r>
        <w:rPr>
          <w:rFonts w:ascii="宋体" w:hAnsi="宋体"/>
          <w:sz w:val="24"/>
        </w:rPr>
        <w:t>包括自负和胆怯、疼痛识别、人机协同、最终停止权。</w:t>
      </w:r>
    </w:p>
    <w:p>
      <w:pPr>
        <w:pStyle w:val="Heading2"/>
      </w:pPr>
      <w:r>
        <w:rPr>
          <w:rFonts w:ascii="宋体" w:hAnsi="宋体"/>
          <w:sz w:val="24"/>
        </w:rPr>
        <w:t>十二、与量化结果的对应关系</w:t>
      </w:r>
    </w:p>
    <w:p>
      <w:pPr>
        <w:ind w:firstLine="420"/>
      </w:pPr>
      <w:r>
        <w:rPr>
          <w:rFonts w:ascii="宋体" w:hAnsi="宋体"/>
          <w:sz w:val="24"/>
        </w:rPr>
        <w:t>P004的资料可以帮助解释：</w:t>
      </w:r>
    </w:p>
    <w:p>
      <w:pPr>
        <w:ind w:firstLine="420"/>
      </w:pPr>
      <w:r>
        <w:rPr>
          <w:rFonts w:ascii="宋体" w:hAnsi="宋体"/>
          <w:sz w:val="24"/>
        </w:rPr>
        <w:t>- AI组训练自我效能较高的可能心理机制；</w:t>
      </w:r>
    </w:p>
    <w:p>
      <w:pPr>
        <w:ind w:firstLine="420"/>
      </w:pPr>
      <w:r>
        <w:rPr>
          <w:rFonts w:ascii="宋体" w:hAnsi="宋体"/>
          <w:sz w:val="24"/>
        </w:rPr>
        <w:t>- AI组总次数不一定更多但单位负荷方向较高的可能过程机制；</w:t>
      </w:r>
    </w:p>
    <w:p>
      <w:pPr>
        <w:ind w:firstLine="420"/>
      </w:pPr>
      <w:r>
        <w:rPr>
          <w:rFonts w:ascii="宋体" w:hAnsi="宋体"/>
          <w:sz w:val="24"/>
        </w:rPr>
        <w:t>- AI组PU、Trust和Intention整体较高的原因；</w:t>
      </w:r>
    </w:p>
    <w:p>
      <w:pPr>
        <w:ind w:firstLine="420"/>
      </w:pPr>
      <w:r>
        <w:rPr>
          <w:rFonts w:ascii="宋体" w:hAnsi="宋体"/>
          <w:sz w:val="24"/>
        </w:rPr>
        <w:t>- P004的SUS为72.50分，属于相对较高评价的具体原因；</w:t>
      </w:r>
    </w:p>
    <w:p>
      <w:pPr>
        <w:ind w:firstLine="420"/>
      </w:pPr>
      <w:r>
        <w:rPr>
          <w:rFonts w:ascii="宋体" w:hAnsi="宋体"/>
          <w:sz w:val="24"/>
        </w:rPr>
        <w:t>- Hooper受课次和生活压力影响的可能体验背景。</w:t>
      </w:r>
    </w:p>
    <w:p>
      <w:pPr>
        <w:ind w:firstLine="420"/>
      </w:pPr>
      <w:r>
        <w:rPr>
          <w:rFonts w:ascii="宋体" w:hAnsi="宋体"/>
          <w:sz w:val="24"/>
        </w:rPr>
        <w:t>P004的资料不能单独证明：</w:t>
      </w:r>
    </w:p>
    <w:p>
      <w:pPr>
        <w:ind w:firstLine="420"/>
      </w:pPr>
      <w:r>
        <w:rPr>
          <w:rFonts w:ascii="宋体" w:hAnsi="宋体"/>
          <w:sz w:val="24"/>
        </w:rPr>
        <w:t>- 速度反馈导致P004的力量和跳跃提高；</w:t>
      </w:r>
    </w:p>
    <w:p>
      <w:pPr>
        <w:ind w:firstLine="420"/>
      </w:pPr>
      <w:r>
        <w:rPr>
          <w:rFonts w:ascii="宋体" w:hAnsi="宋体"/>
          <w:sz w:val="24"/>
        </w:rPr>
        <w:t>- 自动减组已经改善训练安全性；</w:t>
      </w:r>
    </w:p>
    <w:p>
      <w:pPr>
        <w:ind w:firstLine="420"/>
      </w:pPr>
      <w:r>
        <w:rPr>
          <w:rFonts w:ascii="宋体" w:hAnsi="宋体"/>
          <w:sz w:val="24"/>
        </w:rPr>
        <w:t>- 速度损失一定代表训练刺激达到最佳；</w:t>
      </w:r>
    </w:p>
    <w:p>
      <w:pPr>
        <w:ind w:firstLine="420"/>
      </w:pPr>
      <w:r>
        <w:rPr>
          <w:rFonts w:ascii="宋体" w:hAnsi="宋体"/>
          <w:sz w:val="24"/>
        </w:rPr>
        <w:t>- AI组整体都能独立完成设备操作；</w:t>
      </w:r>
    </w:p>
    <w:p>
      <w:pPr>
        <w:ind w:firstLine="420"/>
      </w:pPr>
      <w:r>
        <w:rPr>
          <w:rFonts w:ascii="宋体" w:hAnsi="宋体"/>
          <w:sz w:val="24"/>
        </w:rPr>
        <w:t>- 系统能够识别神经疲劳或替代身体疼痛判断。</w:t>
      </w:r>
    </w:p>
    <w:p>
      <w:pPr>
        <w:pStyle w:val="Heading2"/>
      </w:pPr>
      <w:r>
        <w:rPr>
          <w:rFonts w:ascii="宋体" w:hAnsi="宋体"/>
          <w:sz w:val="24"/>
        </w:rPr>
        <w:t>十三、建议与P025进行比较</w:t>
      </w:r>
    </w:p>
    <w:p>
      <w:pPr>
        <w:ind w:firstLine="420"/>
      </w:pPr>
      <w:r>
        <w:rPr>
          <w:rFonts w:ascii="宋体" w:hAnsi="宋体"/>
          <w:sz w:val="24"/>
        </w:rPr>
        <w:t>P025和P004都属于AI组全勤且对系统总体接受度较高的受试者，但两人的关注重点不同：</w:t>
      </w:r>
    </w:p>
    <w:p>
      <w:pPr>
        <w:ind w:firstLine="420"/>
      </w:pPr>
      <w:r>
        <w:rPr>
          <w:rFonts w:ascii="宋体" w:hAnsi="宋体"/>
          <w:sz w:val="24"/>
        </w:rPr>
        <w:t>- P025更强调突破心理障碍、负荷加重、信任形成和设备操作负担；</w:t>
      </w:r>
    </w:p>
    <w:p>
      <w:pPr>
        <w:ind w:firstLine="420"/>
      </w:pPr>
      <w:r>
        <w:rPr>
          <w:rFonts w:ascii="宋体" w:hAnsi="宋体"/>
          <w:sz w:val="24"/>
        </w:rPr>
        <w:t>- P004更强调流程顺畅、速度损失百分比、系统可用性和平台期突破；</w:t>
      </w:r>
    </w:p>
    <w:p>
      <w:pPr>
        <w:ind w:firstLine="420"/>
      </w:pPr>
      <w:r>
        <w:rPr>
          <w:rFonts w:ascii="宋体" w:hAnsi="宋体"/>
          <w:sz w:val="24"/>
        </w:rPr>
        <w:t>- P025认为设备更适合两人合作使用；</w:t>
      </w:r>
    </w:p>
    <w:p>
      <w:pPr>
        <w:ind w:firstLine="420"/>
      </w:pPr>
      <w:r>
        <w:rPr>
          <w:rFonts w:ascii="宋体" w:hAnsi="宋体"/>
          <w:sz w:val="24"/>
        </w:rPr>
        <w:t>- P004认为经过培训后可以独立使用；</w:t>
      </w:r>
    </w:p>
    <w:p>
      <w:pPr>
        <w:ind w:firstLine="420"/>
      </w:pPr>
      <w:r>
        <w:rPr>
          <w:rFonts w:ascii="宋体" w:hAnsi="宋体"/>
          <w:sz w:val="24"/>
        </w:rPr>
        <w:t>- 两人都认为系统不能替代训练者对疼痛和身体异常的判断。</w:t>
      </w:r>
    </w:p>
    <w:p>
      <w:pPr>
        <w:ind w:firstLine="420"/>
      </w:pPr>
      <w:r>
        <w:rPr>
          <w:rFonts w:ascii="宋体" w:hAnsi="宋体"/>
          <w:sz w:val="24"/>
        </w:rPr>
        <w:t>这一差异说明，即使是同一组、同样完成8次训练且总体接受度较高的受试者，对系统价值和操作成本的理解也可能不同。后续编码时不应把AI组压缩为单一体验。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400" w:lineRule="exact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400" w:lineRule="exact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400" w:lineRule="exact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