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36" w:rsidRPr="0006542B" w:rsidRDefault="0006542B">
      <w:pPr>
        <w:pStyle w:val="Puesto"/>
        <w:jc w:val="right"/>
        <w:rPr>
          <w:lang w:val="es-CO"/>
        </w:rPr>
      </w:pPr>
      <w:r w:rsidRPr="0006542B">
        <w:rPr>
          <w:lang w:val="es-CO"/>
        </w:rPr>
        <w:t>Sistema de información integrado</w:t>
      </w:r>
    </w:p>
    <w:p w:rsidR="000C2736" w:rsidRPr="001C7382" w:rsidRDefault="001C7382">
      <w:pPr>
        <w:pStyle w:val="Puesto"/>
        <w:jc w:val="right"/>
        <w:rPr>
          <w:lang w:val="es-CO"/>
        </w:rPr>
      </w:pPr>
      <w:r w:rsidRPr="001C7382">
        <w:rPr>
          <w:lang w:val="es-CO"/>
        </w:rPr>
        <w:t>Plan de administrac</w:t>
      </w:r>
      <w:r>
        <w:rPr>
          <w:lang w:val="es-CO"/>
        </w:rPr>
        <w:t>ión de riesgos</w:t>
      </w:r>
    </w:p>
    <w:p w:rsidR="000C2736" w:rsidRPr="001C7382" w:rsidRDefault="000C2736">
      <w:pPr>
        <w:pStyle w:val="Puesto"/>
        <w:jc w:val="right"/>
        <w:rPr>
          <w:lang w:val="es-CO"/>
        </w:rPr>
      </w:pPr>
    </w:p>
    <w:p w:rsidR="000C2736" w:rsidRPr="008C6D57" w:rsidRDefault="00EB64C2">
      <w:pPr>
        <w:pStyle w:val="Puesto"/>
        <w:jc w:val="right"/>
        <w:rPr>
          <w:sz w:val="28"/>
          <w:lang w:val="es-CO"/>
        </w:rPr>
      </w:pPr>
      <w:r>
        <w:rPr>
          <w:sz w:val="28"/>
          <w:lang w:val="es-CO"/>
        </w:rPr>
        <w:t>Versió</w:t>
      </w:r>
      <w:r w:rsidR="00EE74A8" w:rsidRPr="008C6D57">
        <w:rPr>
          <w:sz w:val="28"/>
          <w:lang w:val="es-CO"/>
        </w:rPr>
        <w:t>n 1.0</w:t>
      </w:r>
    </w:p>
    <w:p w:rsidR="000C2736" w:rsidRPr="008C6D57" w:rsidRDefault="000C2736">
      <w:pPr>
        <w:pStyle w:val="Puesto"/>
        <w:rPr>
          <w:sz w:val="28"/>
          <w:lang w:val="es-CO"/>
        </w:rPr>
      </w:pPr>
    </w:p>
    <w:p w:rsidR="000C2736" w:rsidRPr="008C6D57" w:rsidRDefault="000C2736">
      <w:pPr>
        <w:rPr>
          <w:lang w:val="es-CO"/>
        </w:rPr>
      </w:pPr>
    </w:p>
    <w:p w:rsidR="000C2736" w:rsidRPr="008C6D57" w:rsidRDefault="00A9695D">
      <w:pPr>
        <w:pStyle w:val="InfoBlue"/>
        <w:rPr>
          <w:lang w:val="es-CO"/>
        </w:rPr>
      </w:pPr>
      <w:r w:rsidRPr="008C6D57">
        <w:rPr>
          <w:lang w:val="es-CO"/>
        </w:rPr>
        <w:t xml:space="preserve"> </w:t>
      </w:r>
    </w:p>
    <w:p w:rsidR="000C2736" w:rsidRPr="008C6D57" w:rsidRDefault="000C2736">
      <w:pPr>
        <w:rPr>
          <w:lang w:val="es-CO"/>
        </w:rPr>
        <w:sectPr w:rsidR="000C2736" w:rsidRPr="008C6D5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C2736" w:rsidRPr="008C6D57" w:rsidRDefault="008C6D57">
      <w:pPr>
        <w:pStyle w:val="Puesto"/>
        <w:rPr>
          <w:lang w:val="es-CO"/>
        </w:rPr>
      </w:pPr>
      <w:r w:rsidRPr="008C6D57">
        <w:rPr>
          <w:lang w:val="es-CO"/>
        </w:rP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2736">
        <w:tc>
          <w:tcPr>
            <w:tcW w:w="2304" w:type="dxa"/>
          </w:tcPr>
          <w:p w:rsidR="000C2736" w:rsidRPr="008C6D57" w:rsidRDefault="008C6D57">
            <w:pPr>
              <w:pStyle w:val="Tabletext"/>
              <w:jc w:val="center"/>
              <w:rPr>
                <w:b/>
                <w:lang w:val="es-CO"/>
              </w:rPr>
            </w:pPr>
            <w:r w:rsidRPr="008C6D57"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0C2736" w:rsidRPr="008C6D57" w:rsidRDefault="008C6D57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Versió</w:t>
            </w:r>
            <w:r w:rsidR="00A9695D" w:rsidRPr="008C6D57">
              <w:rPr>
                <w:b/>
                <w:lang w:val="es-CO"/>
              </w:rPr>
              <w:t>n</w:t>
            </w:r>
          </w:p>
        </w:tc>
        <w:tc>
          <w:tcPr>
            <w:tcW w:w="3744" w:type="dxa"/>
          </w:tcPr>
          <w:p w:rsidR="000C2736" w:rsidRPr="008C6D57" w:rsidRDefault="00A9695D" w:rsidP="008C6D57">
            <w:pPr>
              <w:pStyle w:val="Tabletext"/>
              <w:jc w:val="center"/>
              <w:rPr>
                <w:b/>
                <w:lang w:val="es-CO"/>
              </w:rPr>
            </w:pPr>
            <w:r w:rsidRPr="008C6D57">
              <w:rPr>
                <w:b/>
                <w:lang w:val="es-CO"/>
              </w:rPr>
              <w:t>Descrip</w:t>
            </w:r>
            <w:r w:rsidR="008C6D57" w:rsidRPr="008C6D57">
              <w:rPr>
                <w:b/>
                <w:lang w:val="es-CO"/>
              </w:rPr>
              <w:t>c</w:t>
            </w:r>
            <w:r w:rsidRPr="008C6D57">
              <w:rPr>
                <w:b/>
                <w:lang w:val="es-CO"/>
              </w:rPr>
              <w:t>i</w:t>
            </w:r>
            <w:r w:rsidR="008C6D57" w:rsidRPr="008C6D57">
              <w:rPr>
                <w:b/>
                <w:lang w:val="es-CO"/>
              </w:rPr>
              <w:t>ó</w:t>
            </w:r>
            <w:r w:rsidRPr="008C6D57">
              <w:rPr>
                <w:b/>
                <w:lang w:val="es-CO"/>
              </w:rPr>
              <w:t>n</w:t>
            </w:r>
          </w:p>
        </w:tc>
        <w:tc>
          <w:tcPr>
            <w:tcW w:w="2304" w:type="dxa"/>
          </w:tcPr>
          <w:p w:rsidR="000C2736" w:rsidRPr="008C6D57" w:rsidRDefault="00A9695D">
            <w:pPr>
              <w:pStyle w:val="Tabletext"/>
              <w:jc w:val="center"/>
              <w:rPr>
                <w:b/>
                <w:lang w:val="es-CO"/>
              </w:rPr>
            </w:pPr>
            <w:r w:rsidRPr="008C6D57">
              <w:rPr>
                <w:b/>
                <w:lang w:val="es-CO"/>
              </w:rPr>
              <w:t>A</w:t>
            </w:r>
            <w:r w:rsidR="008C6D57">
              <w:rPr>
                <w:b/>
                <w:lang w:val="es-CO"/>
              </w:rPr>
              <w:t>ut</w:t>
            </w:r>
            <w:r w:rsidRPr="008C6D57">
              <w:rPr>
                <w:b/>
                <w:lang w:val="es-CO"/>
              </w:rPr>
              <w:t>or</w:t>
            </w:r>
          </w:p>
        </w:tc>
      </w:tr>
      <w:tr w:rsidR="000C2736">
        <w:tc>
          <w:tcPr>
            <w:tcW w:w="2304" w:type="dxa"/>
          </w:tcPr>
          <w:p w:rsidR="000C2736" w:rsidRPr="0006542B" w:rsidRDefault="0006542B" w:rsidP="0006542B">
            <w:pPr>
              <w:pStyle w:val="Tabletext"/>
              <w:rPr>
                <w:lang w:val="es-CO"/>
              </w:rPr>
            </w:pPr>
            <w:r w:rsidRPr="0006542B">
              <w:rPr>
                <w:lang w:val="es-CO"/>
              </w:rPr>
              <w:t>17</w:t>
            </w:r>
            <w:r w:rsidR="00A9695D" w:rsidRPr="0006542B">
              <w:rPr>
                <w:lang w:val="es-CO"/>
              </w:rPr>
              <w:t>/</w:t>
            </w:r>
            <w:r w:rsidRPr="0006542B">
              <w:rPr>
                <w:lang w:val="es-CO"/>
              </w:rPr>
              <w:t xml:space="preserve">08 </w:t>
            </w:r>
            <w:r w:rsidR="00A9695D" w:rsidRPr="0006542B">
              <w:rPr>
                <w:lang w:val="es-CO"/>
              </w:rPr>
              <w:t>/</w:t>
            </w:r>
            <w:r w:rsidRPr="0006542B">
              <w:rPr>
                <w:lang w:val="es-CO"/>
              </w:rPr>
              <w:t>14</w:t>
            </w:r>
          </w:p>
        </w:tc>
        <w:tc>
          <w:tcPr>
            <w:tcW w:w="1152" w:type="dxa"/>
          </w:tcPr>
          <w:p w:rsidR="000C2736" w:rsidRPr="0006542B" w:rsidRDefault="0006542B">
            <w:pPr>
              <w:pStyle w:val="Tabletext"/>
              <w:rPr>
                <w:lang w:val="es-CO"/>
              </w:rPr>
            </w:pPr>
            <w:r w:rsidRPr="0006542B">
              <w:rPr>
                <w:lang w:val="es-CO"/>
              </w:rPr>
              <w:t>1.0</w:t>
            </w:r>
          </w:p>
        </w:tc>
        <w:tc>
          <w:tcPr>
            <w:tcW w:w="3744" w:type="dxa"/>
          </w:tcPr>
          <w:p w:rsidR="000C2736" w:rsidRPr="0006542B" w:rsidRDefault="0006542B">
            <w:pPr>
              <w:pStyle w:val="Tabletext"/>
              <w:rPr>
                <w:lang w:val="es-CO"/>
              </w:rPr>
            </w:pPr>
            <w:r w:rsidRPr="0006542B">
              <w:rPr>
                <w:lang w:val="es-CO"/>
              </w:rPr>
              <w:t>Construcción del documento</w:t>
            </w:r>
          </w:p>
        </w:tc>
        <w:tc>
          <w:tcPr>
            <w:tcW w:w="2304" w:type="dxa"/>
          </w:tcPr>
          <w:p w:rsidR="000C2736" w:rsidRPr="0006542B" w:rsidRDefault="0006542B" w:rsidP="0006542B">
            <w:pPr>
              <w:pStyle w:val="Tabletext"/>
              <w:rPr>
                <w:lang w:val="es-CO"/>
              </w:rPr>
            </w:pPr>
            <w:r w:rsidRPr="0006542B">
              <w:rPr>
                <w:lang w:val="es-CO"/>
              </w:rPr>
              <w:t>Daniel Isaza, Dival Hoyos</w:t>
            </w:r>
          </w:p>
        </w:tc>
      </w:tr>
      <w:tr w:rsidR="000C2736">
        <w:tc>
          <w:tcPr>
            <w:tcW w:w="2304" w:type="dxa"/>
          </w:tcPr>
          <w:p w:rsidR="000C2736" w:rsidRDefault="000C2736">
            <w:pPr>
              <w:pStyle w:val="Tabletext"/>
            </w:pPr>
          </w:p>
        </w:tc>
        <w:tc>
          <w:tcPr>
            <w:tcW w:w="1152" w:type="dxa"/>
          </w:tcPr>
          <w:p w:rsidR="000C2736" w:rsidRDefault="000C2736">
            <w:pPr>
              <w:pStyle w:val="Tabletext"/>
            </w:pPr>
          </w:p>
        </w:tc>
        <w:tc>
          <w:tcPr>
            <w:tcW w:w="3744" w:type="dxa"/>
          </w:tcPr>
          <w:p w:rsidR="000C2736" w:rsidRDefault="000C2736">
            <w:pPr>
              <w:pStyle w:val="Tabletext"/>
            </w:pPr>
          </w:p>
        </w:tc>
        <w:tc>
          <w:tcPr>
            <w:tcW w:w="2304" w:type="dxa"/>
          </w:tcPr>
          <w:p w:rsidR="000C2736" w:rsidRDefault="000C2736">
            <w:pPr>
              <w:pStyle w:val="Tabletext"/>
            </w:pPr>
          </w:p>
        </w:tc>
      </w:tr>
      <w:tr w:rsidR="000C2736">
        <w:tc>
          <w:tcPr>
            <w:tcW w:w="2304" w:type="dxa"/>
          </w:tcPr>
          <w:p w:rsidR="000C2736" w:rsidRDefault="000C2736">
            <w:pPr>
              <w:pStyle w:val="Tabletext"/>
            </w:pPr>
          </w:p>
        </w:tc>
        <w:tc>
          <w:tcPr>
            <w:tcW w:w="1152" w:type="dxa"/>
          </w:tcPr>
          <w:p w:rsidR="000C2736" w:rsidRDefault="000C2736">
            <w:pPr>
              <w:pStyle w:val="Tabletext"/>
            </w:pPr>
          </w:p>
        </w:tc>
        <w:tc>
          <w:tcPr>
            <w:tcW w:w="3744" w:type="dxa"/>
          </w:tcPr>
          <w:p w:rsidR="000C2736" w:rsidRDefault="000C2736">
            <w:pPr>
              <w:pStyle w:val="Tabletext"/>
            </w:pPr>
          </w:p>
        </w:tc>
        <w:tc>
          <w:tcPr>
            <w:tcW w:w="2304" w:type="dxa"/>
          </w:tcPr>
          <w:p w:rsidR="000C2736" w:rsidRDefault="000C2736">
            <w:pPr>
              <w:pStyle w:val="Tabletext"/>
            </w:pPr>
          </w:p>
        </w:tc>
      </w:tr>
      <w:tr w:rsidR="000C2736">
        <w:tc>
          <w:tcPr>
            <w:tcW w:w="2304" w:type="dxa"/>
          </w:tcPr>
          <w:p w:rsidR="000C2736" w:rsidRDefault="000C2736">
            <w:pPr>
              <w:pStyle w:val="Tabletext"/>
            </w:pPr>
          </w:p>
        </w:tc>
        <w:tc>
          <w:tcPr>
            <w:tcW w:w="1152" w:type="dxa"/>
          </w:tcPr>
          <w:p w:rsidR="000C2736" w:rsidRDefault="000C2736">
            <w:pPr>
              <w:pStyle w:val="Tabletext"/>
            </w:pPr>
          </w:p>
        </w:tc>
        <w:tc>
          <w:tcPr>
            <w:tcW w:w="3744" w:type="dxa"/>
          </w:tcPr>
          <w:p w:rsidR="000C2736" w:rsidRDefault="000C2736">
            <w:pPr>
              <w:pStyle w:val="Tabletext"/>
            </w:pPr>
          </w:p>
        </w:tc>
        <w:tc>
          <w:tcPr>
            <w:tcW w:w="2304" w:type="dxa"/>
          </w:tcPr>
          <w:p w:rsidR="000C2736" w:rsidRDefault="000C2736">
            <w:pPr>
              <w:pStyle w:val="Tabletext"/>
            </w:pPr>
          </w:p>
        </w:tc>
      </w:tr>
    </w:tbl>
    <w:p w:rsidR="000C2736" w:rsidRDefault="000C2736"/>
    <w:p w:rsidR="000C2736" w:rsidRPr="00EB64C2" w:rsidRDefault="00A9695D">
      <w:pPr>
        <w:pStyle w:val="Puesto"/>
        <w:rPr>
          <w:lang w:val="es-CO"/>
        </w:rPr>
      </w:pPr>
      <w:r>
        <w:br w:type="page"/>
      </w:r>
      <w:r w:rsidR="00EB64C2" w:rsidRPr="00EB64C2">
        <w:rPr>
          <w:lang w:val="es-CO"/>
        </w:rPr>
        <w:lastRenderedPageBreak/>
        <w:t>Tabla de contenidos</w:t>
      </w:r>
    </w:p>
    <w:p w:rsidR="00583AF3" w:rsidRDefault="00A9695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B64C2">
        <w:rPr>
          <w:lang w:val="es-CO"/>
        </w:rPr>
        <w:fldChar w:fldCharType="begin"/>
      </w:r>
      <w:r w:rsidRPr="00EB64C2">
        <w:rPr>
          <w:lang w:val="es-CO"/>
        </w:rPr>
        <w:instrText xml:space="preserve"> TOC \o "1-3" </w:instrText>
      </w:r>
      <w:r w:rsidRPr="00EB64C2">
        <w:rPr>
          <w:lang w:val="es-CO"/>
        </w:rPr>
        <w:fldChar w:fldCharType="separate"/>
      </w:r>
      <w:bookmarkStart w:id="0" w:name="_GoBack"/>
      <w:bookmarkEnd w:id="0"/>
      <w:r w:rsidR="00583AF3" w:rsidRPr="00B112BF">
        <w:rPr>
          <w:noProof/>
          <w:lang w:val="es-CO"/>
        </w:rPr>
        <w:t>1.</w:t>
      </w:r>
      <w:r w:rsidR="00583AF3"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="00583AF3" w:rsidRPr="00B112BF">
        <w:rPr>
          <w:noProof/>
          <w:lang w:val="es-CO"/>
        </w:rPr>
        <w:t>Introducción</w:t>
      </w:r>
      <w:r w:rsidR="00583AF3">
        <w:rPr>
          <w:noProof/>
        </w:rPr>
        <w:tab/>
      </w:r>
      <w:r w:rsidR="00583AF3">
        <w:rPr>
          <w:noProof/>
        </w:rPr>
        <w:fldChar w:fldCharType="begin"/>
      </w:r>
      <w:r w:rsidR="00583AF3">
        <w:rPr>
          <w:noProof/>
        </w:rPr>
        <w:instrText xml:space="preserve"> PAGEREF _Toc396162528 \h </w:instrText>
      </w:r>
      <w:r w:rsidR="00583AF3">
        <w:rPr>
          <w:noProof/>
        </w:rPr>
      </w:r>
      <w:r w:rsidR="00583AF3">
        <w:rPr>
          <w:noProof/>
        </w:rPr>
        <w:fldChar w:fldCharType="separate"/>
      </w:r>
      <w:r w:rsidR="00583AF3">
        <w:rPr>
          <w:noProof/>
        </w:rPr>
        <w:t>4</w:t>
      </w:r>
      <w:r w:rsidR="00583AF3">
        <w:rPr>
          <w:noProof/>
        </w:rPr>
        <w:fldChar w:fldCharType="end"/>
      </w:r>
    </w:p>
    <w:p w:rsidR="00583AF3" w:rsidRDefault="00583A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112BF">
        <w:rPr>
          <w:noProof/>
          <w:lang w:val="es-CO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B112BF">
        <w:rPr>
          <w:noProof/>
          <w:lang w:val="es-CO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3AF3" w:rsidRDefault="00583A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112BF">
        <w:rPr>
          <w:noProof/>
          <w:lang w:val="es-CO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B112BF">
        <w:rPr>
          <w:noProof/>
          <w:lang w:val="es-CO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_Toc396162530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3AF3" w:rsidRDefault="00583A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112BF">
        <w:rPr>
          <w:noProof/>
          <w:lang w:val="es-CO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B112BF">
        <w:rPr>
          <w:noProof/>
          <w:lang w:val="es-CO"/>
        </w:rPr>
        <w:t>Definiciones, Acrónimos,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_Toc396162531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3AF3" w:rsidRDefault="00583A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112BF">
        <w:rPr>
          <w:noProof/>
          <w:lang w:val="es-CO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B112BF">
        <w:rPr>
          <w:noProof/>
          <w:lang w:val="es-CO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_Toc396162532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3AF3" w:rsidRDefault="00583A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112BF">
        <w:rPr>
          <w:noProof/>
          <w:lang w:val="es-CO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B112BF">
        <w:rPr>
          <w:noProof/>
          <w:lang w:val="es-CO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3AF3" w:rsidRDefault="00583A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112BF">
        <w:rPr>
          <w:noProof/>
          <w:lang w:val="es-CO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B112BF">
        <w:rPr>
          <w:noProof/>
          <w:lang w:val="es-CO"/>
        </w:rPr>
        <w:t>Resumen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_Toc396162534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3AF3" w:rsidRDefault="00583A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112BF">
        <w:rPr>
          <w:noProof/>
          <w:lang w:val="es-CO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B112BF">
        <w:rPr>
          <w:noProof/>
          <w:lang w:val="es-CO"/>
        </w:rPr>
        <w:t>Tareas de administración de riesgos</w:t>
      </w:r>
      <w:r w:rsidRPr="00583AF3">
        <w:rPr>
          <w:noProof/>
          <w:lang w:val="es-CO"/>
        </w:rPr>
        <w:tab/>
      </w:r>
      <w:r>
        <w:rPr>
          <w:noProof/>
        </w:rPr>
        <w:fldChar w:fldCharType="begin"/>
      </w:r>
      <w:r w:rsidRPr="00583AF3">
        <w:rPr>
          <w:noProof/>
          <w:lang w:val="es-CO"/>
        </w:rPr>
        <w:instrText xml:space="preserve"> PAGEREF _Toc396162535 \h </w:instrText>
      </w:r>
      <w:r>
        <w:rPr>
          <w:noProof/>
        </w:rPr>
      </w:r>
      <w:r>
        <w:rPr>
          <w:noProof/>
        </w:rPr>
        <w:fldChar w:fldCharType="separate"/>
      </w:r>
      <w:r w:rsidRPr="00583AF3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583AF3" w:rsidRDefault="00583A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112BF">
        <w:rPr>
          <w:noProof/>
          <w:lang w:val="es-CO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B112BF">
        <w:rPr>
          <w:noProof/>
          <w:lang w:val="es-CO"/>
        </w:rPr>
        <w:t>Organización y responsabilidades</w:t>
      </w:r>
      <w:r w:rsidRPr="00583AF3">
        <w:rPr>
          <w:noProof/>
          <w:lang w:val="es-CO"/>
        </w:rPr>
        <w:tab/>
      </w:r>
      <w:r>
        <w:rPr>
          <w:noProof/>
        </w:rPr>
        <w:fldChar w:fldCharType="begin"/>
      </w:r>
      <w:r w:rsidRPr="00583AF3">
        <w:rPr>
          <w:noProof/>
          <w:lang w:val="es-CO"/>
        </w:rPr>
        <w:instrText xml:space="preserve"> PAGEREF _Toc396162536 \h </w:instrText>
      </w:r>
      <w:r>
        <w:rPr>
          <w:noProof/>
        </w:rPr>
      </w:r>
      <w:r>
        <w:rPr>
          <w:noProof/>
        </w:rPr>
        <w:fldChar w:fldCharType="separate"/>
      </w:r>
      <w:r w:rsidRPr="00583AF3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583AF3" w:rsidRDefault="00583A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112BF">
        <w:rPr>
          <w:noProof/>
          <w:lang w:val="es-CO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B112BF">
        <w:rPr>
          <w:noProof/>
          <w:lang w:val="es-CO"/>
        </w:rPr>
        <w:t>Presupuesto</w:t>
      </w:r>
      <w:r w:rsidRPr="00583AF3">
        <w:rPr>
          <w:noProof/>
          <w:lang w:val="es-CO"/>
        </w:rPr>
        <w:tab/>
      </w:r>
      <w:r>
        <w:rPr>
          <w:noProof/>
        </w:rPr>
        <w:fldChar w:fldCharType="begin"/>
      </w:r>
      <w:r w:rsidRPr="00583AF3">
        <w:rPr>
          <w:noProof/>
          <w:lang w:val="es-CO"/>
        </w:rPr>
        <w:instrText xml:space="preserve"> PAGEREF _Toc396162537 \h </w:instrText>
      </w:r>
      <w:r>
        <w:rPr>
          <w:noProof/>
        </w:rPr>
      </w:r>
      <w:r>
        <w:rPr>
          <w:noProof/>
        </w:rPr>
        <w:fldChar w:fldCharType="separate"/>
      </w:r>
      <w:r w:rsidRPr="00583AF3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583AF3" w:rsidRDefault="00583A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112BF">
        <w:rPr>
          <w:noProof/>
          <w:lang w:val="es-CO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B112BF">
        <w:rPr>
          <w:noProof/>
          <w:lang w:val="es-CO"/>
        </w:rPr>
        <w:t>Lista de riesgos a manejar</w:t>
      </w:r>
      <w:r w:rsidRPr="00583AF3">
        <w:rPr>
          <w:noProof/>
          <w:lang w:val="es-CO"/>
        </w:rPr>
        <w:tab/>
      </w:r>
      <w:r>
        <w:rPr>
          <w:noProof/>
        </w:rPr>
        <w:fldChar w:fldCharType="begin"/>
      </w:r>
      <w:r w:rsidRPr="00583AF3">
        <w:rPr>
          <w:noProof/>
          <w:lang w:val="es-CO"/>
        </w:rPr>
        <w:instrText xml:space="preserve"> PAGEREF _Toc396162538 \h </w:instrText>
      </w:r>
      <w:r>
        <w:rPr>
          <w:noProof/>
        </w:rPr>
      </w:r>
      <w:r>
        <w:rPr>
          <w:noProof/>
        </w:rPr>
        <w:fldChar w:fldCharType="separate"/>
      </w:r>
      <w:r w:rsidRPr="00583AF3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0C2736" w:rsidRPr="00EB64C2" w:rsidRDefault="00A9695D">
      <w:pPr>
        <w:pStyle w:val="Puesto"/>
        <w:rPr>
          <w:lang w:val="es-CO"/>
        </w:rPr>
      </w:pPr>
      <w:r w:rsidRPr="00EB64C2">
        <w:rPr>
          <w:lang w:val="es-CO"/>
        </w:rPr>
        <w:fldChar w:fldCharType="end"/>
      </w:r>
      <w:r w:rsidRPr="00EB64C2">
        <w:rPr>
          <w:lang w:val="es-CO"/>
        </w:rPr>
        <w:br w:type="page"/>
      </w:r>
      <w:r w:rsidR="00EB64C2" w:rsidRPr="00EB64C2">
        <w:rPr>
          <w:lang w:val="es-CO"/>
        </w:rPr>
        <w:lastRenderedPageBreak/>
        <w:t>Plan de administración de riesgos</w:t>
      </w:r>
    </w:p>
    <w:p w:rsidR="000C2736" w:rsidRDefault="000C2736">
      <w:pPr>
        <w:pStyle w:val="Ttulo1"/>
        <w:numPr>
          <w:ilvl w:val="0"/>
          <w:numId w:val="0"/>
        </w:numPr>
      </w:pPr>
      <w:bookmarkStart w:id="1" w:name="_Toc447095880"/>
    </w:p>
    <w:p w:rsidR="000C2736" w:rsidRPr="00616EA8" w:rsidRDefault="00A9695D" w:rsidP="00983432">
      <w:pPr>
        <w:pStyle w:val="Ttulo1"/>
        <w:rPr>
          <w:lang w:val="es-CO"/>
        </w:rPr>
      </w:pPr>
      <w:bookmarkStart w:id="2" w:name="_Toc456598586"/>
      <w:bookmarkStart w:id="3" w:name="_Toc456600917"/>
      <w:bookmarkStart w:id="4" w:name="_Toc396162528"/>
      <w:bookmarkEnd w:id="1"/>
      <w:r w:rsidRPr="00616EA8">
        <w:rPr>
          <w:lang w:val="es-CO"/>
        </w:rPr>
        <w:t>Introduc</w:t>
      </w:r>
      <w:r w:rsidR="00616EA8" w:rsidRPr="00616EA8">
        <w:rPr>
          <w:lang w:val="es-CO"/>
        </w:rPr>
        <w:t>ció</w:t>
      </w:r>
      <w:r w:rsidRPr="00616EA8">
        <w:rPr>
          <w:lang w:val="es-CO"/>
        </w:rPr>
        <w:t>n</w:t>
      </w:r>
      <w:bookmarkEnd w:id="2"/>
      <w:bookmarkEnd w:id="3"/>
      <w:bookmarkEnd w:id="4"/>
    </w:p>
    <w:p w:rsidR="000C2736" w:rsidRPr="00616EA8" w:rsidRDefault="00616EA8">
      <w:pPr>
        <w:pStyle w:val="Ttulo2"/>
        <w:rPr>
          <w:lang w:val="es-CO"/>
        </w:rPr>
      </w:pPr>
      <w:bookmarkStart w:id="5" w:name="_Toc396162529"/>
      <w:r w:rsidRPr="00616EA8">
        <w:rPr>
          <w:lang w:val="es-CO"/>
        </w:rPr>
        <w:t>Propósito</w:t>
      </w:r>
      <w:bookmarkEnd w:id="5"/>
    </w:p>
    <w:p w:rsidR="000C2736" w:rsidRPr="00616EA8" w:rsidRDefault="00983432" w:rsidP="005766EF">
      <w:pPr>
        <w:pStyle w:val="InfoBlue"/>
        <w:jc w:val="both"/>
        <w:rPr>
          <w:i w:val="0"/>
          <w:color w:val="auto"/>
          <w:lang w:val="es-CO"/>
        </w:rPr>
      </w:pPr>
      <w:r w:rsidRPr="00616EA8">
        <w:rPr>
          <w:i w:val="0"/>
          <w:color w:val="auto"/>
          <w:lang w:val="es-CO"/>
        </w:rPr>
        <w:t>El propósito de este documento es un plan de gestión que sea coherente con la lista de riesgos encontrados en un análisis de los problemas que se pueden presentar dur</w:t>
      </w:r>
      <w:r w:rsidR="00024EBB" w:rsidRPr="00616EA8">
        <w:rPr>
          <w:i w:val="0"/>
          <w:color w:val="auto"/>
          <w:lang w:val="es-CO"/>
        </w:rPr>
        <w:t>ante el desarrollo del proyecto, para poder identificar y controlar a tiempo los posibles riesgos.</w:t>
      </w:r>
    </w:p>
    <w:p w:rsidR="000C2736" w:rsidRPr="00616EA8" w:rsidRDefault="00616EA8" w:rsidP="005766EF">
      <w:pPr>
        <w:pStyle w:val="Ttulo2"/>
        <w:jc w:val="both"/>
        <w:rPr>
          <w:lang w:val="es-CO"/>
        </w:rPr>
      </w:pPr>
      <w:bookmarkStart w:id="6" w:name="_Toc396162530"/>
      <w:r w:rsidRPr="00616EA8">
        <w:rPr>
          <w:lang w:val="es-CO"/>
        </w:rPr>
        <w:t>Alcance</w:t>
      </w:r>
      <w:bookmarkEnd w:id="6"/>
      <w:r w:rsidRPr="00616EA8">
        <w:rPr>
          <w:lang w:val="es-CO"/>
        </w:rPr>
        <w:t xml:space="preserve"> </w:t>
      </w:r>
    </w:p>
    <w:p w:rsidR="000C2736" w:rsidRPr="00616EA8" w:rsidRDefault="002502A6" w:rsidP="005766EF">
      <w:pPr>
        <w:pStyle w:val="InfoBlue"/>
        <w:jc w:val="both"/>
        <w:rPr>
          <w:lang w:val="es-CO"/>
        </w:rPr>
      </w:pPr>
      <w:r w:rsidRPr="00616EA8">
        <w:rPr>
          <w:i w:val="0"/>
          <w:color w:val="auto"/>
          <w:lang w:val="es-CO"/>
        </w:rPr>
        <w:t xml:space="preserve">El alcance de este documento es el de establecer un plan a seguir por </w:t>
      </w:r>
      <w:r w:rsidR="00707F3A" w:rsidRPr="00616EA8">
        <w:rPr>
          <w:i w:val="0"/>
          <w:color w:val="auto"/>
          <w:lang w:val="es-CO"/>
        </w:rPr>
        <w:t>los</w:t>
      </w:r>
      <w:r w:rsidRPr="00616EA8">
        <w:rPr>
          <w:i w:val="0"/>
          <w:color w:val="auto"/>
          <w:lang w:val="es-CO"/>
        </w:rPr>
        <w:t xml:space="preserve"> encargado</w:t>
      </w:r>
      <w:r w:rsidR="00707F3A" w:rsidRPr="00616EA8">
        <w:rPr>
          <w:i w:val="0"/>
          <w:color w:val="auto"/>
          <w:lang w:val="es-CO"/>
        </w:rPr>
        <w:t>s</w:t>
      </w:r>
      <w:r w:rsidRPr="00616EA8">
        <w:rPr>
          <w:i w:val="0"/>
          <w:color w:val="auto"/>
          <w:lang w:val="es-CO"/>
        </w:rPr>
        <w:t xml:space="preserve"> del proyecto y sus asesores para tener en cuenta ante la materialización de alguno de los riesgos previstos. </w:t>
      </w:r>
      <w:r w:rsidR="00A9695D" w:rsidRPr="00616EA8">
        <w:rPr>
          <w:lang w:val="es-CO"/>
        </w:rPr>
        <w:t xml:space="preserve"> </w:t>
      </w:r>
    </w:p>
    <w:p w:rsidR="000C2736" w:rsidRPr="00616EA8" w:rsidRDefault="00616EA8" w:rsidP="005766EF">
      <w:pPr>
        <w:pStyle w:val="Ttulo2"/>
        <w:jc w:val="both"/>
        <w:rPr>
          <w:lang w:val="es-CO"/>
        </w:rPr>
      </w:pPr>
      <w:bookmarkStart w:id="7" w:name="_Toc456598589"/>
      <w:bookmarkStart w:id="8" w:name="_Toc456600920"/>
      <w:bookmarkStart w:id="9" w:name="_Toc396162531"/>
      <w:r>
        <w:rPr>
          <w:lang w:val="es-CO"/>
        </w:rPr>
        <w:t>Definiciones</w:t>
      </w:r>
      <w:r w:rsidR="00A9695D" w:rsidRPr="00616EA8">
        <w:rPr>
          <w:lang w:val="es-CO"/>
        </w:rPr>
        <w:t xml:space="preserve">, </w:t>
      </w:r>
      <w:r>
        <w:rPr>
          <w:lang w:val="es-CO"/>
        </w:rPr>
        <w:t>Acrónimos</w:t>
      </w:r>
      <w:r w:rsidR="00A9695D" w:rsidRPr="00616EA8">
        <w:rPr>
          <w:lang w:val="es-CO"/>
        </w:rPr>
        <w:t xml:space="preserve">, </w:t>
      </w:r>
      <w:bookmarkEnd w:id="7"/>
      <w:bookmarkEnd w:id="8"/>
      <w:r>
        <w:rPr>
          <w:lang w:val="es-CO"/>
        </w:rPr>
        <w:t>y abreviaciones</w:t>
      </w:r>
      <w:bookmarkEnd w:id="9"/>
      <w:r>
        <w:rPr>
          <w:lang w:val="es-CO"/>
        </w:rPr>
        <w:t xml:space="preserve"> </w:t>
      </w:r>
    </w:p>
    <w:p w:rsidR="000C2736" w:rsidRPr="00616EA8" w:rsidRDefault="002502A6" w:rsidP="005766EF">
      <w:pPr>
        <w:pStyle w:val="InfoBlue"/>
        <w:jc w:val="both"/>
        <w:rPr>
          <w:i w:val="0"/>
          <w:color w:val="auto"/>
          <w:lang w:val="es-CO"/>
        </w:rPr>
      </w:pPr>
      <w:r w:rsidRPr="00616EA8">
        <w:rPr>
          <w:b/>
          <w:i w:val="0"/>
          <w:color w:val="auto"/>
          <w:lang w:val="es-CO"/>
        </w:rPr>
        <w:t xml:space="preserve">RUP: </w:t>
      </w:r>
      <w:r w:rsidRPr="00616EA8">
        <w:rPr>
          <w:i w:val="0"/>
          <w:color w:val="auto"/>
        </w:rPr>
        <w:t>Rational Unified Process</w:t>
      </w:r>
      <w:r w:rsidRPr="00616EA8">
        <w:rPr>
          <w:i w:val="0"/>
          <w:color w:val="auto"/>
          <w:lang w:val="es-CO"/>
        </w:rPr>
        <w:t>.</w:t>
      </w:r>
    </w:p>
    <w:p w:rsidR="000C2736" w:rsidRPr="00616EA8" w:rsidRDefault="00616EA8" w:rsidP="005766EF">
      <w:pPr>
        <w:pStyle w:val="Ttulo2"/>
        <w:jc w:val="both"/>
        <w:rPr>
          <w:lang w:val="es-CO"/>
        </w:rPr>
      </w:pPr>
      <w:bookmarkStart w:id="10" w:name="_Toc396162532"/>
      <w:r>
        <w:rPr>
          <w:lang w:val="es-CO"/>
        </w:rPr>
        <w:t>Referencias</w:t>
      </w:r>
      <w:bookmarkEnd w:id="10"/>
      <w:r>
        <w:rPr>
          <w:lang w:val="es-CO"/>
        </w:rPr>
        <w:t xml:space="preserve"> </w:t>
      </w:r>
    </w:p>
    <w:p w:rsidR="000C2736" w:rsidRPr="00616EA8" w:rsidRDefault="002502A6" w:rsidP="005766EF">
      <w:pPr>
        <w:pStyle w:val="InfoBlue"/>
        <w:jc w:val="both"/>
        <w:rPr>
          <w:lang w:val="es-CO"/>
        </w:rPr>
      </w:pPr>
      <w:r w:rsidRPr="00A07497">
        <w:rPr>
          <w:i w:val="0"/>
          <w:color w:val="auto"/>
          <w:lang w:val="es-CO"/>
        </w:rPr>
        <w:t xml:space="preserve">IBM </w:t>
      </w:r>
      <w:proofErr w:type="spellStart"/>
      <w:r w:rsidRPr="00583AF3">
        <w:rPr>
          <w:i w:val="0"/>
          <w:color w:val="auto"/>
          <w:lang w:val="es-CO"/>
        </w:rPr>
        <w:t>Rational</w:t>
      </w:r>
      <w:proofErr w:type="spellEnd"/>
      <w:r w:rsidRPr="00583AF3">
        <w:rPr>
          <w:i w:val="0"/>
          <w:color w:val="auto"/>
          <w:lang w:val="es-CO"/>
        </w:rPr>
        <w:t xml:space="preserve"> </w:t>
      </w:r>
      <w:proofErr w:type="spellStart"/>
      <w:r w:rsidRPr="00583AF3">
        <w:rPr>
          <w:i w:val="0"/>
          <w:color w:val="auto"/>
          <w:lang w:val="es-CO"/>
        </w:rPr>
        <w:t>Unified</w:t>
      </w:r>
      <w:proofErr w:type="spellEnd"/>
      <w:r w:rsidRPr="00583AF3">
        <w:rPr>
          <w:i w:val="0"/>
          <w:color w:val="auto"/>
          <w:lang w:val="es-CO"/>
        </w:rPr>
        <w:t xml:space="preserve"> </w:t>
      </w:r>
      <w:proofErr w:type="spellStart"/>
      <w:r w:rsidRPr="00583AF3">
        <w:rPr>
          <w:i w:val="0"/>
          <w:color w:val="auto"/>
          <w:lang w:val="es-CO"/>
        </w:rPr>
        <w:t>Process</w:t>
      </w:r>
      <w:proofErr w:type="spellEnd"/>
      <w:r w:rsidRPr="00616EA8">
        <w:rPr>
          <w:i w:val="0"/>
          <w:color w:val="auto"/>
          <w:lang w:val="es-CO"/>
        </w:rPr>
        <w:t xml:space="preserve"> (2014) </w:t>
      </w:r>
      <w:hyperlink r:id="rId9" w:history="1">
        <w:r w:rsidRPr="00616EA8">
          <w:rPr>
            <w:rStyle w:val="Hipervnculo"/>
            <w:i w:val="0"/>
            <w:color w:val="auto"/>
            <w:lang w:val="es-CO"/>
          </w:rPr>
          <w:t>http://www-01.ibm.com/software/rational/rup/</w:t>
        </w:r>
      </w:hyperlink>
      <w:r w:rsidRPr="00616EA8">
        <w:rPr>
          <w:i w:val="0"/>
          <w:color w:val="auto"/>
          <w:lang w:val="es-CO"/>
        </w:rPr>
        <w:t>, obtenido el 13 de agosto de 2014</w:t>
      </w:r>
      <w:r w:rsidRPr="00616EA8">
        <w:rPr>
          <w:lang w:val="es-CO"/>
        </w:rPr>
        <w:t>.</w:t>
      </w:r>
    </w:p>
    <w:p w:rsidR="000C2736" w:rsidRPr="00616EA8" w:rsidRDefault="00616EA8" w:rsidP="005766EF">
      <w:pPr>
        <w:pStyle w:val="Ttulo2"/>
        <w:jc w:val="both"/>
        <w:rPr>
          <w:lang w:val="es-CO"/>
        </w:rPr>
      </w:pPr>
      <w:bookmarkStart w:id="11" w:name="_Toc396162533"/>
      <w:r>
        <w:rPr>
          <w:lang w:val="es-CO"/>
        </w:rPr>
        <w:t>Visión general</w:t>
      </w:r>
      <w:bookmarkEnd w:id="11"/>
      <w:r>
        <w:rPr>
          <w:lang w:val="es-CO"/>
        </w:rPr>
        <w:t xml:space="preserve"> </w:t>
      </w:r>
    </w:p>
    <w:p w:rsidR="000C2736" w:rsidRPr="00616EA8" w:rsidRDefault="005766EF" w:rsidP="005766EF">
      <w:pPr>
        <w:pStyle w:val="InfoBlue"/>
        <w:jc w:val="both"/>
        <w:rPr>
          <w:i w:val="0"/>
          <w:color w:val="auto"/>
          <w:lang w:val="es-CO"/>
        </w:rPr>
      </w:pPr>
      <w:r w:rsidRPr="00616EA8">
        <w:rPr>
          <w:i w:val="0"/>
          <w:color w:val="auto"/>
          <w:lang w:val="es-CO"/>
        </w:rPr>
        <w:t>En el documento se establecen unas políticas a seguir para la mitigación de los diferentes riesgos que pueden aparecer.</w:t>
      </w:r>
    </w:p>
    <w:p w:rsidR="000C2736" w:rsidRPr="00616EA8" w:rsidRDefault="00616EA8" w:rsidP="005766EF">
      <w:pPr>
        <w:pStyle w:val="Ttulo1"/>
        <w:numPr>
          <w:ilvl w:val="0"/>
          <w:numId w:val="12"/>
        </w:numPr>
        <w:jc w:val="both"/>
        <w:rPr>
          <w:lang w:val="es-CO"/>
        </w:rPr>
      </w:pPr>
      <w:bookmarkStart w:id="12" w:name="_Toc396162534"/>
      <w:r>
        <w:rPr>
          <w:lang w:val="es-CO"/>
        </w:rPr>
        <w:t>Resumen de riesgos</w:t>
      </w:r>
      <w:bookmarkEnd w:id="12"/>
    </w:p>
    <w:p w:rsidR="000C2736" w:rsidRPr="00616EA8" w:rsidRDefault="005766EF" w:rsidP="005766EF">
      <w:pPr>
        <w:pStyle w:val="InfoBlue"/>
        <w:jc w:val="both"/>
        <w:rPr>
          <w:i w:val="0"/>
          <w:color w:val="auto"/>
          <w:lang w:val="es-CO"/>
        </w:rPr>
      </w:pPr>
      <w:bookmarkStart w:id="13" w:name="_Toc447095887"/>
      <w:r w:rsidRPr="00616EA8">
        <w:rPr>
          <w:i w:val="0"/>
          <w:color w:val="auto"/>
          <w:lang w:val="es-CO"/>
        </w:rPr>
        <w:t xml:space="preserve">Después de un análisis del proyecto y sus posibles complicaciones se llegó a la conclusión de que existen 2 riesgos cuyo impacto es muy alto, 2 riesgos cuyo impacto es a mediana escala y 1 riesgo cuyo impacto es mínimo. </w:t>
      </w:r>
    </w:p>
    <w:p w:rsidR="000C2736" w:rsidRPr="00616EA8" w:rsidRDefault="00616EA8">
      <w:pPr>
        <w:pStyle w:val="Ttulo1"/>
        <w:rPr>
          <w:lang w:val="es-CO"/>
        </w:rPr>
      </w:pPr>
      <w:bookmarkStart w:id="14" w:name="_Toc396162535"/>
      <w:r>
        <w:rPr>
          <w:lang w:val="es-CO"/>
        </w:rPr>
        <w:t>Tareas de administración de riesgos</w:t>
      </w:r>
      <w:bookmarkEnd w:id="14"/>
    </w:p>
    <w:p w:rsidR="000C2736" w:rsidRPr="00616EA8" w:rsidRDefault="005766EF" w:rsidP="005766EF">
      <w:pPr>
        <w:pStyle w:val="InfoBlue"/>
        <w:jc w:val="both"/>
        <w:rPr>
          <w:i w:val="0"/>
          <w:color w:val="auto"/>
          <w:lang w:val="es-CO"/>
        </w:rPr>
      </w:pPr>
      <w:r w:rsidRPr="00616EA8">
        <w:rPr>
          <w:i w:val="0"/>
          <w:color w:val="auto"/>
          <w:lang w:val="es-CO"/>
        </w:rPr>
        <w:t xml:space="preserve">Para una correcta administración de los riesgos previstos </w:t>
      </w:r>
      <w:r w:rsidR="00707F3A" w:rsidRPr="00616EA8">
        <w:rPr>
          <w:i w:val="0"/>
          <w:color w:val="auto"/>
          <w:lang w:val="es-CO"/>
        </w:rPr>
        <w:t>se debe seguir una lista de tareas que se deben revisar periódicamente por parte de los encargados del proyecto.</w:t>
      </w:r>
    </w:p>
    <w:p w:rsidR="000164EE" w:rsidRPr="00616EA8" w:rsidRDefault="000164EE" w:rsidP="000164EE">
      <w:pPr>
        <w:pStyle w:val="Textoindependiente"/>
        <w:numPr>
          <w:ilvl w:val="0"/>
          <w:numId w:val="35"/>
        </w:numPr>
        <w:rPr>
          <w:lang w:val="es-CO"/>
        </w:rPr>
      </w:pPr>
      <w:r w:rsidRPr="00616EA8">
        <w:rPr>
          <w:lang w:val="es-CO"/>
        </w:rPr>
        <w:t>Revisión de la probabilidad de aparición de los riesgos identificados.</w:t>
      </w:r>
    </w:p>
    <w:p w:rsidR="000164EE" w:rsidRPr="00616EA8" w:rsidRDefault="000164EE" w:rsidP="000164EE">
      <w:pPr>
        <w:pStyle w:val="Textoindependiente"/>
        <w:numPr>
          <w:ilvl w:val="0"/>
          <w:numId w:val="35"/>
        </w:numPr>
        <w:rPr>
          <w:lang w:val="es-CO"/>
        </w:rPr>
      </w:pPr>
      <w:r w:rsidRPr="00616EA8">
        <w:rPr>
          <w:lang w:val="es-CO"/>
        </w:rPr>
        <w:t>Seguimiento de</w:t>
      </w:r>
      <w:r w:rsidR="00FE5D79" w:rsidRPr="00616EA8">
        <w:rPr>
          <w:lang w:val="es-CO"/>
        </w:rPr>
        <w:t xml:space="preserve"> la elaboración de</w:t>
      </w:r>
      <w:r w:rsidRPr="00616EA8">
        <w:rPr>
          <w:lang w:val="es-CO"/>
        </w:rPr>
        <w:t xml:space="preserve"> las fases definidas para el proyecto.</w:t>
      </w:r>
    </w:p>
    <w:p w:rsidR="000164EE" w:rsidRPr="00616EA8" w:rsidRDefault="000164EE" w:rsidP="000164EE">
      <w:pPr>
        <w:pStyle w:val="Textoindependiente"/>
        <w:numPr>
          <w:ilvl w:val="0"/>
          <w:numId w:val="35"/>
        </w:numPr>
        <w:rPr>
          <w:lang w:val="es-CO"/>
        </w:rPr>
      </w:pPr>
      <w:r w:rsidRPr="00616EA8">
        <w:rPr>
          <w:lang w:val="es-CO"/>
        </w:rPr>
        <w:t>Elaboración de un documento donde se haga seguimiento a los riesgos más propensos a ocurrir.</w:t>
      </w:r>
    </w:p>
    <w:p w:rsidR="00AB281F" w:rsidRPr="00616EA8" w:rsidRDefault="00AB281F" w:rsidP="00AB281F">
      <w:pPr>
        <w:pStyle w:val="Textoindependiente"/>
        <w:rPr>
          <w:lang w:val="es-CO"/>
        </w:rPr>
      </w:pPr>
      <w:r w:rsidRPr="00616EA8">
        <w:rPr>
          <w:lang w:val="es-CO"/>
        </w:rPr>
        <w:t>Con el fin de no esperar pasivamente la materialización de los riesgos previstos se proponen estos pasos a seguir en caso de ver el aumento de las probabilidades de aparición:</w:t>
      </w:r>
    </w:p>
    <w:p w:rsidR="00AB281F" w:rsidRPr="00616EA8" w:rsidRDefault="009258F5" w:rsidP="009258F5">
      <w:pPr>
        <w:pStyle w:val="Textoindependiente"/>
        <w:numPr>
          <w:ilvl w:val="0"/>
          <w:numId w:val="37"/>
        </w:numPr>
        <w:rPr>
          <w:lang w:val="es-CO"/>
        </w:rPr>
      </w:pPr>
      <w:r w:rsidRPr="00616EA8">
        <w:rPr>
          <w:lang w:val="es-CO"/>
        </w:rPr>
        <w:t>Seguimiento de las posibles causas del riesgo junto con un asesor.</w:t>
      </w:r>
    </w:p>
    <w:p w:rsidR="009258F5" w:rsidRPr="00616EA8" w:rsidRDefault="009258F5" w:rsidP="009258F5">
      <w:pPr>
        <w:pStyle w:val="Textoindependiente"/>
        <w:numPr>
          <w:ilvl w:val="0"/>
          <w:numId w:val="37"/>
        </w:numPr>
        <w:rPr>
          <w:lang w:val="es-CO"/>
        </w:rPr>
      </w:pPr>
      <w:r w:rsidRPr="00616EA8">
        <w:rPr>
          <w:lang w:val="es-CO"/>
        </w:rPr>
        <w:t>En caso de que sea inminente la aparición del riesgo se aceptaran los riesgos y se pondrán en marcha los planes de mitigación previstos.</w:t>
      </w:r>
    </w:p>
    <w:p w:rsidR="000164EE" w:rsidRPr="00616EA8" w:rsidRDefault="000164EE" w:rsidP="000164EE">
      <w:pPr>
        <w:pStyle w:val="Textoindependiente"/>
        <w:rPr>
          <w:lang w:val="es-CO"/>
        </w:rPr>
      </w:pPr>
    </w:p>
    <w:p w:rsidR="000C2736" w:rsidRPr="00616EA8" w:rsidRDefault="00616EA8">
      <w:pPr>
        <w:pStyle w:val="Ttulo1"/>
        <w:rPr>
          <w:lang w:val="es-CO"/>
        </w:rPr>
      </w:pPr>
      <w:bookmarkStart w:id="15" w:name="_Toc396162536"/>
      <w:r>
        <w:rPr>
          <w:lang w:val="es-CO"/>
        </w:rPr>
        <w:t>Organización y responsabilidades</w:t>
      </w:r>
      <w:bookmarkEnd w:id="15"/>
      <w:r>
        <w:rPr>
          <w:lang w:val="es-CO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FE5D79" w:rsidRPr="00616EA8" w:rsidTr="00FE5D79">
        <w:tc>
          <w:tcPr>
            <w:tcW w:w="4675" w:type="dxa"/>
          </w:tcPr>
          <w:p w:rsidR="00FE5D79" w:rsidRPr="00616EA8" w:rsidRDefault="00616EA8" w:rsidP="00616EA8">
            <w:pPr>
              <w:pStyle w:val="InfoBlue"/>
              <w:tabs>
                <w:tab w:val="left" w:pos="1155"/>
                <w:tab w:val="center" w:pos="2049"/>
              </w:tabs>
              <w:ind w:left="0"/>
              <w:rPr>
                <w:i w:val="0"/>
                <w:color w:val="auto"/>
                <w:lang w:val="es-CO"/>
              </w:rPr>
            </w:pPr>
            <w:r w:rsidRPr="00616EA8">
              <w:rPr>
                <w:i w:val="0"/>
                <w:color w:val="auto"/>
                <w:lang w:val="es-CO"/>
              </w:rPr>
              <w:tab/>
            </w:r>
            <w:r w:rsidRPr="00616EA8">
              <w:rPr>
                <w:i w:val="0"/>
                <w:color w:val="auto"/>
                <w:lang w:val="es-CO"/>
              </w:rPr>
              <w:tab/>
            </w:r>
            <w:r w:rsidR="00FE5D79" w:rsidRPr="00616EA8">
              <w:rPr>
                <w:i w:val="0"/>
                <w:color w:val="auto"/>
                <w:lang w:val="es-CO"/>
              </w:rPr>
              <w:t>Actividad</w:t>
            </w:r>
          </w:p>
        </w:tc>
        <w:tc>
          <w:tcPr>
            <w:tcW w:w="4675" w:type="dxa"/>
          </w:tcPr>
          <w:p w:rsidR="00FE5D79" w:rsidRPr="00616EA8" w:rsidRDefault="00FE5D79" w:rsidP="00D668E2">
            <w:pPr>
              <w:pStyle w:val="InfoBlue"/>
              <w:ind w:left="0"/>
              <w:jc w:val="center"/>
              <w:rPr>
                <w:i w:val="0"/>
                <w:color w:val="auto"/>
                <w:lang w:val="es-CO"/>
              </w:rPr>
            </w:pPr>
            <w:r w:rsidRPr="00616EA8">
              <w:rPr>
                <w:i w:val="0"/>
                <w:color w:val="auto"/>
                <w:lang w:val="es-CO"/>
              </w:rPr>
              <w:t>Responsable</w:t>
            </w:r>
            <w:r w:rsidR="00625355" w:rsidRPr="00616EA8">
              <w:rPr>
                <w:i w:val="0"/>
                <w:color w:val="auto"/>
                <w:lang w:val="es-CO"/>
              </w:rPr>
              <w:t>s</w:t>
            </w:r>
          </w:p>
        </w:tc>
      </w:tr>
      <w:tr w:rsidR="00FE5D79" w:rsidRPr="00616EA8" w:rsidTr="00FE5D79">
        <w:tc>
          <w:tcPr>
            <w:tcW w:w="4675" w:type="dxa"/>
          </w:tcPr>
          <w:p w:rsidR="00FE5D79" w:rsidRPr="00616EA8" w:rsidRDefault="00FE5D79">
            <w:pPr>
              <w:pStyle w:val="InfoBlue"/>
              <w:ind w:left="0"/>
              <w:rPr>
                <w:i w:val="0"/>
                <w:color w:val="auto"/>
                <w:lang w:val="es-CO"/>
              </w:rPr>
            </w:pPr>
            <w:r w:rsidRPr="00616EA8">
              <w:rPr>
                <w:i w:val="0"/>
                <w:color w:val="auto"/>
                <w:lang w:val="es-CO"/>
              </w:rPr>
              <w:t>Revisión de la probabilidad de aparición de los riesgos identificados.</w:t>
            </w:r>
          </w:p>
        </w:tc>
        <w:tc>
          <w:tcPr>
            <w:tcW w:w="4675" w:type="dxa"/>
          </w:tcPr>
          <w:p w:rsidR="00FE5D79" w:rsidRPr="00616EA8" w:rsidRDefault="00FE5D79">
            <w:pPr>
              <w:pStyle w:val="InfoBlue"/>
              <w:ind w:left="0"/>
              <w:rPr>
                <w:i w:val="0"/>
                <w:color w:val="auto"/>
                <w:lang w:val="es-CO"/>
              </w:rPr>
            </w:pPr>
            <w:r w:rsidRPr="00616EA8">
              <w:rPr>
                <w:i w:val="0"/>
                <w:color w:val="auto"/>
                <w:lang w:val="es-CO"/>
              </w:rPr>
              <w:t>Daniel Isaza, Dival Hoyos</w:t>
            </w:r>
          </w:p>
        </w:tc>
      </w:tr>
      <w:tr w:rsidR="00FE5D79" w:rsidRPr="00616EA8" w:rsidTr="00FE5D79">
        <w:tc>
          <w:tcPr>
            <w:tcW w:w="4675" w:type="dxa"/>
          </w:tcPr>
          <w:p w:rsidR="00FE5D79" w:rsidRPr="00616EA8" w:rsidRDefault="00FE5D79">
            <w:pPr>
              <w:pStyle w:val="InfoBlue"/>
              <w:ind w:left="0"/>
              <w:rPr>
                <w:i w:val="0"/>
                <w:color w:val="auto"/>
                <w:lang w:val="es-CO"/>
              </w:rPr>
            </w:pPr>
            <w:r w:rsidRPr="00616EA8">
              <w:rPr>
                <w:i w:val="0"/>
                <w:color w:val="auto"/>
                <w:lang w:val="es-CO"/>
              </w:rPr>
              <w:lastRenderedPageBreak/>
              <w:t>Seguimiento de la elaboración de las fases definidas para el Proyecto.</w:t>
            </w:r>
          </w:p>
        </w:tc>
        <w:tc>
          <w:tcPr>
            <w:tcW w:w="4675" w:type="dxa"/>
          </w:tcPr>
          <w:p w:rsidR="00FE5D79" w:rsidRPr="00616EA8" w:rsidRDefault="00FE5D79">
            <w:pPr>
              <w:pStyle w:val="InfoBlue"/>
              <w:ind w:left="0"/>
              <w:rPr>
                <w:i w:val="0"/>
                <w:color w:val="auto"/>
                <w:lang w:val="es-CO"/>
              </w:rPr>
            </w:pPr>
            <w:r w:rsidRPr="00616EA8">
              <w:rPr>
                <w:i w:val="0"/>
                <w:color w:val="auto"/>
                <w:lang w:val="es-CO"/>
              </w:rPr>
              <w:t>Daniel Isaza, Dival Hoyos</w:t>
            </w:r>
          </w:p>
        </w:tc>
      </w:tr>
      <w:tr w:rsidR="00FE5D79" w:rsidRPr="00616EA8" w:rsidTr="00FE5D79">
        <w:tc>
          <w:tcPr>
            <w:tcW w:w="4675" w:type="dxa"/>
          </w:tcPr>
          <w:p w:rsidR="00FE5D79" w:rsidRPr="00616EA8" w:rsidRDefault="00FE5D79">
            <w:pPr>
              <w:pStyle w:val="InfoBlue"/>
              <w:ind w:left="0"/>
              <w:rPr>
                <w:i w:val="0"/>
                <w:color w:val="auto"/>
                <w:lang w:val="es-CO"/>
              </w:rPr>
            </w:pPr>
            <w:r w:rsidRPr="00616EA8">
              <w:rPr>
                <w:i w:val="0"/>
                <w:color w:val="auto"/>
                <w:lang w:val="es-CO"/>
              </w:rPr>
              <w:t>Elaboración de un documento donde se haga seguimiento a los riesgos más propensos a ocurrir.</w:t>
            </w:r>
          </w:p>
        </w:tc>
        <w:tc>
          <w:tcPr>
            <w:tcW w:w="4675" w:type="dxa"/>
          </w:tcPr>
          <w:p w:rsidR="00FE5D79" w:rsidRPr="00616EA8" w:rsidRDefault="00FE5D79">
            <w:pPr>
              <w:pStyle w:val="InfoBlue"/>
              <w:ind w:left="0"/>
              <w:rPr>
                <w:i w:val="0"/>
                <w:color w:val="auto"/>
                <w:lang w:val="es-CO"/>
              </w:rPr>
            </w:pPr>
            <w:r w:rsidRPr="00616EA8">
              <w:rPr>
                <w:i w:val="0"/>
                <w:color w:val="auto"/>
                <w:lang w:val="es-CO"/>
              </w:rPr>
              <w:t>Daniel Isaza, Dival Hoyos</w:t>
            </w:r>
          </w:p>
        </w:tc>
      </w:tr>
    </w:tbl>
    <w:p w:rsidR="000C2736" w:rsidRPr="00616EA8" w:rsidRDefault="000C2736">
      <w:pPr>
        <w:pStyle w:val="InfoBlue"/>
        <w:rPr>
          <w:lang w:val="es-CO"/>
        </w:rPr>
      </w:pPr>
    </w:p>
    <w:p w:rsidR="000C2736" w:rsidRPr="00616EA8" w:rsidRDefault="00616EA8">
      <w:pPr>
        <w:pStyle w:val="Ttulo1"/>
        <w:rPr>
          <w:lang w:val="es-CO"/>
        </w:rPr>
      </w:pPr>
      <w:bookmarkStart w:id="16" w:name="_Toc396162537"/>
      <w:r>
        <w:rPr>
          <w:lang w:val="es-CO"/>
        </w:rPr>
        <w:t>Presupuesto</w:t>
      </w:r>
      <w:bookmarkEnd w:id="16"/>
    </w:p>
    <w:p w:rsidR="000C2736" w:rsidRPr="00616EA8" w:rsidRDefault="008E2CCC">
      <w:pPr>
        <w:pStyle w:val="InfoBlue"/>
        <w:rPr>
          <w:i w:val="0"/>
          <w:color w:val="auto"/>
          <w:lang w:val="es-CO"/>
        </w:rPr>
      </w:pPr>
      <w:r w:rsidRPr="00616EA8">
        <w:rPr>
          <w:i w:val="0"/>
          <w:color w:val="auto"/>
          <w:lang w:val="es-CO"/>
        </w:rPr>
        <w:t xml:space="preserve">Para el seguimiento de los riesgos se presupuesta un tiempo de 30 minutos semanales. Con respecto a la parte </w:t>
      </w:r>
      <w:r w:rsidR="00B82C90" w:rsidRPr="00616EA8">
        <w:rPr>
          <w:i w:val="0"/>
          <w:color w:val="auto"/>
          <w:lang w:val="es-CO"/>
        </w:rPr>
        <w:t>económica</w:t>
      </w:r>
      <w:r w:rsidRPr="00616EA8">
        <w:rPr>
          <w:i w:val="0"/>
          <w:color w:val="auto"/>
          <w:lang w:val="es-CO"/>
        </w:rPr>
        <w:t xml:space="preserve"> se posee un fondo al cual se inyectara dinero en caso de la aparición de </w:t>
      </w:r>
      <w:r w:rsidR="00B82C90" w:rsidRPr="00616EA8">
        <w:rPr>
          <w:i w:val="0"/>
          <w:color w:val="auto"/>
          <w:lang w:val="es-CO"/>
        </w:rPr>
        <w:t>algún problema.</w:t>
      </w:r>
      <w:r w:rsidRPr="00616EA8">
        <w:rPr>
          <w:i w:val="0"/>
          <w:color w:val="auto"/>
          <w:lang w:val="es-CO"/>
        </w:rPr>
        <w:t xml:space="preserve"> </w:t>
      </w:r>
    </w:p>
    <w:p w:rsidR="000C2736" w:rsidRPr="00616EA8" w:rsidRDefault="00616EA8">
      <w:pPr>
        <w:pStyle w:val="Ttulo1"/>
        <w:rPr>
          <w:lang w:val="es-CO"/>
        </w:rPr>
      </w:pPr>
      <w:bookmarkStart w:id="17" w:name="_Toc396162538"/>
      <w:r>
        <w:rPr>
          <w:lang w:val="es-CO"/>
        </w:rPr>
        <w:t>Lista de riesgos a manejar</w:t>
      </w:r>
      <w:bookmarkEnd w:id="17"/>
    </w:p>
    <w:bookmarkEnd w:id="13"/>
    <w:p w:rsidR="006142BF" w:rsidRPr="00616EA8" w:rsidRDefault="008E2CCC">
      <w:pPr>
        <w:pStyle w:val="InfoBlue"/>
        <w:rPr>
          <w:i w:val="0"/>
          <w:color w:val="auto"/>
          <w:lang w:val="es-CO"/>
        </w:rPr>
      </w:pPr>
      <w:r w:rsidRPr="00616EA8">
        <w:rPr>
          <w:i w:val="0"/>
          <w:color w:val="auto"/>
          <w:lang w:val="es-CO"/>
        </w:rPr>
        <w:t>Ver artefacto de lista de riesgos.</w:t>
      </w:r>
    </w:p>
    <w:sectPr w:rsidR="006142BF" w:rsidRPr="00616EA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E4B" w:rsidRDefault="00320E4B">
      <w:pPr>
        <w:spacing w:line="240" w:lineRule="auto"/>
      </w:pPr>
      <w:r>
        <w:separator/>
      </w:r>
    </w:p>
  </w:endnote>
  <w:endnote w:type="continuationSeparator" w:id="0">
    <w:p w:rsidR="00320E4B" w:rsidRDefault="00320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736" w:rsidRDefault="00A9695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C2736" w:rsidRDefault="000C273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C273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2736" w:rsidRDefault="00A9695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2736" w:rsidRDefault="00A9695D">
          <w:pPr>
            <w:jc w:val="center"/>
          </w:pPr>
          <w:r>
            <w:sym w:font="Symbol" w:char="F0D3"/>
          </w:r>
          <w:r w:rsidR="00320E4B">
            <w:fldChar w:fldCharType="begin"/>
          </w:r>
          <w:r w:rsidR="00320E4B">
            <w:instrText xml:space="preserve"> DOCPROPERTY "Company"  \* MERGEFORMAT </w:instrText>
          </w:r>
          <w:r w:rsidR="00320E4B">
            <w:fldChar w:fldCharType="separate"/>
          </w:r>
          <w:r w:rsidR="006142BF">
            <w:t>&lt;Company Name&gt;</w:t>
          </w:r>
          <w:r w:rsidR="00320E4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83AF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2736" w:rsidRDefault="00A9695D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83AF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83AF3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0C2736" w:rsidRDefault="000C27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736" w:rsidRDefault="000C27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E4B" w:rsidRDefault="00320E4B">
      <w:pPr>
        <w:spacing w:line="240" w:lineRule="auto"/>
      </w:pPr>
      <w:r>
        <w:separator/>
      </w:r>
    </w:p>
  </w:footnote>
  <w:footnote w:type="continuationSeparator" w:id="0">
    <w:p w:rsidR="00320E4B" w:rsidRDefault="00320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736" w:rsidRDefault="000C2736">
    <w:pPr>
      <w:rPr>
        <w:sz w:val="24"/>
      </w:rPr>
    </w:pPr>
  </w:p>
  <w:p w:rsidR="000C2736" w:rsidRDefault="000C2736">
    <w:pPr>
      <w:pBdr>
        <w:top w:val="single" w:sz="6" w:space="1" w:color="auto"/>
      </w:pBdr>
      <w:rPr>
        <w:sz w:val="24"/>
      </w:rPr>
    </w:pPr>
  </w:p>
  <w:p w:rsidR="000C2736" w:rsidRPr="0006542B" w:rsidRDefault="0006542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06542B">
      <w:rPr>
        <w:rFonts w:ascii="Arial" w:hAnsi="Arial"/>
        <w:b/>
        <w:sz w:val="36"/>
        <w:lang w:val="es-CO"/>
      </w:rPr>
      <w:t>Programa de ingeniería de sistemas y computación</w:t>
    </w:r>
  </w:p>
  <w:p w:rsidR="000C2736" w:rsidRPr="0006542B" w:rsidRDefault="000C2736">
    <w:pPr>
      <w:pBdr>
        <w:bottom w:val="single" w:sz="6" w:space="1" w:color="auto"/>
      </w:pBdr>
      <w:jc w:val="right"/>
      <w:rPr>
        <w:sz w:val="24"/>
        <w:lang w:val="es-CO"/>
      </w:rPr>
    </w:pPr>
  </w:p>
  <w:p w:rsidR="000C2736" w:rsidRPr="0006542B" w:rsidRDefault="000C2736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C2736">
      <w:tc>
        <w:tcPr>
          <w:tcW w:w="6379" w:type="dxa"/>
        </w:tcPr>
        <w:p w:rsidR="000C2736" w:rsidRPr="00EE74A8" w:rsidRDefault="00EE74A8">
          <w:pPr>
            <w:rPr>
              <w:lang w:val="es-CO"/>
            </w:rPr>
          </w:pPr>
          <w:r w:rsidRPr="00EE74A8">
            <w:rPr>
              <w:lang w:val="es-CO"/>
            </w:rPr>
            <w:t>Sistema de información integrado</w:t>
          </w:r>
        </w:p>
      </w:tc>
      <w:tc>
        <w:tcPr>
          <w:tcW w:w="3179" w:type="dxa"/>
        </w:tcPr>
        <w:p w:rsidR="000C2736" w:rsidRPr="00EE74A8" w:rsidRDefault="00EE74A8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 w:rsidRPr="00EE74A8">
            <w:rPr>
              <w:lang w:val="es-CO"/>
            </w:rPr>
            <w:t xml:space="preserve">  </w:t>
          </w:r>
          <w:r w:rsidR="008C6D57" w:rsidRPr="00EE74A8">
            <w:rPr>
              <w:lang w:val="es-CO"/>
            </w:rPr>
            <w:t>Versión</w:t>
          </w:r>
          <w:r w:rsidRPr="00EE74A8">
            <w:rPr>
              <w:lang w:val="es-CO"/>
            </w:rPr>
            <w:t>:           1.0</w:t>
          </w:r>
        </w:p>
      </w:tc>
    </w:tr>
    <w:tr w:rsidR="000C2736">
      <w:tc>
        <w:tcPr>
          <w:tcW w:w="6379" w:type="dxa"/>
        </w:tcPr>
        <w:p w:rsidR="000C2736" w:rsidRPr="00EE74A8" w:rsidRDefault="008C6D57">
          <w:pPr>
            <w:rPr>
              <w:lang w:val="es-CO"/>
            </w:rPr>
          </w:pPr>
          <w:r>
            <w:rPr>
              <w:lang w:val="es-CO"/>
            </w:rPr>
            <w:t>Plan de administración de riegos</w:t>
          </w:r>
        </w:p>
      </w:tc>
      <w:tc>
        <w:tcPr>
          <w:tcW w:w="3179" w:type="dxa"/>
        </w:tcPr>
        <w:p w:rsidR="000C2736" w:rsidRPr="00EE74A8" w:rsidRDefault="008C6D57" w:rsidP="00EE74A8">
          <w:pPr>
            <w:rPr>
              <w:lang w:val="es-CO"/>
            </w:rPr>
          </w:pPr>
          <w:r>
            <w:rPr>
              <w:lang w:val="es-CO"/>
            </w:rPr>
            <w:t xml:space="preserve">  Date:  </w:t>
          </w:r>
          <w:r w:rsidR="00EE74A8" w:rsidRPr="00EE74A8">
            <w:rPr>
              <w:lang w:val="es-CO"/>
            </w:rPr>
            <w:t>17/08 /14</w:t>
          </w:r>
        </w:p>
      </w:tc>
    </w:tr>
    <w:tr w:rsidR="000C2736">
      <w:tc>
        <w:tcPr>
          <w:tcW w:w="9558" w:type="dxa"/>
          <w:gridSpan w:val="2"/>
        </w:tcPr>
        <w:p w:rsidR="000C2736" w:rsidRPr="00EE74A8" w:rsidRDefault="00EE74A8" w:rsidP="00EE74A8">
          <w:pPr>
            <w:tabs>
              <w:tab w:val="left" w:pos="5280"/>
            </w:tabs>
            <w:rPr>
              <w:lang w:val="es-CO"/>
            </w:rPr>
          </w:pPr>
          <w:r w:rsidRPr="00EE74A8">
            <w:rPr>
              <w:lang w:val="es-CO"/>
            </w:rPr>
            <w:t>Administración riesgos</w:t>
          </w:r>
        </w:p>
      </w:tc>
    </w:tr>
  </w:tbl>
  <w:p w:rsidR="000C2736" w:rsidRDefault="000C273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736" w:rsidRDefault="000C27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372384"/>
    <w:multiLevelType w:val="hybridMultilevel"/>
    <w:tmpl w:val="4D228D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AA50E7"/>
    <w:multiLevelType w:val="hybridMultilevel"/>
    <w:tmpl w:val="0C462BE8"/>
    <w:lvl w:ilvl="0" w:tplc="FD229C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8A27BE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A18BB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8E431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9A4C9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E2257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14EF8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54409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8B01FD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07B09"/>
    <w:multiLevelType w:val="multilevel"/>
    <w:tmpl w:val="ACE2FA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2722DD"/>
    <w:multiLevelType w:val="hybridMultilevel"/>
    <w:tmpl w:val="3F26EE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39E7F1B"/>
    <w:multiLevelType w:val="hybridMultilevel"/>
    <w:tmpl w:val="EAFC6B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4"/>
  </w:num>
  <w:num w:numId="5">
    <w:abstractNumId w:val="6"/>
  </w:num>
  <w:num w:numId="6">
    <w:abstractNumId w:val="22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23"/>
  </w:num>
  <w:num w:numId="11">
    <w:abstractNumId w:val="3"/>
  </w:num>
  <w:num w:numId="12">
    <w:abstractNumId w:val="0"/>
  </w:num>
  <w:num w:numId="13">
    <w:abstractNumId w:val="0"/>
  </w:num>
  <w:num w:numId="14">
    <w:abstractNumId w:val="14"/>
  </w:num>
  <w:num w:numId="15">
    <w:abstractNumId w:val="32"/>
  </w:num>
  <w:num w:numId="16">
    <w:abstractNumId w:val="21"/>
  </w:num>
  <w:num w:numId="17">
    <w:abstractNumId w:val="20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31"/>
  </w:num>
  <w:num w:numId="21">
    <w:abstractNumId w:val="5"/>
  </w:num>
  <w:num w:numId="22">
    <w:abstractNumId w:val="16"/>
  </w:num>
  <w:num w:numId="23">
    <w:abstractNumId w:val="13"/>
  </w:num>
  <w:num w:numId="24">
    <w:abstractNumId w:val="30"/>
  </w:num>
  <w:num w:numId="25">
    <w:abstractNumId w:val="12"/>
  </w:num>
  <w:num w:numId="26">
    <w:abstractNumId w:val="7"/>
  </w:num>
  <w:num w:numId="27">
    <w:abstractNumId w:val="29"/>
  </w:num>
  <w:num w:numId="28">
    <w:abstractNumId w:val="19"/>
  </w:num>
  <w:num w:numId="29">
    <w:abstractNumId w:val="8"/>
  </w:num>
  <w:num w:numId="30">
    <w:abstractNumId w:val="18"/>
  </w:num>
  <w:num w:numId="31">
    <w:abstractNumId w:val="11"/>
  </w:num>
  <w:num w:numId="32">
    <w:abstractNumId w:val="26"/>
  </w:num>
  <w:num w:numId="33">
    <w:abstractNumId w:val="10"/>
  </w:num>
  <w:num w:numId="34">
    <w:abstractNumId w:val="15"/>
  </w:num>
  <w:num w:numId="35">
    <w:abstractNumId w:val="17"/>
  </w:num>
  <w:num w:numId="36">
    <w:abstractNumId w:val="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BF"/>
    <w:rsid w:val="000164EE"/>
    <w:rsid w:val="00024EBB"/>
    <w:rsid w:val="0006542B"/>
    <w:rsid w:val="000C2736"/>
    <w:rsid w:val="001C7382"/>
    <w:rsid w:val="002502A6"/>
    <w:rsid w:val="00320E4B"/>
    <w:rsid w:val="005766EF"/>
    <w:rsid w:val="00583AF3"/>
    <w:rsid w:val="006142BF"/>
    <w:rsid w:val="00616EA8"/>
    <w:rsid w:val="00625355"/>
    <w:rsid w:val="00707F3A"/>
    <w:rsid w:val="008C6D57"/>
    <w:rsid w:val="008E2CCC"/>
    <w:rsid w:val="009258F5"/>
    <w:rsid w:val="00931510"/>
    <w:rsid w:val="00983432"/>
    <w:rsid w:val="00A07497"/>
    <w:rsid w:val="00A36327"/>
    <w:rsid w:val="00A9695D"/>
    <w:rsid w:val="00AB281F"/>
    <w:rsid w:val="00B24F1E"/>
    <w:rsid w:val="00B82C90"/>
    <w:rsid w:val="00B853C7"/>
    <w:rsid w:val="00D026BE"/>
    <w:rsid w:val="00D668E2"/>
    <w:rsid w:val="00EB64C2"/>
    <w:rsid w:val="00EE74A8"/>
    <w:rsid w:val="00FE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1F49EFB-B62A-4788-9971-0D13A9BD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uiPriority w:val="39"/>
    <w:rsid w:val="00FE5D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-01.ibm.com/software/rational/rup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rup_rskpln%20(1)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rup_rskpln (1)(1)</Template>
  <TotalTime>60</TotalTime>
  <Pages>5</Pages>
  <Words>543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&lt;Company Name&gt;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&lt;Project Name&gt;</dc:subject>
  <dc:creator>USUARIO</dc:creator>
  <cp:keywords/>
  <dc:description/>
  <cp:lastModifiedBy>USUARIO</cp:lastModifiedBy>
  <cp:revision>19</cp:revision>
  <cp:lastPrinted>2014-08-19T00:44:00Z</cp:lastPrinted>
  <dcterms:created xsi:type="dcterms:W3CDTF">2014-08-19T00:43:00Z</dcterms:created>
  <dcterms:modified xsi:type="dcterms:W3CDTF">2014-08-19T03:00:00Z</dcterms:modified>
</cp:coreProperties>
</file>