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0E" w:rsidRDefault="008C3F36">
      <w:pPr>
        <w:pStyle w:val="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b/>
          <w:color w:val="24292E"/>
          <w:sz w:val="46"/>
          <w:szCs w:val="46"/>
        </w:rPr>
      </w:pPr>
      <w:bookmarkStart w:id="0" w:name="_bftgsq3kpl16" w:colFirst="0" w:colLast="0"/>
      <w:bookmarkEnd w:id="0"/>
      <w:r>
        <w:rPr>
          <w:b/>
          <w:color w:val="24292E"/>
          <w:sz w:val="46"/>
          <w:szCs w:val="46"/>
        </w:rPr>
        <w:t>Лабораторная работа №3 - Планирование разработки проекта</w:t>
      </w:r>
    </w:p>
    <w:p w:rsidR="0060000E" w:rsidRDefault="008C3F36">
      <w:pPr>
        <w:pStyle w:val="normal"/>
        <w:numPr>
          <w:ilvl w:val="0"/>
          <w:numId w:val="2"/>
        </w:numPr>
        <w:spacing w:after="240"/>
        <w:contextualSpacing/>
      </w:pPr>
      <w:r>
        <w:rPr>
          <w:color w:val="24292E"/>
          <w:sz w:val="24"/>
          <w:szCs w:val="24"/>
        </w:rPr>
        <w:t>Разделить проект на два (три) этапа: прототип, финальный продукт (или прототип, версия 1, версия 2)</w:t>
      </w:r>
    </w:p>
    <w:p w:rsidR="0060000E" w:rsidRDefault="008C3F36">
      <w:pPr>
        <w:pStyle w:val="normal"/>
        <w:numPr>
          <w:ilvl w:val="0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Оценить время выполнения каждого этапа методом </w:t>
      </w:r>
      <w:hyperlink r:id="rId5">
        <w:r>
          <w:rPr>
            <w:color w:val="0366D6"/>
            <w:sz w:val="24"/>
            <w:szCs w:val="24"/>
            <w:u w:val="single"/>
          </w:rPr>
          <w:t>PERT</w:t>
        </w:r>
      </w:hyperlink>
      <w:r>
        <w:rPr>
          <w:color w:val="24292E"/>
          <w:sz w:val="24"/>
          <w:szCs w:val="24"/>
        </w:rPr>
        <w:t>.</w:t>
      </w:r>
    </w:p>
    <w:p w:rsidR="0060000E" w:rsidRDefault="008C3F36">
      <w:pPr>
        <w:pStyle w:val="normal"/>
        <w:numPr>
          <w:ilvl w:val="1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Для оценки необходимо количественно оценить состав работ каждого из этапов, например, подсчитать число элементов интерфейса, событий системы, </w:t>
      </w:r>
      <w:proofErr w:type="spellStart"/>
      <w:r>
        <w:rPr>
          <w:color w:val="24292E"/>
          <w:sz w:val="24"/>
          <w:szCs w:val="24"/>
        </w:rPr>
        <w:t>апи-методов</w:t>
      </w:r>
      <w:proofErr w:type="spellEnd"/>
      <w:r>
        <w:rPr>
          <w:color w:val="24292E"/>
          <w:sz w:val="24"/>
          <w:szCs w:val="24"/>
        </w:rPr>
        <w:t>. Для каждого такого э</w:t>
      </w:r>
      <w:r>
        <w:rPr>
          <w:color w:val="24292E"/>
          <w:sz w:val="24"/>
          <w:szCs w:val="24"/>
        </w:rPr>
        <w:t>лемента определить пессимистичные, оптимистичные и средние трудозатраты</w:t>
      </w:r>
    </w:p>
    <w:p w:rsidR="0060000E" w:rsidRDefault="008C3F36">
      <w:pPr>
        <w:pStyle w:val="normal"/>
        <w:numPr>
          <w:ilvl w:val="1"/>
          <w:numId w:val="2"/>
        </w:numPr>
        <w:spacing w:before="120" w:after="240"/>
        <w:contextualSpacing/>
      </w:pPr>
      <w:r>
        <w:rPr>
          <w:color w:val="24292E"/>
          <w:sz w:val="24"/>
          <w:szCs w:val="24"/>
        </w:rPr>
        <w:t xml:space="preserve">Вывести общие трудозатраты проекта в чел. </w:t>
      </w:r>
      <w:proofErr w:type="spellStart"/>
      <w:r>
        <w:rPr>
          <w:color w:val="24292E"/>
          <w:sz w:val="24"/>
          <w:szCs w:val="24"/>
        </w:rPr>
        <w:t>x</w:t>
      </w:r>
      <w:proofErr w:type="spellEnd"/>
      <w:r>
        <w:rPr>
          <w:color w:val="24292E"/>
          <w:sz w:val="24"/>
          <w:szCs w:val="24"/>
        </w:rPr>
        <w:t xml:space="preserve"> мес.</w:t>
      </w:r>
    </w:p>
    <w:p w:rsidR="0060000E" w:rsidRDefault="008C3F36">
      <w:pPr>
        <w:pStyle w:val="normal"/>
        <w:numPr>
          <w:ilvl w:val="0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Базовое расписание в виде диаграммы </w:t>
      </w:r>
      <w:proofErr w:type="spellStart"/>
      <w:r>
        <w:rPr>
          <w:color w:val="24292E"/>
          <w:sz w:val="24"/>
          <w:szCs w:val="24"/>
        </w:rPr>
        <w:t>Ганта</w:t>
      </w:r>
      <w:proofErr w:type="spellEnd"/>
      <w:r>
        <w:rPr>
          <w:color w:val="24292E"/>
          <w:sz w:val="24"/>
          <w:szCs w:val="24"/>
        </w:rPr>
        <w:t xml:space="preserve"> (на основе ИСР и оцененных трудозатрат)</w:t>
      </w:r>
    </w:p>
    <w:p w:rsidR="0060000E" w:rsidRDefault="008C3F36">
      <w:pPr>
        <w:pStyle w:val="normal"/>
        <w:numPr>
          <w:ilvl w:val="0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>Представить перечень рисков проекта, описать их (5 ос</w:t>
      </w:r>
      <w:r>
        <w:rPr>
          <w:color w:val="24292E"/>
          <w:sz w:val="24"/>
          <w:szCs w:val="24"/>
        </w:rPr>
        <w:t>новных)</w:t>
      </w:r>
    </w:p>
    <w:p w:rsidR="0060000E" w:rsidRDefault="008C3F36">
      <w:pPr>
        <w:pStyle w:val="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b/>
          <w:color w:val="24292E"/>
          <w:sz w:val="34"/>
          <w:szCs w:val="34"/>
        </w:rPr>
      </w:pPr>
      <w:bookmarkStart w:id="1" w:name="_fl48nkjktddh" w:colFirst="0" w:colLast="0"/>
      <w:bookmarkEnd w:id="1"/>
      <w:r>
        <w:rPr>
          <w:b/>
          <w:color w:val="24292E"/>
          <w:sz w:val="34"/>
          <w:szCs w:val="34"/>
        </w:rPr>
        <w:t>Описание риска</w:t>
      </w:r>
    </w:p>
    <w:p w:rsidR="0060000E" w:rsidRDefault="008C3F36">
      <w:pPr>
        <w:pStyle w:val="normal"/>
        <w:numPr>
          <w:ilvl w:val="0"/>
          <w:numId w:val="1"/>
        </w:numPr>
        <w:contextualSpacing/>
      </w:pPr>
      <w:r>
        <w:rPr>
          <w:color w:val="24292E"/>
          <w:sz w:val="24"/>
          <w:szCs w:val="24"/>
        </w:rPr>
        <w:t>Название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Категория (технический, внешний, организационный)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Симптомы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Последствия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Воздействие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Вероятность (1-3)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Степень воздействия (1-3)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Близость (1-3)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Ранг (1-9)</w:t>
      </w:r>
    </w:p>
    <w:p w:rsidR="0060000E" w:rsidRDefault="008C3F36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Способ решения</w:t>
      </w:r>
    </w:p>
    <w:p w:rsidR="0060000E" w:rsidRDefault="0060000E">
      <w:pPr>
        <w:pStyle w:val="normal"/>
      </w:pPr>
    </w:p>
    <w:p w:rsidR="0060000E" w:rsidRDefault="0060000E">
      <w:pPr>
        <w:pStyle w:val="normal"/>
      </w:pPr>
    </w:p>
    <w:p w:rsidR="0060000E" w:rsidRDefault="008C3F36">
      <w:pPr>
        <w:pStyle w:val="normal"/>
      </w:pPr>
      <w:r>
        <w:br w:type="page"/>
      </w:r>
    </w:p>
    <w:p w:rsidR="0060000E" w:rsidRDefault="008C3F36">
      <w:pPr>
        <w:pStyle w:val="normal"/>
        <w:rPr>
          <w:b/>
        </w:rPr>
      </w:pPr>
      <w:r>
        <w:rPr>
          <w:b/>
        </w:rPr>
        <w:lastRenderedPageBreak/>
        <w:t>Этапы:</w:t>
      </w:r>
    </w:p>
    <w:p w:rsidR="0060000E" w:rsidRDefault="008C3F36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Прототип: 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ТЗ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Разработка требований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Определение сроков выполнения работы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Планирование бюджета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 xml:space="preserve">Проектирование интерфейса    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Окно импорта/экспорта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Окно диаграммы спектра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Окно отображения таблицы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Окно работы с БД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Окно настроек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Окно спектра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Проектирование БД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Выделение основных сущностей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Выделение связей</w:t>
      </w:r>
    </w:p>
    <w:p w:rsidR="0060000E" w:rsidRDefault="008C3F36">
      <w:pPr>
        <w:pStyle w:val="normal"/>
        <w:numPr>
          <w:ilvl w:val="1"/>
          <w:numId w:val="3"/>
        </w:numPr>
      </w:pPr>
      <w:r>
        <w:t>Построение диаграммы</w:t>
      </w:r>
    </w:p>
    <w:p w:rsidR="0060000E" w:rsidRDefault="008C3F36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Альфа версия: 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БД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фильтра изображений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анализатора спектров</w:t>
      </w:r>
    </w:p>
    <w:p w:rsidR="0060000E" w:rsidRDefault="008C3F36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Релиз: 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файлового менеджера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уровня доступа к данным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обработчика спектров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Разработка генератора спектров на основе состава металлов</w:t>
      </w:r>
    </w:p>
    <w:p w:rsidR="0060000E" w:rsidRDefault="008C3F36">
      <w:pPr>
        <w:pStyle w:val="normal"/>
        <w:numPr>
          <w:ilvl w:val="1"/>
          <w:numId w:val="3"/>
        </w:numPr>
        <w:spacing w:line="300" w:lineRule="auto"/>
        <w:contextualSpacing/>
      </w:pPr>
      <w:r>
        <w:t>Разработка компаратора спектров</w:t>
      </w:r>
    </w:p>
    <w:p w:rsidR="0060000E" w:rsidRDefault="008C3F36">
      <w:pPr>
        <w:pStyle w:val="normal"/>
        <w:numPr>
          <w:ilvl w:val="0"/>
          <w:numId w:val="3"/>
        </w:numPr>
        <w:spacing w:line="300" w:lineRule="auto"/>
        <w:contextualSpacing/>
      </w:pPr>
      <w:r>
        <w:t>Разработка интерфейса</w:t>
      </w:r>
    </w:p>
    <w:p w:rsidR="0060000E" w:rsidRDefault="0060000E">
      <w:pPr>
        <w:pStyle w:val="normal"/>
        <w:spacing w:line="300" w:lineRule="auto"/>
      </w:pPr>
    </w:p>
    <w:p w:rsidR="0060000E" w:rsidRDefault="008C3F36">
      <w:pPr>
        <w:pStyle w:val="normal"/>
        <w:spacing w:line="300" w:lineRule="auto"/>
        <w:rPr>
          <w:b/>
        </w:rPr>
      </w:pPr>
      <w:r>
        <w:rPr>
          <w:b/>
        </w:rPr>
        <w:t>Оценка трудоемкости:</w:t>
      </w:r>
    </w:p>
    <w:p w:rsidR="0060000E" w:rsidRDefault="008C3F36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Прототип: 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Описание сути проекта - 48 часов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Аналитический обзор - 72 часа</w:t>
      </w:r>
    </w:p>
    <w:p w:rsidR="0060000E" w:rsidRDefault="008C3F36">
      <w:pPr>
        <w:pStyle w:val="normal"/>
        <w:numPr>
          <w:ilvl w:val="1"/>
          <w:numId w:val="4"/>
        </w:numPr>
      </w:pPr>
      <w:r>
        <w:t>Задач</w:t>
      </w:r>
      <w:r>
        <w:t>и проекта - 72 часа</w:t>
      </w:r>
    </w:p>
    <w:p w:rsidR="0060000E" w:rsidRDefault="008C3F36">
      <w:pPr>
        <w:pStyle w:val="normal"/>
        <w:numPr>
          <w:ilvl w:val="1"/>
          <w:numId w:val="4"/>
        </w:numPr>
      </w:pPr>
      <w:r>
        <w:t>Характеристики проекта - 48 часов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Проектирование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Главное окно - 2 формы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импорта/экспорта - 1 форма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диаграммы спектра - 1 форма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отображения таблицы - 2 формы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работы с БД - 4 формы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настроек - 8 форм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спектра -</w:t>
      </w:r>
      <w:r>
        <w:t xml:space="preserve"> 1 форма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Проектирование БД и структуры программы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Выделение основных сущностей - 12 часов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Выделение связей - 12 часов</w:t>
      </w:r>
    </w:p>
    <w:p w:rsidR="0060000E" w:rsidRDefault="008C3F36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Альфа версия: 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БД - 72 часа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фильтра изображений - 1 метод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анализатора спектров - 3 метода</w:t>
      </w:r>
    </w:p>
    <w:p w:rsidR="0060000E" w:rsidRDefault="008C3F36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Релиз: 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файлового менеджера - 3 сущности, 6 методов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уровня доступа к данным - 3 метода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обработчика спектров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Разработка генератора спектров на основе состава металлов - 2 метода, 4 сущности</w:t>
      </w:r>
    </w:p>
    <w:p w:rsidR="0060000E" w:rsidRDefault="008C3F36">
      <w:pPr>
        <w:pStyle w:val="normal"/>
        <w:numPr>
          <w:ilvl w:val="1"/>
          <w:numId w:val="4"/>
        </w:numPr>
        <w:spacing w:line="300" w:lineRule="auto"/>
        <w:contextualSpacing/>
      </w:pPr>
      <w:r>
        <w:t>Разработка компаратора спектров - 1 метод</w:t>
      </w:r>
    </w:p>
    <w:p w:rsidR="0060000E" w:rsidRDefault="008C3F36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интерфейса - 20 форм</w:t>
      </w:r>
    </w:p>
    <w:p w:rsidR="0060000E" w:rsidRDefault="0060000E">
      <w:pPr>
        <w:pStyle w:val="normal"/>
        <w:spacing w:line="300" w:lineRule="auto"/>
      </w:pPr>
    </w:p>
    <w:tbl>
      <w:tblPr>
        <w:tblStyle w:val="a5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59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60000E">
        <w:trPr>
          <w:trHeight w:val="300"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Элементы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Сущность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Прототип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52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Элементы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</w:t>
            </w:r>
            <w:proofErr w:type="spellStart"/>
            <w:r>
              <w:rPr>
                <w:b/>
                <w:sz w:val="16"/>
                <w:szCs w:val="16"/>
              </w:rPr>
              <w:t>ф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Е(м)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Е(с)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</w:t>
            </w:r>
            <w:proofErr w:type="spellStart"/>
            <w:r>
              <w:rPr>
                <w:b/>
                <w:sz w:val="16"/>
                <w:szCs w:val="16"/>
              </w:rPr>
              <w:t>ф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СКО^2(м)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СКО^2(с)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Сумма(Е)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Сумма</w:t>
            </w:r>
          </w:p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(СКО)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Главное окно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импорта/экспорта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диаграммы спектра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отображения таблицы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работы с БД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настроек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спектра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</w:tr>
      <w:tr w:rsidR="0060000E">
        <w:trPr>
          <w:trHeight w:val="22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Прочее</w:t>
            </w:r>
          </w:p>
        </w:tc>
        <w:tc>
          <w:tcPr>
            <w:tcW w:w="24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16"/>
                <w:szCs w:val="16"/>
              </w:rPr>
            </w:pPr>
          </w:p>
        </w:tc>
      </w:tr>
      <w:tr w:rsidR="0060000E">
        <w:trPr>
          <w:trHeight w:val="300"/>
        </w:trPr>
        <w:tc>
          <w:tcPr>
            <w:tcW w:w="47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сути проекта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28,4</w:t>
            </w:r>
          </w:p>
        </w:tc>
      </w:tr>
      <w:tr w:rsidR="0060000E">
        <w:trPr>
          <w:trHeight w:val="300"/>
        </w:trPr>
        <w:tc>
          <w:tcPr>
            <w:tcW w:w="47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Аналитический обзор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36,0</w:t>
            </w:r>
          </w:p>
        </w:tc>
      </w:tr>
      <w:tr w:rsidR="0060000E">
        <w:trPr>
          <w:trHeight w:val="300"/>
        </w:trPr>
        <w:tc>
          <w:tcPr>
            <w:tcW w:w="47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Задачи проекта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36,0</w:t>
            </w:r>
          </w:p>
        </w:tc>
      </w:tr>
      <w:tr w:rsidR="0060000E">
        <w:trPr>
          <w:trHeight w:val="300"/>
        </w:trPr>
        <w:tc>
          <w:tcPr>
            <w:tcW w:w="47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Характеристики проекта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28,4</w:t>
            </w:r>
          </w:p>
        </w:tc>
      </w:tr>
      <w:tr w:rsidR="0060000E">
        <w:trPr>
          <w:trHeight w:val="300"/>
        </w:trPr>
        <w:tc>
          <w:tcPr>
            <w:tcW w:w="47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Выделение основных сущностей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</w:t>
            </w:r>
          </w:p>
        </w:tc>
      </w:tr>
      <w:tr w:rsidR="0060000E">
        <w:trPr>
          <w:trHeight w:val="300"/>
        </w:trPr>
        <w:tc>
          <w:tcPr>
            <w:tcW w:w="47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Выделение связей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305,4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Альфа-версия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52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Элементы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</w:t>
            </w:r>
            <w:proofErr w:type="spellStart"/>
            <w:r>
              <w:rPr>
                <w:b/>
                <w:sz w:val="16"/>
                <w:szCs w:val="16"/>
              </w:rPr>
              <w:t>ф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Е(м)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Е(с)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</w:t>
            </w:r>
            <w:proofErr w:type="spellStart"/>
            <w:r>
              <w:rPr>
                <w:b/>
                <w:sz w:val="16"/>
                <w:szCs w:val="16"/>
              </w:rPr>
              <w:t>ф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СКО^2(м)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СКО^2(с)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Сумма(Е)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Сумма</w:t>
            </w:r>
          </w:p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(СКО)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фильтра изображений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анализатора спектров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65,3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Прочее</w:t>
            </w:r>
          </w:p>
        </w:tc>
        <w:tc>
          <w:tcPr>
            <w:tcW w:w="24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16"/>
                <w:szCs w:val="16"/>
              </w:rPr>
            </w:pPr>
          </w:p>
        </w:tc>
      </w:tr>
      <w:tr w:rsidR="0060000E">
        <w:trPr>
          <w:trHeight w:val="300"/>
        </w:trPr>
        <w:tc>
          <w:tcPr>
            <w:tcW w:w="47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БД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123,1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Релиз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52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Элементы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</w:t>
            </w:r>
            <w:proofErr w:type="spellStart"/>
            <w:r>
              <w:rPr>
                <w:b/>
                <w:sz w:val="16"/>
                <w:szCs w:val="16"/>
              </w:rPr>
              <w:t>ф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Е(м)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Е(с)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</w:t>
            </w:r>
            <w:proofErr w:type="spellStart"/>
            <w:r>
              <w:rPr>
                <w:b/>
                <w:sz w:val="16"/>
                <w:szCs w:val="16"/>
              </w:rPr>
              <w:t>ф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СКО^2(м)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СКО^2(с)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Сумма(Е)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Сумма</w:t>
            </w:r>
          </w:p>
          <w:p w:rsidR="0060000E" w:rsidRDefault="008C3F36">
            <w:pPr>
              <w:pStyle w:val="normal"/>
              <w:spacing w:line="30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(СКО)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файлового менеджера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178,7</w:t>
            </w:r>
          </w:p>
        </w:tc>
      </w:tr>
      <w:tr w:rsidR="0060000E">
        <w:trPr>
          <w:trHeight w:val="54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уровня доступа к данным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65,3</w:t>
            </w:r>
          </w:p>
        </w:tc>
      </w:tr>
      <w:tr w:rsidR="0060000E">
        <w:trPr>
          <w:trHeight w:val="54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генератора спектров на основе состава металлов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43,6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107,6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компаратора спектров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интерфейса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126,7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180,0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323,3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553,3</w:t>
            </w: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 общ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818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СКО общ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 95%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881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  <w:tr w:rsidR="0060000E">
        <w:trPr>
          <w:trHeight w:val="300"/>
        </w:trPr>
        <w:tc>
          <w:tcPr>
            <w:tcW w:w="2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 чел/</w:t>
            </w:r>
            <w:proofErr w:type="spellStart"/>
            <w:r>
              <w:rPr>
                <w:b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8C3F36">
            <w:pPr>
              <w:pStyle w:val="normal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0000E" w:rsidRDefault="0060000E">
            <w:pPr>
              <w:pStyle w:val="normal"/>
              <w:spacing w:line="300" w:lineRule="auto"/>
              <w:rPr>
                <w:sz w:val="20"/>
                <w:szCs w:val="20"/>
              </w:rPr>
            </w:pPr>
          </w:p>
        </w:tc>
      </w:tr>
    </w:tbl>
    <w:p w:rsidR="00763119" w:rsidRDefault="00763119">
      <w:pPr>
        <w:pStyle w:val="normal"/>
        <w:rPr>
          <w:b/>
          <w:lang w:val="en-US"/>
        </w:rPr>
      </w:pPr>
    </w:p>
    <w:p w:rsidR="008C3F36" w:rsidRDefault="008C3F36">
      <w:pPr>
        <w:pStyle w:val="normal"/>
        <w:rPr>
          <w:b/>
          <w:lang w:val="en-US"/>
        </w:rPr>
      </w:pPr>
    </w:p>
    <w:p w:rsidR="008C3F36" w:rsidRDefault="008C3F36">
      <w:pPr>
        <w:pStyle w:val="normal"/>
        <w:rPr>
          <w:b/>
          <w:lang w:val="en-US"/>
        </w:rPr>
      </w:pPr>
    </w:p>
    <w:p w:rsidR="008C3F36" w:rsidRDefault="008C3F36">
      <w:pPr>
        <w:pStyle w:val="normal"/>
        <w:rPr>
          <w:b/>
          <w:lang w:val="en-US"/>
        </w:rPr>
      </w:pPr>
    </w:p>
    <w:p w:rsidR="008C3F36" w:rsidRDefault="008C3F36">
      <w:pPr>
        <w:pStyle w:val="normal"/>
        <w:rPr>
          <w:b/>
          <w:lang w:val="en-US"/>
        </w:rPr>
      </w:pPr>
    </w:p>
    <w:p w:rsidR="008C3F36" w:rsidRDefault="008C3F36">
      <w:pPr>
        <w:pStyle w:val="normal"/>
        <w:rPr>
          <w:b/>
          <w:lang w:val="en-US"/>
        </w:rPr>
      </w:pPr>
    </w:p>
    <w:p w:rsidR="0060000E" w:rsidRDefault="008C3F36">
      <w:pPr>
        <w:pStyle w:val="normal"/>
        <w:rPr>
          <w:b/>
        </w:rPr>
      </w:pPr>
      <w:r>
        <w:rPr>
          <w:b/>
        </w:rPr>
        <w:t>Перечень рисков:</w:t>
      </w:r>
    </w:p>
    <w:p w:rsidR="0060000E" w:rsidRDefault="008C3F36">
      <w:pPr>
        <w:pStyle w:val="normal"/>
      </w:pPr>
      <w:r>
        <w:t>1)</w:t>
      </w:r>
      <w:r>
        <w:tab/>
        <w:t>Низкий спрос на рынке</w:t>
      </w:r>
    </w:p>
    <w:p w:rsidR="0060000E" w:rsidRDefault="008C3F36">
      <w:pPr>
        <w:pStyle w:val="normal"/>
      </w:pPr>
      <w:r>
        <w:tab/>
      </w:r>
      <w:r>
        <w:t>Категория: внешняя</w:t>
      </w:r>
    </w:p>
    <w:p w:rsidR="0060000E" w:rsidRDefault="008C3F36">
      <w:pPr>
        <w:pStyle w:val="normal"/>
      </w:pPr>
      <w:r>
        <w:tab/>
        <w:t>Симптомы: малое количество узкоспециализированных фирм</w:t>
      </w:r>
    </w:p>
    <w:p w:rsidR="0060000E" w:rsidRDefault="008C3F36">
      <w:pPr>
        <w:pStyle w:val="normal"/>
      </w:pPr>
      <w:r>
        <w:tab/>
        <w:t>Последствия: отсутствие клиентов</w:t>
      </w:r>
    </w:p>
    <w:p w:rsidR="0060000E" w:rsidRDefault="008C3F36">
      <w:pPr>
        <w:pStyle w:val="normal"/>
      </w:pPr>
      <w:r>
        <w:tab/>
        <w:t>Воздействия: деньги</w:t>
      </w:r>
    </w:p>
    <w:p w:rsidR="0060000E" w:rsidRDefault="008C3F36">
      <w:pPr>
        <w:pStyle w:val="normal"/>
      </w:pPr>
      <w:r>
        <w:tab/>
        <w:t>Вероятность: 3</w:t>
      </w:r>
    </w:p>
    <w:p w:rsidR="0060000E" w:rsidRDefault="008C3F36">
      <w:pPr>
        <w:pStyle w:val="normal"/>
      </w:pPr>
      <w:r>
        <w:tab/>
        <w:t>Степень воздействия: 3</w:t>
      </w:r>
    </w:p>
    <w:p w:rsidR="0060000E" w:rsidRDefault="008C3F36">
      <w:pPr>
        <w:pStyle w:val="normal"/>
      </w:pPr>
      <w:r>
        <w:tab/>
        <w:t>Близость: 1</w:t>
      </w:r>
    </w:p>
    <w:p w:rsidR="0060000E" w:rsidRDefault="008C3F36">
      <w:pPr>
        <w:pStyle w:val="normal"/>
      </w:pPr>
      <w:r>
        <w:tab/>
        <w:t>Ранг: 9</w:t>
      </w:r>
    </w:p>
    <w:p w:rsidR="0060000E" w:rsidRDefault="008C3F36">
      <w:pPr>
        <w:pStyle w:val="normal"/>
      </w:pPr>
      <w:r>
        <w:tab/>
        <w:t>Решение: анализ потребности в программе до реализации</w:t>
      </w:r>
    </w:p>
    <w:p w:rsidR="0060000E" w:rsidRDefault="0060000E">
      <w:pPr>
        <w:pStyle w:val="normal"/>
      </w:pPr>
    </w:p>
    <w:p w:rsidR="0060000E" w:rsidRDefault="008C3F36">
      <w:pPr>
        <w:pStyle w:val="normal"/>
      </w:pPr>
      <w:r>
        <w:t>2)</w:t>
      </w:r>
      <w:r>
        <w:tab/>
      </w:r>
      <w:r>
        <w:t>Низкая квалификация исполнителей в прикладной области</w:t>
      </w:r>
    </w:p>
    <w:p w:rsidR="0060000E" w:rsidRDefault="008C3F36">
      <w:pPr>
        <w:pStyle w:val="normal"/>
      </w:pPr>
      <w:r>
        <w:tab/>
        <w:t>Категория: техническая</w:t>
      </w:r>
    </w:p>
    <w:p w:rsidR="0060000E" w:rsidRDefault="008C3F36">
      <w:pPr>
        <w:pStyle w:val="normal"/>
      </w:pPr>
      <w:r>
        <w:tab/>
        <w:t>Симптомы: неправильная реализация алгоритмов в программе</w:t>
      </w:r>
    </w:p>
    <w:p w:rsidR="0060000E" w:rsidRDefault="008C3F36">
      <w:pPr>
        <w:pStyle w:val="normal"/>
      </w:pPr>
      <w:r>
        <w:tab/>
        <w:t>Последствия: увеличение срока разработки, увеличение затрат</w:t>
      </w:r>
    </w:p>
    <w:p w:rsidR="0060000E" w:rsidRDefault="008C3F36">
      <w:pPr>
        <w:pStyle w:val="normal"/>
      </w:pPr>
      <w:r>
        <w:tab/>
        <w:t>Воздействия: время и деньги</w:t>
      </w:r>
    </w:p>
    <w:p w:rsidR="0060000E" w:rsidRDefault="008C3F36">
      <w:pPr>
        <w:pStyle w:val="normal"/>
      </w:pPr>
      <w:r>
        <w:tab/>
        <w:t>Вероятность: 2</w:t>
      </w:r>
    </w:p>
    <w:p w:rsidR="0060000E" w:rsidRDefault="008C3F36">
      <w:pPr>
        <w:pStyle w:val="normal"/>
      </w:pPr>
      <w:r>
        <w:tab/>
        <w:t>Степень возде</w:t>
      </w:r>
      <w:r>
        <w:t>йствия: 3</w:t>
      </w:r>
    </w:p>
    <w:p w:rsidR="0060000E" w:rsidRDefault="008C3F36">
      <w:pPr>
        <w:pStyle w:val="normal"/>
      </w:pPr>
      <w:r>
        <w:tab/>
        <w:t>Близость: 3</w:t>
      </w:r>
    </w:p>
    <w:p w:rsidR="0060000E" w:rsidRDefault="008C3F36">
      <w:pPr>
        <w:pStyle w:val="normal"/>
      </w:pPr>
      <w:r>
        <w:tab/>
        <w:t>Ранг: 6</w:t>
      </w:r>
    </w:p>
    <w:p w:rsidR="0060000E" w:rsidRDefault="008C3F36">
      <w:pPr>
        <w:pStyle w:val="normal"/>
      </w:pPr>
      <w:r>
        <w:tab/>
        <w:t>Решение: проведение тестирования исполнителей по прикладной области</w:t>
      </w:r>
    </w:p>
    <w:p w:rsidR="0060000E" w:rsidRDefault="0060000E">
      <w:pPr>
        <w:pStyle w:val="normal"/>
      </w:pPr>
    </w:p>
    <w:p w:rsidR="0060000E" w:rsidRDefault="008C3F36">
      <w:pPr>
        <w:pStyle w:val="normal"/>
      </w:pPr>
      <w:r>
        <w:t>3)</w:t>
      </w:r>
      <w:r>
        <w:tab/>
        <w:t>Низкое качество изображений для обработки:</w:t>
      </w:r>
    </w:p>
    <w:p w:rsidR="0060000E" w:rsidRDefault="008C3F36">
      <w:pPr>
        <w:pStyle w:val="normal"/>
      </w:pPr>
      <w:r>
        <w:tab/>
        <w:t>Категория: техническая</w:t>
      </w:r>
    </w:p>
    <w:p w:rsidR="0060000E" w:rsidRDefault="008C3F36">
      <w:pPr>
        <w:pStyle w:val="normal"/>
      </w:pPr>
      <w:r>
        <w:tab/>
        <w:t>Симптомы: некорректное распознавание спектров</w:t>
      </w:r>
    </w:p>
    <w:p w:rsidR="0060000E" w:rsidRDefault="008C3F36">
      <w:pPr>
        <w:pStyle w:val="normal"/>
      </w:pPr>
      <w:r>
        <w:tab/>
        <w:t>Последствия: затраты на более качест</w:t>
      </w:r>
      <w:r>
        <w:t xml:space="preserve">венное оборудование, </w:t>
      </w:r>
    </w:p>
    <w:p w:rsidR="0060000E" w:rsidRDefault="008C3F36">
      <w:pPr>
        <w:pStyle w:val="normal"/>
        <w:ind w:left="720" w:firstLine="720"/>
      </w:pPr>
      <w:r>
        <w:t>увеличение времени разработки</w:t>
      </w:r>
    </w:p>
    <w:p w:rsidR="0060000E" w:rsidRDefault="008C3F36">
      <w:pPr>
        <w:pStyle w:val="normal"/>
      </w:pPr>
      <w:r>
        <w:tab/>
        <w:t>Воздействия: деньги, время</w:t>
      </w:r>
    </w:p>
    <w:p w:rsidR="0060000E" w:rsidRDefault="008C3F36">
      <w:pPr>
        <w:pStyle w:val="normal"/>
      </w:pPr>
      <w:r>
        <w:tab/>
        <w:t>Вероятность: 2</w:t>
      </w:r>
    </w:p>
    <w:p w:rsidR="0060000E" w:rsidRDefault="008C3F36">
      <w:pPr>
        <w:pStyle w:val="normal"/>
      </w:pPr>
      <w:r>
        <w:tab/>
        <w:t>Степень воздействия: 3</w:t>
      </w:r>
    </w:p>
    <w:p w:rsidR="0060000E" w:rsidRDefault="008C3F36">
      <w:pPr>
        <w:pStyle w:val="normal"/>
      </w:pPr>
      <w:r>
        <w:tab/>
        <w:t>Близость: 2</w:t>
      </w:r>
    </w:p>
    <w:p w:rsidR="0060000E" w:rsidRDefault="008C3F36">
      <w:pPr>
        <w:pStyle w:val="normal"/>
      </w:pPr>
      <w:r>
        <w:tab/>
        <w:t>Ранг: 6</w:t>
      </w:r>
    </w:p>
    <w:p w:rsidR="0060000E" w:rsidRDefault="008C3F36">
      <w:pPr>
        <w:pStyle w:val="normal"/>
      </w:pPr>
      <w:r>
        <w:tab/>
        <w:t>Решение: тестирование технических средств до приобретения</w:t>
      </w:r>
    </w:p>
    <w:p w:rsidR="0060000E" w:rsidRDefault="0060000E">
      <w:pPr>
        <w:pStyle w:val="normal"/>
      </w:pPr>
    </w:p>
    <w:p w:rsidR="0060000E" w:rsidRDefault="008C3F36">
      <w:pPr>
        <w:pStyle w:val="normal"/>
      </w:pPr>
      <w:r>
        <w:t>4)</w:t>
      </w:r>
      <w:r>
        <w:tab/>
        <w:t>Риск потери команды в связи со сложностью задачи</w:t>
      </w:r>
    </w:p>
    <w:p w:rsidR="0060000E" w:rsidRDefault="008C3F36">
      <w:pPr>
        <w:pStyle w:val="normal"/>
      </w:pPr>
      <w:r>
        <w:tab/>
      </w:r>
      <w:r>
        <w:t>Категория: организационная</w:t>
      </w:r>
    </w:p>
    <w:p w:rsidR="0060000E" w:rsidRDefault="008C3F36">
      <w:pPr>
        <w:pStyle w:val="normal"/>
      </w:pPr>
      <w:r>
        <w:tab/>
        <w:t xml:space="preserve">Симптомы: низкая </w:t>
      </w:r>
      <w:proofErr w:type="spellStart"/>
      <w:r>
        <w:t>мотивированность</w:t>
      </w:r>
      <w:proofErr w:type="spellEnd"/>
      <w:r>
        <w:t>, усталость сотрудников</w:t>
      </w:r>
    </w:p>
    <w:p w:rsidR="0060000E" w:rsidRDefault="008C3F36">
      <w:pPr>
        <w:pStyle w:val="normal"/>
      </w:pPr>
      <w:r>
        <w:tab/>
        <w:t xml:space="preserve">Последствия: уменьшение количества сотрудников, </w:t>
      </w:r>
    </w:p>
    <w:p w:rsidR="0060000E" w:rsidRDefault="008C3F36">
      <w:pPr>
        <w:pStyle w:val="normal"/>
        <w:ind w:left="720" w:firstLine="720"/>
      </w:pPr>
      <w:r>
        <w:t>увеличение сроков разработки</w:t>
      </w:r>
    </w:p>
    <w:p w:rsidR="0060000E" w:rsidRDefault="008C3F36">
      <w:pPr>
        <w:pStyle w:val="normal"/>
      </w:pPr>
      <w:r>
        <w:tab/>
        <w:t>Воздействия: деньги, время</w:t>
      </w:r>
    </w:p>
    <w:p w:rsidR="0060000E" w:rsidRDefault="008C3F36">
      <w:pPr>
        <w:pStyle w:val="normal"/>
      </w:pPr>
      <w:r>
        <w:tab/>
        <w:t>Вероятность: 2</w:t>
      </w:r>
    </w:p>
    <w:p w:rsidR="0060000E" w:rsidRDefault="008C3F36">
      <w:pPr>
        <w:pStyle w:val="normal"/>
      </w:pPr>
      <w:r>
        <w:tab/>
        <w:t>Степень воздействия: 3</w:t>
      </w:r>
    </w:p>
    <w:p w:rsidR="0060000E" w:rsidRDefault="008C3F36">
      <w:pPr>
        <w:pStyle w:val="normal"/>
      </w:pPr>
      <w:r>
        <w:tab/>
        <w:t>Близость: 2</w:t>
      </w:r>
    </w:p>
    <w:p w:rsidR="0060000E" w:rsidRDefault="008C3F36">
      <w:pPr>
        <w:pStyle w:val="normal"/>
      </w:pPr>
      <w:r>
        <w:tab/>
        <w:t>Ранг: 6</w:t>
      </w:r>
    </w:p>
    <w:p w:rsidR="0060000E" w:rsidRDefault="008C3F36">
      <w:pPr>
        <w:pStyle w:val="normal"/>
      </w:pPr>
      <w:r>
        <w:tab/>
        <w:t>Р</w:t>
      </w:r>
      <w:r>
        <w:t xml:space="preserve">ешение: увеличение зарплаты, создание базы теоретических </w:t>
      </w:r>
    </w:p>
    <w:p w:rsidR="0060000E" w:rsidRDefault="008C3F36">
      <w:pPr>
        <w:pStyle w:val="normal"/>
        <w:ind w:left="720" w:firstLine="720"/>
      </w:pPr>
      <w:r>
        <w:t>материалов по задаче</w:t>
      </w:r>
    </w:p>
    <w:p w:rsidR="0060000E" w:rsidRDefault="0060000E">
      <w:pPr>
        <w:pStyle w:val="normal"/>
      </w:pPr>
    </w:p>
    <w:p w:rsidR="0060000E" w:rsidRDefault="008C3F36">
      <w:pPr>
        <w:pStyle w:val="normal"/>
      </w:pPr>
      <w:r>
        <w:t>5)</w:t>
      </w:r>
      <w:r>
        <w:tab/>
        <w:t>Слишком долгая разработка проекта</w:t>
      </w:r>
    </w:p>
    <w:p w:rsidR="0060000E" w:rsidRDefault="008C3F36">
      <w:pPr>
        <w:pStyle w:val="normal"/>
      </w:pPr>
      <w:r>
        <w:tab/>
        <w:t>Категория: техническая</w:t>
      </w:r>
    </w:p>
    <w:p w:rsidR="0060000E" w:rsidRDefault="008C3F36">
      <w:pPr>
        <w:pStyle w:val="normal"/>
      </w:pPr>
      <w:r>
        <w:tab/>
        <w:t>Симптомы: превышение срока разработки</w:t>
      </w:r>
    </w:p>
    <w:p w:rsidR="0060000E" w:rsidRDefault="008C3F36">
      <w:pPr>
        <w:pStyle w:val="normal"/>
      </w:pPr>
      <w:r>
        <w:tab/>
        <w:t xml:space="preserve">Последствия: финансовые потери, </w:t>
      </w:r>
      <w:proofErr w:type="spellStart"/>
      <w:r>
        <w:t>демотивация</w:t>
      </w:r>
      <w:proofErr w:type="spellEnd"/>
      <w:r>
        <w:t xml:space="preserve"> </w:t>
      </w:r>
      <w:proofErr w:type="spellStart"/>
      <w:r>
        <w:t>стотрудников</w:t>
      </w:r>
      <w:proofErr w:type="spellEnd"/>
    </w:p>
    <w:p w:rsidR="0060000E" w:rsidRDefault="008C3F36">
      <w:pPr>
        <w:pStyle w:val="normal"/>
      </w:pPr>
      <w:r>
        <w:tab/>
        <w:t>Воздействия: день</w:t>
      </w:r>
      <w:r>
        <w:t>ги, время</w:t>
      </w:r>
    </w:p>
    <w:p w:rsidR="0060000E" w:rsidRDefault="008C3F36">
      <w:pPr>
        <w:pStyle w:val="normal"/>
      </w:pPr>
      <w:r>
        <w:tab/>
        <w:t>Вероятность: 2</w:t>
      </w:r>
    </w:p>
    <w:p w:rsidR="0060000E" w:rsidRDefault="008C3F36">
      <w:pPr>
        <w:pStyle w:val="normal"/>
      </w:pPr>
      <w:r>
        <w:tab/>
        <w:t>Степень воздействия: 2</w:t>
      </w:r>
    </w:p>
    <w:p w:rsidR="0060000E" w:rsidRDefault="008C3F36">
      <w:pPr>
        <w:pStyle w:val="normal"/>
      </w:pPr>
      <w:r>
        <w:tab/>
        <w:t>Близость: 1</w:t>
      </w:r>
    </w:p>
    <w:p w:rsidR="0060000E" w:rsidRDefault="008C3F36">
      <w:pPr>
        <w:pStyle w:val="normal"/>
      </w:pPr>
      <w:r>
        <w:tab/>
        <w:t>Ранг: 4</w:t>
      </w:r>
    </w:p>
    <w:p w:rsidR="0060000E" w:rsidRDefault="008C3F36">
      <w:pPr>
        <w:pStyle w:val="normal"/>
      </w:pPr>
      <w:r>
        <w:tab/>
        <w:t>Решение: подробный анализ задачи, разъяснение деталей</w:t>
      </w:r>
    </w:p>
    <w:p w:rsidR="0060000E" w:rsidRDefault="0060000E">
      <w:pPr>
        <w:pStyle w:val="normal"/>
      </w:pPr>
    </w:p>
    <w:p w:rsidR="0060000E" w:rsidRDefault="0060000E">
      <w:pPr>
        <w:pStyle w:val="normal"/>
      </w:pPr>
    </w:p>
    <w:sectPr w:rsidR="0060000E" w:rsidSect="0060000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E433D"/>
    <w:multiLevelType w:val="multilevel"/>
    <w:tmpl w:val="6384420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3BA9114A"/>
    <w:multiLevelType w:val="multilevel"/>
    <w:tmpl w:val="CF822B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743AFA"/>
    <w:multiLevelType w:val="multilevel"/>
    <w:tmpl w:val="8FCAC5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6C3B68"/>
    <w:multiLevelType w:val="multilevel"/>
    <w:tmpl w:val="AAE48C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savePreviewPicture/>
  <w:compat/>
  <w:rsids>
    <w:rsidRoot w:val="0060000E"/>
    <w:rsid w:val="0060000E"/>
    <w:rsid w:val="00763119"/>
    <w:rsid w:val="008C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000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000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000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000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0000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000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0000E"/>
  </w:style>
  <w:style w:type="table" w:customStyle="1" w:styleId="TableNormal">
    <w:name w:val="Table Normal"/>
    <w:rsid w:val="006000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0000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0000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000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tforum.ru/SE/project/arkhipenkov_lectures/11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2017-12-04T17:40:00Z</dcterms:created>
  <dcterms:modified xsi:type="dcterms:W3CDTF">2017-12-04T17:40:00Z</dcterms:modified>
</cp:coreProperties>
</file>